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DB9" w:rsidRPr="00413D59" w:rsidRDefault="00413D59" w:rsidP="00413D5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3D59">
        <w:rPr>
          <w:rFonts w:ascii="Times New Roman" w:eastAsia="Times New Roman" w:hAnsi="Times New Roman"/>
          <w:sz w:val="24"/>
          <w:szCs w:val="24"/>
          <w:lang w:eastAsia="ru-RU"/>
        </w:rPr>
        <w:t>Акционерное общество Управляющая компания «Прогрессивные инвестиционные идеи»</w:t>
      </w:r>
      <w:r w:rsidR="00B646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6467D" w:rsidRPr="00F528E5">
        <w:rPr>
          <w:rFonts w:ascii="Times New Roman" w:hAnsi="Times New Roman"/>
          <w:sz w:val="24"/>
          <w:szCs w:val="24"/>
        </w:rPr>
        <w:t>(далее</w:t>
      </w:r>
      <w:r w:rsidR="00B6467D">
        <w:rPr>
          <w:rFonts w:ascii="Times New Roman" w:hAnsi="Times New Roman"/>
          <w:sz w:val="24"/>
          <w:szCs w:val="24"/>
        </w:rPr>
        <w:t xml:space="preserve"> - Общество)</w:t>
      </w:r>
      <w:r w:rsidRPr="00413D5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64DBB" w:rsidRPr="00413D59">
        <w:rPr>
          <w:rFonts w:ascii="Times New Roman" w:eastAsia="Times New Roman" w:hAnsi="Times New Roman"/>
          <w:sz w:val="24"/>
          <w:szCs w:val="24"/>
          <w:lang w:eastAsia="ru-RU"/>
        </w:rPr>
        <w:t>л</w:t>
      </w:r>
      <w:r w:rsidR="00E93DB9" w:rsidRPr="00413D59">
        <w:rPr>
          <w:rFonts w:ascii="Times New Roman" w:eastAsia="Times New Roman" w:hAnsi="Times New Roman"/>
          <w:sz w:val="24"/>
          <w:szCs w:val="24"/>
          <w:lang w:eastAsia="ru-RU"/>
        </w:rPr>
        <w:t xml:space="preserve">ицензия на осуществление деятельности по управлению инвестиционными фондами, паевыми инвестиционными фондами и негосударственными пенсионными фондами </w:t>
      </w:r>
      <w:r w:rsidR="00B64DBB" w:rsidRPr="00413D59">
        <w:rPr>
          <w:rFonts w:ascii="Times New Roman" w:eastAsia="Times New Roman" w:hAnsi="Times New Roman"/>
          <w:sz w:val="24"/>
          <w:szCs w:val="24"/>
          <w:lang w:eastAsia="ru-RU"/>
        </w:rPr>
        <w:t>№ 21-000-1-00875 от 04.05.2012 выдана Федеральной службой по финансовым рынкам бессрочно</w:t>
      </w:r>
      <w:r w:rsidR="00E93DB9" w:rsidRPr="00413D59">
        <w:rPr>
          <w:rFonts w:ascii="Times New Roman" w:eastAsia="Times New Roman" w:hAnsi="Times New Roman"/>
          <w:sz w:val="24"/>
          <w:szCs w:val="24"/>
          <w:lang w:eastAsia="ru-RU"/>
        </w:rPr>
        <w:t>.  </w:t>
      </w:r>
      <w:bookmarkStart w:id="0" w:name="_GoBack"/>
      <w:r w:rsidR="004E69D0" w:rsidRPr="004E69D0">
        <w:rPr>
          <w:rFonts w:ascii="Times New Roman" w:eastAsia="Times New Roman" w:hAnsi="Times New Roman"/>
          <w:sz w:val="24"/>
          <w:szCs w:val="24"/>
          <w:lang w:eastAsia="ru-RU"/>
        </w:rPr>
        <w:t>Закрытый паевой инвестиционный фонд недвижимости «ПИИ-рентный»</w:t>
      </w:r>
      <w:r w:rsidR="00E93DB9" w:rsidRPr="00413D59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B64DBB" w:rsidRPr="00413D59">
        <w:rPr>
          <w:rFonts w:ascii="Times New Roman" w:eastAsia="Times New Roman" w:hAnsi="Times New Roman"/>
          <w:sz w:val="24"/>
          <w:szCs w:val="24"/>
          <w:lang w:eastAsia="ru-RU"/>
        </w:rPr>
        <w:t xml:space="preserve">номер и дата регистрации Правил доверительного управления фондом № </w:t>
      </w:r>
      <w:r w:rsidR="004E69D0" w:rsidRPr="004E69D0">
        <w:rPr>
          <w:rFonts w:ascii="Times New Roman" w:eastAsia="Times New Roman" w:hAnsi="Times New Roman"/>
          <w:sz w:val="24"/>
          <w:szCs w:val="24"/>
          <w:lang w:eastAsia="ru-RU"/>
        </w:rPr>
        <w:t>7052</w:t>
      </w:r>
      <w:r w:rsidR="00B64DBB" w:rsidRPr="00413D59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="004E69D0" w:rsidRPr="004E69D0">
        <w:rPr>
          <w:rFonts w:ascii="Times New Roman" w:eastAsia="Times New Roman" w:hAnsi="Times New Roman"/>
          <w:sz w:val="24"/>
          <w:szCs w:val="24"/>
          <w:lang w:eastAsia="ru-RU"/>
        </w:rPr>
        <w:t>28 мая 2025 года</w:t>
      </w:r>
      <w:r w:rsidR="00B64DBB" w:rsidRPr="00413D5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E93DB9" w:rsidRPr="00413D59">
        <w:rPr>
          <w:rFonts w:ascii="Times New Roman" w:eastAsia="Times New Roman" w:hAnsi="Times New Roman"/>
          <w:sz w:val="24"/>
          <w:szCs w:val="24"/>
          <w:lang w:eastAsia="ru-RU"/>
        </w:rPr>
        <w:t>).</w:t>
      </w:r>
      <w:bookmarkEnd w:id="0"/>
    </w:p>
    <w:p w:rsidR="00F528E5" w:rsidRPr="00E93DB9" w:rsidRDefault="00287289" w:rsidP="00E93DB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28E5">
        <w:rPr>
          <w:rFonts w:ascii="Times New Roman" w:hAnsi="Times New Roman" w:cs="Times New Roman"/>
          <w:sz w:val="24"/>
          <w:szCs w:val="24"/>
        </w:rPr>
        <w:t xml:space="preserve">Стоимость инвестиционных паев может увеличиваться и уменьшаться, результаты инвестирования в прошлом не определяют доходы в будущем, государство не гарантирует доходность инвестиций в паевые инвестиционные фонды. Прежде чем приобрести инвестиционный пай, следует внимательно ознакомиться с правилами доверительного управления паевым инвестиционным фондом. Получить подробную информацию о фонде, ознакомиться с правилами фонда, а также иными документами, предусмотренными в Федеральном законе от 29.11.2001 г. № 156-ФЗ «Об инвестиционных фондах», можно по адресу: </w:t>
      </w:r>
      <w:r w:rsidR="004E69D0" w:rsidRPr="004E69D0">
        <w:rPr>
          <w:rFonts w:ascii="Times New Roman" w:hAnsi="Times New Roman" w:cs="Times New Roman"/>
          <w:sz w:val="24"/>
          <w:szCs w:val="24"/>
        </w:rPr>
        <w:t xml:space="preserve">117556, г. Москва, </w:t>
      </w:r>
      <w:proofErr w:type="spellStart"/>
      <w:r w:rsidR="004E69D0" w:rsidRPr="004E69D0">
        <w:rPr>
          <w:rFonts w:ascii="Times New Roman" w:hAnsi="Times New Roman" w:cs="Times New Roman"/>
          <w:sz w:val="24"/>
          <w:szCs w:val="24"/>
        </w:rPr>
        <w:t>вн</w:t>
      </w:r>
      <w:proofErr w:type="spellEnd"/>
      <w:r w:rsidR="004E69D0" w:rsidRPr="004E69D0">
        <w:rPr>
          <w:rFonts w:ascii="Times New Roman" w:hAnsi="Times New Roman" w:cs="Times New Roman"/>
          <w:sz w:val="24"/>
          <w:szCs w:val="24"/>
        </w:rPr>
        <w:t>. тер. г. муниципальный округ Чертаново Северное, ш. Варшавское, д. 95, к. 1</w:t>
      </w:r>
      <w:r w:rsidRPr="00F528E5">
        <w:rPr>
          <w:rFonts w:ascii="Times New Roman" w:hAnsi="Times New Roman" w:cs="Times New Roman"/>
          <w:sz w:val="24"/>
          <w:szCs w:val="24"/>
        </w:rPr>
        <w:t xml:space="preserve"> или по телефону: +7 (495) 645-37-25, в сети Интернет на сайте компании </w:t>
      </w:r>
      <w:hyperlink r:id="rId4" w:history="1">
        <w:r w:rsidR="00F528E5" w:rsidRPr="00F528E5">
          <w:rPr>
            <w:rStyle w:val="a3"/>
            <w:rFonts w:ascii="Times New Roman" w:hAnsi="Times New Roman" w:cs="Times New Roman"/>
            <w:sz w:val="24"/>
            <w:szCs w:val="24"/>
          </w:rPr>
          <w:t>www.progressinvest.ru</w:t>
        </w:r>
      </w:hyperlink>
      <w:r w:rsidRPr="00F528E5">
        <w:rPr>
          <w:rFonts w:ascii="Times New Roman" w:hAnsi="Times New Roman" w:cs="Times New Roman"/>
          <w:sz w:val="24"/>
          <w:szCs w:val="24"/>
        </w:rPr>
        <w:t>.</w:t>
      </w:r>
    </w:p>
    <w:p w:rsidR="00F528E5" w:rsidRPr="00E93DB9" w:rsidRDefault="00F528E5" w:rsidP="00E93DB9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  <w:r w:rsidRPr="00F528E5">
        <w:rPr>
          <w:rFonts w:ascii="Times New Roman" w:hAnsi="Times New Roman"/>
          <w:sz w:val="24"/>
          <w:szCs w:val="24"/>
        </w:rPr>
        <w:t>Информация о конфликте интересов специализированного депозитария, указанная в договоре об оказании услуг специализированного депозитария с управляющей компанией паевого инвестиционного фонда (акционерным инвестиционным фондом) (далее - договор об оказании услуг специализированного депозитария), который специализированный депозитарий имеет право не предотвращать в соответствии с указанным договором</w:t>
      </w:r>
    </w:p>
    <w:p w:rsidR="00F528E5" w:rsidRPr="00F528E5" w:rsidRDefault="00F528E5" w:rsidP="00E93DB9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F528E5">
        <w:rPr>
          <w:rFonts w:ascii="Times New Roman" w:hAnsi="Times New Roman"/>
          <w:sz w:val="24"/>
          <w:szCs w:val="24"/>
        </w:rPr>
        <w:t>Договор об оказании услуг специализированного депозитария, заключенный с АО «Специализированный депозитарий «ИНФИНИТУМ», не предусматривает право специализированного депозитария не предотвращать конфликт интересов с указанием сведений об указанном конфликте интересов.</w:t>
      </w:r>
    </w:p>
    <w:p w:rsidR="00F528E5" w:rsidRPr="00F528E5" w:rsidRDefault="00F528E5" w:rsidP="00E93DB9">
      <w:pPr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28E5">
        <w:rPr>
          <w:rFonts w:ascii="Times New Roman" w:hAnsi="Times New Roman"/>
          <w:sz w:val="24"/>
          <w:szCs w:val="24"/>
          <w:lang w:eastAsia="ru-RU"/>
        </w:rPr>
        <w:t xml:space="preserve">Специализированный депозитарий </w:t>
      </w:r>
      <w:r w:rsidRPr="00F528E5">
        <w:rPr>
          <w:rFonts w:ascii="Times New Roman" w:hAnsi="Times New Roman"/>
          <w:sz w:val="24"/>
          <w:szCs w:val="24"/>
        </w:rPr>
        <w:t>АО «Специализированный депозитарий «ИНФИНИТУМ» не представлял Обществу сведения о конфликте интересов, возникшем при оказании им услуг Обществу.</w:t>
      </w:r>
    </w:p>
    <w:p w:rsidR="00F528E5" w:rsidRPr="00287289" w:rsidRDefault="00F528E5" w:rsidP="00287289">
      <w:pPr>
        <w:ind w:firstLine="708"/>
        <w:jc w:val="both"/>
        <w:rPr>
          <w:sz w:val="28"/>
          <w:szCs w:val="28"/>
        </w:rPr>
      </w:pPr>
    </w:p>
    <w:sectPr w:rsidR="00F528E5" w:rsidRPr="002872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289"/>
    <w:rsid w:val="00287289"/>
    <w:rsid w:val="00413D59"/>
    <w:rsid w:val="004E69D0"/>
    <w:rsid w:val="0057527F"/>
    <w:rsid w:val="00B6467D"/>
    <w:rsid w:val="00B64DBB"/>
    <w:rsid w:val="00E93DB9"/>
    <w:rsid w:val="00F528E5"/>
    <w:rsid w:val="00F8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9D684"/>
  <w15:chartTrackingRefBased/>
  <w15:docId w15:val="{C271EE79-BB51-43B9-B85C-821CE1181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28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4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rogressinve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Поздняков Руслан</dc:creator>
  <cp:keywords/>
  <dc:description/>
  <cp:lastModifiedBy>Поздняков Руслан</cp:lastModifiedBy>
  <cp:revision>2</cp:revision>
  <dcterms:created xsi:type="dcterms:W3CDTF">2021-10-01T10:05:00Z</dcterms:created>
  <dcterms:modified xsi:type="dcterms:W3CDTF">2025-06-03T12:25:00Z</dcterms:modified>
</cp:coreProperties>
</file>