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B75A4F" w14:textId="77777777" w:rsidR="005478DE" w:rsidRDefault="00750AE2">
      <w:pPr>
        <w:rPr>
          <w:b/>
        </w:rPr>
      </w:pPr>
      <w:bookmarkStart w:id="0" w:name="_GoBack"/>
      <w:bookmarkEnd w:id="0"/>
      <w:r w:rsidRPr="00750AE2">
        <w:rPr>
          <w:b/>
        </w:rPr>
        <w:t>Расчет собственных средств управляющей компании инвестиционных фондов, паевых инвестиционных фондов и негосударственных пенсионных фондов</w:t>
      </w:r>
    </w:p>
    <w:p w14:paraId="77107604" w14:textId="77777777" w:rsidR="00750AE2" w:rsidRDefault="00750AE2">
      <w:r w:rsidRPr="00750AE2">
        <w:t>Раздел  I. Реквизиты управляющей компании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750AE2" w:rsidRPr="00750AE2" w14:paraId="7FC02CC1" w14:textId="77777777" w:rsidTr="00750AE2">
        <w:trPr>
          <w:trHeight w:val="102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D8C782E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Полное наименование управляющей компании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0EB58F3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Номер лицензии управляющей компании</w:t>
            </w:r>
          </w:p>
        </w:tc>
      </w:tr>
      <w:tr w:rsidR="00750AE2" w:rsidRPr="00750AE2" w14:paraId="54867E7D" w14:textId="77777777" w:rsidTr="00750AE2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A81D716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2251AEB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750AE2" w:rsidRPr="00750AE2" w14:paraId="710A3EE1" w14:textId="77777777" w:rsidTr="00750AE2">
        <w:trPr>
          <w:trHeight w:val="21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F6870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Акционерное общество Управляющая компания "Прогрессивные инвестиционные идеи"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66129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21-000-1-00875</w:t>
            </w:r>
          </w:p>
        </w:tc>
      </w:tr>
    </w:tbl>
    <w:p w14:paraId="311B278A" w14:textId="77777777" w:rsidR="00750AE2" w:rsidRDefault="00750AE2"/>
    <w:p w14:paraId="79C89EE3" w14:textId="77777777" w:rsidR="00750AE2" w:rsidRDefault="00750AE2">
      <w:r w:rsidRPr="00750AE2">
        <w:t>Раздел  II. Параметры расчета собственных средств</w:t>
      </w:r>
    </w:p>
    <w:tbl>
      <w:tblPr>
        <w:tblW w:w="4160" w:type="dxa"/>
        <w:tblInd w:w="103" w:type="dxa"/>
        <w:tblLook w:val="04A0" w:firstRow="1" w:lastRow="0" w:firstColumn="1" w:lastColumn="0" w:noHBand="0" w:noVBand="1"/>
      </w:tblPr>
      <w:tblGrid>
        <w:gridCol w:w="2080"/>
        <w:gridCol w:w="2080"/>
      </w:tblGrid>
      <w:tr w:rsidR="00750AE2" w:rsidRPr="00750AE2" w14:paraId="3E480BDD" w14:textId="77777777" w:rsidTr="00750AE2">
        <w:trPr>
          <w:trHeight w:val="51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0846ECA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Текущая отчетная дата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39B0CD5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Предыдущая отчетная дата </w:t>
            </w:r>
          </w:p>
        </w:tc>
      </w:tr>
      <w:tr w:rsidR="00750AE2" w:rsidRPr="00750AE2" w14:paraId="3CBC57E8" w14:textId="77777777" w:rsidTr="00750AE2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CFBF7DF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9611702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750AE2" w:rsidRPr="00750AE2" w14:paraId="37D9DAB2" w14:textId="77777777" w:rsidTr="00750AE2">
        <w:trPr>
          <w:trHeight w:val="30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53141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2021-07-31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F5984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2021-06-30</w:t>
            </w:r>
          </w:p>
        </w:tc>
      </w:tr>
    </w:tbl>
    <w:p w14:paraId="3BA7ABEA" w14:textId="77777777" w:rsidR="00750AE2" w:rsidRDefault="00750AE2">
      <w:pPr>
        <w:rPr>
          <w:b/>
        </w:rPr>
      </w:pPr>
    </w:p>
    <w:p w14:paraId="2A7B1443" w14:textId="77777777" w:rsidR="00750AE2" w:rsidRDefault="00750AE2">
      <w:r w:rsidRPr="00750AE2">
        <w:t>Раздел  III. Расчет собственных средств</w:t>
      </w:r>
    </w:p>
    <w:tbl>
      <w:tblPr>
        <w:tblW w:w="9380" w:type="dxa"/>
        <w:tblInd w:w="103" w:type="dxa"/>
        <w:tblLook w:val="04A0" w:firstRow="1" w:lastRow="0" w:firstColumn="1" w:lastColumn="0" w:noHBand="0" w:noVBand="1"/>
      </w:tblPr>
      <w:tblGrid>
        <w:gridCol w:w="5220"/>
        <w:gridCol w:w="2080"/>
        <w:gridCol w:w="2080"/>
      </w:tblGrid>
      <w:tr w:rsidR="00750AE2" w:rsidRPr="00750AE2" w14:paraId="68B29839" w14:textId="77777777" w:rsidTr="00750AE2">
        <w:trPr>
          <w:trHeight w:val="1020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EC52987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CD6FC0D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на текущую отчетную дату 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E908105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Сумма  (стоимость,  величина)   на предыдущую отчетную дату </w:t>
            </w:r>
          </w:p>
        </w:tc>
      </w:tr>
      <w:tr w:rsidR="00750AE2" w:rsidRPr="00750AE2" w14:paraId="6A3DAB29" w14:textId="77777777" w:rsidTr="00750AE2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686A2C4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Активы, принятые к расчету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61F0DCD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06127B9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50AE2" w:rsidRPr="00750AE2" w14:paraId="155F4983" w14:textId="77777777" w:rsidTr="00750AE2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ADC449F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Денежные средства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163D9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563692692.96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05EBD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503587798.41</w:t>
            </w:r>
          </w:p>
        </w:tc>
      </w:tr>
      <w:tr w:rsidR="00750AE2" w:rsidRPr="00750AE2" w14:paraId="61F334EB" w14:textId="77777777" w:rsidTr="00750AE2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393D9B2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на счетах в кредитных организациях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3307E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563692692.96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83FC5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503587798.41</w:t>
            </w:r>
          </w:p>
        </w:tc>
      </w:tr>
      <w:tr w:rsidR="00750AE2" w:rsidRPr="00750AE2" w14:paraId="0F8DEF30" w14:textId="77777777" w:rsidTr="00750AE2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A41F8BB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счетах по депозиту в кредитных организациях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00436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E6323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50AE2" w:rsidRPr="00750AE2" w14:paraId="54E5B438" w14:textId="77777777" w:rsidTr="00750AE2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31DC420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9E89A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10003088.00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D21C8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10344113.00</w:t>
            </w:r>
          </w:p>
        </w:tc>
      </w:tr>
      <w:tr w:rsidR="00750AE2" w:rsidRPr="00750AE2" w14:paraId="111C9412" w14:textId="77777777" w:rsidTr="00750AE2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B3FBBE3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– всего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7AA64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10003088.00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07746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10344113.00</w:t>
            </w:r>
          </w:p>
        </w:tc>
      </w:tr>
      <w:tr w:rsidR="00750AE2" w:rsidRPr="00750AE2" w14:paraId="19B5ACE3" w14:textId="77777777" w:rsidTr="00750AE2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0692FA3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облигации российских хозяйственных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5436D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10003088.00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883D1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10344113.00</w:t>
            </w:r>
          </w:p>
        </w:tc>
      </w:tr>
      <w:tr w:rsidR="00750AE2" w:rsidRPr="00750AE2" w14:paraId="4A1F84F7" w14:textId="77777777" w:rsidTr="00750AE2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9B650A3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064B2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3AE38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50AE2" w:rsidRPr="00750AE2" w14:paraId="1DDD84BA" w14:textId="77777777" w:rsidTr="00750AE2">
        <w:trPr>
          <w:trHeight w:val="51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63CE3C7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государственные ценные бумаги субъектов Российской Федерации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B2049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265F0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50AE2" w:rsidRPr="00750AE2" w14:paraId="7C7A90B1" w14:textId="77777777" w:rsidTr="00750AE2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639938F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муниципальные ценные бумаги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EB36E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68509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50AE2" w:rsidRPr="00750AE2" w14:paraId="08217DA6" w14:textId="77777777" w:rsidTr="00750AE2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50DE232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коммерческих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B5070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99BF9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50AE2" w:rsidRPr="00750AE2" w14:paraId="2402A42C" w14:textId="77777777" w:rsidTr="00750AE2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7DDEE40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иностранных государств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9AF6A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B6F1E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50AE2" w:rsidRPr="00750AE2" w14:paraId="0A4696BC" w14:textId="77777777" w:rsidTr="00750AE2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460F066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облигации международных финансовых организаций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F3264F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199D0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50AE2" w:rsidRPr="00750AE2" w14:paraId="4FAE94B5" w14:textId="77777777" w:rsidTr="00750AE2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111596D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акции –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08E1B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85DAE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50AE2" w:rsidRPr="00750AE2" w14:paraId="73BFCB1B" w14:textId="77777777" w:rsidTr="00750AE2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78BBBF1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в том числе: российских акционерных обществ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604BC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0879F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50AE2" w:rsidRPr="00750AE2" w14:paraId="66D63074" w14:textId="77777777" w:rsidTr="00750AE2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FDFBDAD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lastRenderedPageBreak/>
              <w:t>иностранных акционерных обществ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C5ADB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6688F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50AE2" w:rsidRPr="00750AE2" w14:paraId="50EC95B2" w14:textId="77777777" w:rsidTr="00750AE2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20DD1BE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Недвижимое имущество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44CAD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E5CD8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50AE2" w:rsidRPr="00750AE2" w14:paraId="747E2F3D" w14:textId="77777777" w:rsidTr="00750AE2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F37B598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Дебиторская задолженность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E3939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6119A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50AE2" w:rsidRPr="00750AE2" w14:paraId="0D7B216D" w14:textId="77777777" w:rsidTr="00750AE2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7E71F63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Общая стоимость активов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BE5EA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573695780.96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030C1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513931911.41</w:t>
            </w:r>
          </w:p>
        </w:tc>
      </w:tr>
      <w:tr w:rsidR="00750AE2" w:rsidRPr="00750AE2" w14:paraId="34FA03CC" w14:textId="77777777" w:rsidTr="00750AE2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7BE06BF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Обязательства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015B769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C2A11CF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50AE2" w:rsidRPr="00750AE2" w14:paraId="18767E25" w14:textId="77777777" w:rsidTr="00750AE2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6707B87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Общая величина обязательств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FE2C0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96056427.70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AD191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97586967.04</w:t>
            </w:r>
          </w:p>
        </w:tc>
      </w:tr>
      <w:tr w:rsidR="00750AE2" w:rsidRPr="00750AE2" w14:paraId="6F6A4BDB" w14:textId="77777777" w:rsidTr="00750AE2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4D21C73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B9A146F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10ECA0E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50AE2" w:rsidRPr="00750AE2" w14:paraId="76AF9D6D" w14:textId="77777777" w:rsidTr="00750AE2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5BED096B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F2743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477639353.26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20391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416344944.37</w:t>
            </w:r>
          </w:p>
        </w:tc>
      </w:tr>
      <w:tr w:rsidR="00750AE2" w:rsidRPr="00750AE2" w14:paraId="44B01BE0" w14:textId="77777777" w:rsidTr="00750AE2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A3750F0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Минимальный размер собственных средств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728E838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07618ECE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 </w:t>
            </w:r>
          </w:p>
        </w:tc>
      </w:tr>
      <w:tr w:rsidR="00750AE2" w:rsidRPr="00750AE2" w14:paraId="7A11C0E7" w14:textId="77777777" w:rsidTr="00750AE2">
        <w:trPr>
          <w:trHeight w:val="300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32A2C34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 xml:space="preserve">Минимальный размер собственных средств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E99D5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08381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80000000.00</w:t>
            </w:r>
          </w:p>
        </w:tc>
      </w:tr>
    </w:tbl>
    <w:p w14:paraId="16226458" w14:textId="77777777" w:rsidR="00750AE2" w:rsidRDefault="00750AE2"/>
    <w:p w14:paraId="4070325A" w14:textId="77777777" w:rsidR="00750AE2" w:rsidRDefault="00750AE2">
      <w:r w:rsidRPr="00750AE2">
        <w:t>Расчет собственных средств (указание на соответствие размера собственных средств управляющей компании требованиям к минимальному размеру собственных средств)</w:t>
      </w:r>
    </w:p>
    <w:tbl>
      <w:tblPr>
        <w:tblW w:w="7320" w:type="dxa"/>
        <w:tblInd w:w="103" w:type="dxa"/>
        <w:tblLook w:val="04A0" w:firstRow="1" w:lastRow="0" w:firstColumn="1" w:lastColumn="0" w:noHBand="0" w:noVBand="1"/>
      </w:tblPr>
      <w:tblGrid>
        <w:gridCol w:w="5240"/>
        <w:gridCol w:w="2080"/>
      </w:tblGrid>
      <w:tr w:rsidR="00750AE2" w:rsidRPr="00750AE2" w14:paraId="6E601309" w14:textId="77777777" w:rsidTr="00750AE2">
        <w:trPr>
          <w:trHeight w:val="51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B486AE2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4391ED2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текущую отчетную дату</w:t>
            </w:r>
          </w:p>
        </w:tc>
      </w:tr>
      <w:tr w:rsidR="00750AE2" w:rsidRPr="00750AE2" w14:paraId="188EE7D3" w14:textId="77777777" w:rsidTr="00750AE2">
        <w:trPr>
          <w:trHeight w:val="1020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76C73BAC" w14:textId="77777777" w:rsidR="00750AE2" w:rsidRPr="00750AE2" w:rsidRDefault="00750AE2" w:rsidP="00750AE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Указание на соответствие размера собственных средств управляющей компании требованиям к минимальному размеру собственных средств (</w:t>
            </w:r>
            <w:proofErr w:type="gramStart"/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соответствует  (</w:t>
            </w:r>
            <w:proofErr w:type="gramEnd"/>
            <w:r w:rsidRPr="00750AE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не соответствует)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493BFB" w14:textId="77777777" w:rsidR="00750AE2" w:rsidRPr="00750AE2" w:rsidRDefault="00750AE2" w:rsidP="00750A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750AE2">
              <w:rPr>
                <w:rFonts w:ascii="Calibri" w:eastAsia="Times New Roman" w:hAnsi="Calibri" w:cs="Times New Roman"/>
                <w:color w:val="000000"/>
                <w:lang w:eastAsia="ru-RU"/>
              </w:rPr>
              <w:t>соответствует</w:t>
            </w:r>
          </w:p>
        </w:tc>
      </w:tr>
    </w:tbl>
    <w:p w14:paraId="3D6042C0" w14:textId="77777777" w:rsidR="00750AE2" w:rsidRDefault="00750AE2"/>
    <w:p w14:paraId="30ED82F6" w14:textId="77777777" w:rsidR="00750AE2" w:rsidRPr="00750AE2" w:rsidRDefault="00750AE2">
      <w:r>
        <w:t>Руководитель управляющей компании (лицо, исполняющее обязанности руководителя управляющей компании)                                                                        А.А. Мордавченков</w:t>
      </w:r>
    </w:p>
    <w:sectPr w:rsidR="00750AE2" w:rsidRPr="00750A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AE2"/>
    <w:rsid w:val="003D0021"/>
    <w:rsid w:val="00750AE2"/>
    <w:rsid w:val="00AD5013"/>
    <w:rsid w:val="00BF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EB474"/>
  <w15:docId w15:val="{CD72D988-C4D8-48C1-A896-CA48D3F81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4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 Михаил</dc:creator>
  <cp:lastModifiedBy>Карасев Олег</cp:lastModifiedBy>
  <cp:revision>2</cp:revision>
  <dcterms:created xsi:type="dcterms:W3CDTF">2025-09-22T14:09:00Z</dcterms:created>
  <dcterms:modified xsi:type="dcterms:W3CDTF">2025-09-22T14:09:00Z</dcterms:modified>
</cp:coreProperties>
</file>