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ECBA9F" w14:textId="77777777" w:rsidR="006D5FA2" w:rsidRPr="006D5FA2" w:rsidRDefault="006D5FA2" w:rsidP="006D5FA2">
      <w:pPr>
        <w:shd w:val="clear" w:color="auto" w:fill="FFFFFF"/>
        <w:spacing w:line="289" w:lineRule="exact"/>
        <w:ind w:left="4253" w:right="-2"/>
        <w:jc w:val="right"/>
        <w:rPr>
          <w:b/>
          <w:bCs/>
        </w:rPr>
      </w:pPr>
      <w:r w:rsidRPr="006D5FA2">
        <w:rPr>
          <w:b/>
          <w:bCs/>
        </w:rPr>
        <w:t>УТВЕРЖДЕНЫ</w:t>
      </w:r>
    </w:p>
    <w:p w14:paraId="53C046CB" w14:textId="6B01B28A" w:rsidR="006D5FA2" w:rsidRPr="006D5FA2" w:rsidRDefault="00000A1A" w:rsidP="006D5FA2">
      <w:pPr>
        <w:shd w:val="clear" w:color="auto" w:fill="FFFFFF"/>
        <w:tabs>
          <w:tab w:val="left" w:pos="9637"/>
        </w:tabs>
        <w:spacing w:line="289" w:lineRule="exact"/>
        <w:ind w:left="4253" w:right="-2"/>
        <w:jc w:val="right"/>
      </w:pPr>
      <w:r>
        <w:t>Приказом ВРИО</w:t>
      </w:r>
      <w:bookmarkStart w:id="0" w:name="_GoBack"/>
      <w:bookmarkEnd w:id="0"/>
      <w:r w:rsidR="006D5FA2" w:rsidRPr="006D5FA2">
        <w:t xml:space="preserve"> Директора </w:t>
      </w:r>
    </w:p>
    <w:p w14:paraId="1268BC34" w14:textId="77777777" w:rsidR="006D5FA2" w:rsidRPr="006D5FA2" w:rsidRDefault="006D5FA2" w:rsidP="006D5FA2">
      <w:pPr>
        <w:shd w:val="clear" w:color="auto" w:fill="FFFFFF"/>
        <w:tabs>
          <w:tab w:val="left" w:pos="9637"/>
        </w:tabs>
        <w:spacing w:line="289" w:lineRule="exact"/>
        <w:ind w:left="4253" w:right="-2"/>
        <w:jc w:val="right"/>
      </w:pPr>
      <w:r w:rsidRPr="006D5FA2">
        <w:t xml:space="preserve">АО УК «Прогрессивные инвестиционные идеи»                                                                Макаровым А.С. </w:t>
      </w:r>
    </w:p>
    <w:p w14:paraId="5708E44A" w14:textId="1156C66B" w:rsidR="006D5FA2" w:rsidRPr="006D5FA2" w:rsidRDefault="006D5FA2" w:rsidP="006D5FA2">
      <w:pPr>
        <w:shd w:val="clear" w:color="auto" w:fill="FFFFFF"/>
        <w:tabs>
          <w:tab w:val="left" w:pos="9637"/>
        </w:tabs>
        <w:spacing w:line="289" w:lineRule="exact"/>
        <w:ind w:left="4253" w:right="-2"/>
        <w:jc w:val="right"/>
      </w:pPr>
      <w:r w:rsidRPr="006D5FA2">
        <w:t>от 1</w:t>
      </w:r>
      <w:r w:rsidR="00274E2A">
        <w:t>9</w:t>
      </w:r>
      <w:r w:rsidRPr="006D5FA2">
        <w:t>.11.2025 г. № 01-1</w:t>
      </w:r>
      <w:r w:rsidR="00274E2A">
        <w:t>9</w:t>
      </w:r>
      <w:r w:rsidRPr="006D5FA2">
        <w:t xml:space="preserve">/11-2025Пр             </w:t>
      </w:r>
    </w:p>
    <w:p w14:paraId="1BE3AFB1" w14:textId="77777777" w:rsidR="005E04F0" w:rsidRDefault="005E04F0">
      <w:pPr>
        <w:pStyle w:val="a3"/>
        <w:ind w:left="318" w:firstLine="0"/>
        <w:jc w:val="left"/>
        <w:rPr>
          <w:rFonts w:ascii="Times New Roman"/>
          <w:sz w:val="20"/>
        </w:rPr>
      </w:pPr>
    </w:p>
    <w:p w14:paraId="08D7E223" w14:textId="77777777" w:rsidR="005E04F0" w:rsidRDefault="005E04F0">
      <w:pPr>
        <w:pStyle w:val="a3"/>
        <w:ind w:left="0" w:firstLine="0"/>
        <w:jc w:val="left"/>
        <w:rPr>
          <w:rFonts w:ascii="Times New Roman"/>
          <w:sz w:val="20"/>
        </w:rPr>
      </w:pPr>
    </w:p>
    <w:p w14:paraId="5D0AFB1B" w14:textId="77777777" w:rsidR="005E04F0" w:rsidRDefault="005E04F0">
      <w:pPr>
        <w:pStyle w:val="a3"/>
        <w:ind w:left="0" w:firstLine="0"/>
        <w:jc w:val="left"/>
        <w:rPr>
          <w:rFonts w:ascii="Times New Roman"/>
          <w:sz w:val="20"/>
        </w:rPr>
      </w:pPr>
    </w:p>
    <w:p w14:paraId="095022F6" w14:textId="77777777" w:rsidR="005E04F0" w:rsidRDefault="005E04F0">
      <w:pPr>
        <w:pStyle w:val="a3"/>
        <w:ind w:left="0" w:firstLine="0"/>
        <w:jc w:val="left"/>
        <w:rPr>
          <w:rFonts w:ascii="Times New Roman"/>
          <w:sz w:val="20"/>
        </w:rPr>
      </w:pPr>
    </w:p>
    <w:p w14:paraId="6259FD46" w14:textId="77777777" w:rsidR="005E04F0" w:rsidRDefault="005E04F0">
      <w:pPr>
        <w:pStyle w:val="a3"/>
        <w:ind w:left="0" w:firstLine="0"/>
        <w:jc w:val="left"/>
        <w:rPr>
          <w:rFonts w:ascii="Times New Roman"/>
          <w:sz w:val="20"/>
        </w:rPr>
      </w:pPr>
    </w:p>
    <w:p w14:paraId="31565254" w14:textId="77777777" w:rsidR="005E04F0" w:rsidRDefault="005E04F0">
      <w:pPr>
        <w:pStyle w:val="a3"/>
        <w:ind w:left="0" w:firstLine="0"/>
        <w:jc w:val="left"/>
        <w:rPr>
          <w:rFonts w:ascii="Times New Roman"/>
          <w:sz w:val="20"/>
        </w:rPr>
      </w:pPr>
    </w:p>
    <w:p w14:paraId="57A12992" w14:textId="77777777" w:rsidR="005E04F0" w:rsidRDefault="005E04F0">
      <w:pPr>
        <w:pStyle w:val="a3"/>
        <w:ind w:left="0" w:firstLine="0"/>
        <w:jc w:val="left"/>
        <w:rPr>
          <w:rFonts w:ascii="Times New Roman"/>
          <w:sz w:val="20"/>
        </w:rPr>
      </w:pPr>
    </w:p>
    <w:p w14:paraId="5CC4A3B3" w14:textId="77777777" w:rsidR="005E04F0" w:rsidRDefault="005E04F0">
      <w:pPr>
        <w:pStyle w:val="a3"/>
        <w:ind w:left="0" w:firstLine="0"/>
        <w:jc w:val="left"/>
        <w:rPr>
          <w:rFonts w:ascii="Times New Roman"/>
          <w:sz w:val="20"/>
        </w:rPr>
      </w:pPr>
    </w:p>
    <w:p w14:paraId="7EC8E5D0" w14:textId="77777777" w:rsidR="005E04F0" w:rsidRDefault="005E04F0">
      <w:pPr>
        <w:pStyle w:val="a3"/>
        <w:ind w:left="0" w:firstLine="0"/>
        <w:jc w:val="left"/>
        <w:rPr>
          <w:rFonts w:ascii="Times New Roman"/>
          <w:sz w:val="20"/>
        </w:rPr>
      </w:pPr>
    </w:p>
    <w:p w14:paraId="7C2549F4" w14:textId="77777777" w:rsidR="005E04F0" w:rsidRDefault="005E04F0">
      <w:pPr>
        <w:pStyle w:val="a3"/>
        <w:ind w:left="0" w:firstLine="0"/>
        <w:jc w:val="left"/>
        <w:rPr>
          <w:rFonts w:ascii="Times New Roman"/>
          <w:sz w:val="20"/>
        </w:rPr>
      </w:pPr>
    </w:p>
    <w:p w14:paraId="3D931D56" w14:textId="77777777" w:rsidR="005E04F0" w:rsidRDefault="005E04F0">
      <w:pPr>
        <w:pStyle w:val="a3"/>
        <w:ind w:left="0" w:firstLine="0"/>
        <w:jc w:val="left"/>
        <w:rPr>
          <w:rFonts w:ascii="Times New Roman"/>
          <w:sz w:val="20"/>
        </w:rPr>
      </w:pPr>
    </w:p>
    <w:p w14:paraId="4FD94448" w14:textId="77777777" w:rsidR="005E04F0" w:rsidRDefault="005E04F0">
      <w:pPr>
        <w:pStyle w:val="a3"/>
        <w:ind w:left="0" w:firstLine="0"/>
        <w:jc w:val="left"/>
        <w:rPr>
          <w:rFonts w:ascii="Times New Roman"/>
          <w:sz w:val="20"/>
        </w:rPr>
      </w:pPr>
    </w:p>
    <w:p w14:paraId="5D1D6867" w14:textId="77777777" w:rsidR="005E04F0" w:rsidRDefault="005E04F0">
      <w:pPr>
        <w:pStyle w:val="a3"/>
        <w:ind w:left="0" w:firstLine="0"/>
        <w:jc w:val="left"/>
        <w:rPr>
          <w:rFonts w:ascii="Times New Roman"/>
          <w:sz w:val="20"/>
        </w:rPr>
      </w:pPr>
    </w:p>
    <w:p w14:paraId="4C3B26FC" w14:textId="77777777" w:rsidR="005E04F0" w:rsidRDefault="005E04F0">
      <w:pPr>
        <w:pStyle w:val="a3"/>
        <w:ind w:left="0" w:firstLine="0"/>
        <w:jc w:val="left"/>
        <w:rPr>
          <w:rFonts w:ascii="Times New Roman"/>
          <w:sz w:val="20"/>
        </w:rPr>
      </w:pPr>
    </w:p>
    <w:p w14:paraId="14537D26" w14:textId="77777777" w:rsidR="005E04F0" w:rsidRDefault="005E04F0">
      <w:pPr>
        <w:pStyle w:val="a3"/>
        <w:ind w:left="0" w:firstLine="0"/>
        <w:jc w:val="left"/>
        <w:rPr>
          <w:rFonts w:ascii="Times New Roman"/>
          <w:sz w:val="20"/>
        </w:rPr>
      </w:pPr>
    </w:p>
    <w:p w14:paraId="61F4C7FC" w14:textId="77777777" w:rsidR="005E04F0" w:rsidRDefault="005E04F0">
      <w:pPr>
        <w:pStyle w:val="a3"/>
        <w:ind w:left="0" w:firstLine="0"/>
        <w:jc w:val="left"/>
        <w:rPr>
          <w:rFonts w:ascii="Times New Roman"/>
          <w:sz w:val="20"/>
        </w:rPr>
      </w:pPr>
    </w:p>
    <w:p w14:paraId="06A8FCB2" w14:textId="77777777" w:rsidR="005E04F0" w:rsidRDefault="005E04F0">
      <w:pPr>
        <w:pStyle w:val="a3"/>
        <w:ind w:left="0" w:firstLine="0"/>
        <w:jc w:val="left"/>
        <w:rPr>
          <w:rFonts w:ascii="Times New Roman"/>
          <w:sz w:val="20"/>
        </w:rPr>
      </w:pPr>
    </w:p>
    <w:p w14:paraId="1BF2EC98" w14:textId="77777777" w:rsidR="005E04F0" w:rsidRDefault="005E04F0">
      <w:pPr>
        <w:pStyle w:val="a3"/>
        <w:spacing w:before="9"/>
        <w:ind w:left="0" w:firstLine="0"/>
        <w:jc w:val="left"/>
        <w:rPr>
          <w:rFonts w:ascii="Times New Roman"/>
          <w:sz w:val="16"/>
        </w:rPr>
      </w:pPr>
    </w:p>
    <w:p w14:paraId="516B31F9" w14:textId="77777777" w:rsidR="005E04F0" w:rsidRDefault="005A66A6" w:rsidP="00F24677">
      <w:pPr>
        <w:spacing w:before="101" w:after="120"/>
        <w:ind w:left="2444" w:right="1780"/>
        <w:jc w:val="center"/>
        <w:rPr>
          <w:b/>
          <w:sz w:val="28"/>
        </w:rPr>
      </w:pPr>
      <w:r>
        <w:rPr>
          <w:b/>
          <w:sz w:val="28"/>
        </w:rPr>
        <w:t>Правила доверительного управления</w:t>
      </w:r>
    </w:p>
    <w:p w14:paraId="1869047C" w14:textId="77777777" w:rsidR="005E04F0" w:rsidRDefault="005A66A6" w:rsidP="00651964">
      <w:pPr>
        <w:spacing w:before="93"/>
        <w:ind w:right="-18"/>
        <w:jc w:val="center"/>
        <w:rPr>
          <w:b/>
          <w:sz w:val="23"/>
        </w:rPr>
      </w:pPr>
      <w:r w:rsidRPr="00651964">
        <w:rPr>
          <w:b/>
          <w:sz w:val="28"/>
        </w:rPr>
        <w:t>Закрытым паевым инвестиционным фондом недвижимости</w:t>
      </w:r>
    </w:p>
    <w:p w14:paraId="0FDDD986" w14:textId="37FAF3C7" w:rsidR="00F24677" w:rsidRDefault="00F24677" w:rsidP="00F24677">
      <w:pPr>
        <w:spacing w:before="276"/>
        <w:ind w:left="26" w:right="149"/>
        <w:jc w:val="center"/>
        <w:rPr>
          <w:b/>
          <w:w w:val="105"/>
          <w:sz w:val="32"/>
          <w:szCs w:val="32"/>
        </w:rPr>
      </w:pPr>
      <w:r w:rsidRPr="00F24677">
        <w:rPr>
          <w:b/>
          <w:w w:val="105"/>
          <w:sz w:val="32"/>
          <w:szCs w:val="32"/>
        </w:rPr>
        <w:t>«</w:t>
      </w:r>
      <w:r w:rsidR="00F1371F">
        <w:rPr>
          <w:b/>
          <w:w w:val="105"/>
          <w:sz w:val="32"/>
          <w:szCs w:val="32"/>
        </w:rPr>
        <w:t>ПИИ-рентный</w:t>
      </w:r>
      <w:r w:rsidRPr="00F24677">
        <w:rPr>
          <w:b/>
          <w:w w:val="105"/>
          <w:sz w:val="32"/>
          <w:szCs w:val="32"/>
        </w:rPr>
        <w:t>»</w:t>
      </w:r>
    </w:p>
    <w:p w14:paraId="3166E62C" w14:textId="3D282A0F" w:rsidR="00740ABC" w:rsidRPr="00740ABC" w:rsidRDefault="00740ABC" w:rsidP="00F24677">
      <w:pPr>
        <w:spacing w:before="276"/>
        <w:ind w:left="26" w:right="149"/>
        <w:jc w:val="center"/>
      </w:pPr>
      <w:r w:rsidRPr="00740ABC">
        <w:t>(с учетом изменений № 001)</w:t>
      </w:r>
    </w:p>
    <w:p w14:paraId="4CEEA04D" w14:textId="77777777" w:rsidR="005E04F0" w:rsidRDefault="005E04F0">
      <w:pPr>
        <w:pStyle w:val="a3"/>
        <w:ind w:left="0" w:firstLine="0"/>
        <w:jc w:val="left"/>
        <w:rPr>
          <w:b/>
          <w:sz w:val="26"/>
        </w:rPr>
      </w:pPr>
    </w:p>
    <w:p w14:paraId="798893C5" w14:textId="77777777" w:rsidR="005E04F0" w:rsidRDefault="005E04F0">
      <w:pPr>
        <w:pStyle w:val="a3"/>
        <w:ind w:left="0" w:firstLine="0"/>
        <w:jc w:val="left"/>
        <w:rPr>
          <w:b/>
          <w:sz w:val="26"/>
        </w:rPr>
      </w:pPr>
    </w:p>
    <w:p w14:paraId="0799D8B1" w14:textId="77777777" w:rsidR="005E04F0" w:rsidRDefault="005E04F0">
      <w:pPr>
        <w:pStyle w:val="a3"/>
        <w:ind w:left="0" w:firstLine="0"/>
        <w:jc w:val="left"/>
        <w:rPr>
          <w:b/>
          <w:sz w:val="26"/>
        </w:rPr>
      </w:pPr>
    </w:p>
    <w:p w14:paraId="341AB5F9" w14:textId="77777777" w:rsidR="005E04F0" w:rsidRDefault="005E04F0">
      <w:pPr>
        <w:pStyle w:val="a3"/>
        <w:ind w:left="0" w:firstLine="0"/>
        <w:jc w:val="left"/>
        <w:rPr>
          <w:b/>
          <w:sz w:val="26"/>
        </w:rPr>
      </w:pPr>
    </w:p>
    <w:p w14:paraId="7FC3E9B8" w14:textId="77777777" w:rsidR="005E04F0" w:rsidRDefault="005E04F0">
      <w:pPr>
        <w:pStyle w:val="a3"/>
        <w:ind w:left="0" w:firstLine="0"/>
        <w:jc w:val="left"/>
        <w:rPr>
          <w:b/>
          <w:sz w:val="26"/>
        </w:rPr>
      </w:pPr>
    </w:p>
    <w:p w14:paraId="19EA3700" w14:textId="77777777" w:rsidR="005E04F0" w:rsidRDefault="005E04F0">
      <w:pPr>
        <w:pStyle w:val="a3"/>
        <w:ind w:left="0" w:firstLine="0"/>
        <w:jc w:val="left"/>
        <w:rPr>
          <w:b/>
          <w:sz w:val="26"/>
        </w:rPr>
      </w:pPr>
    </w:p>
    <w:p w14:paraId="494CB7EB" w14:textId="77777777" w:rsidR="005E04F0" w:rsidRDefault="005E04F0">
      <w:pPr>
        <w:pStyle w:val="a3"/>
        <w:ind w:left="0" w:firstLine="0"/>
        <w:jc w:val="left"/>
        <w:rPr>
          <w:b/>
          <w:sz w:val="26"/>
        </w:rPr>
      </w:pPr>
    </w:p>
    <w:p w14:paraId="1F387FB3" w14:textId="77777777" w:rsidR="005E04F0" w:rsidRDefault="005E04F0">
      <w:pPr>
        <w:pStyle w:val="a3"/>
        <w:ind w:left="0" w:firstLine="0"/>
        <w:jc w:val="left"/>
        <w:rPr>
          <w:b/>
          <w:sz w:val="26"/>
        </w:rPr>
      </w:pPr>
    </w:p>
    <w:p w14:paraId="5587BAE3" w14:textId="77777777" w:rsidR="005E04F0" w:rsidRDefault="005E04F0">
      <w:pPr>
        <w:pStyle w:val="a3"/>
        <w:ind w:left="0" w:firstLine="0"/>
        <w:jc w:val="left"/>
        <w:rPr>
          <w:b/>
          <w:sz w:val="26"/>
        </w:rPr>
      </w:pPr>
    </w:p>
    <w:p w14:paraId="53196D88" w14:textId="77777777" w:rsidR="005E04F0" w:rsidRDefault="005E04F0">
      <w:pPr>
        <w:pStyle w:val="a3"/>
        <w:ind w:left="0" w:firstLine="0"/>
        <w:jc w:val="left"/>
        <w:rPr>
          <w:b/>
          <w:sz w:val="26"/>
        </w:rPr>
      </w:pPr>
    </w:p>
    <w:p w14:paraId="118BD6CC" w14:textId="77777777" w:rsidR="005E04F0" w:rsidRDefault="005E04F0">
      <w:pPr>
        <w:pStyle w:val="a3"/>
        <w:ind w:left="0" w:firstLine="0"/>
        <w:jc w:val="left"/>
        <w:rPr>
          <w:b/>
          <w:sz w:val="26"/>
        </w:rPr>
      </w:pPr>
    </w:p>
    <w:p w14:paraId="3CBC0229" w14:textId="77777777" w:rsidR="005E04F0" w:rsidRDefault="005E04F0">
      <w:pPr>
        <w:pStyle w:val="a3"/>
        <w:ind w:left="0" w:firstLine="0"/>
        <w:jc w:val="left"/>
        <w:rPr>
          <w:b/>
          <w:sz w:val="26"/>
        </w:rPr>
      </w:pPr>
    </w:p>
    <w:p w14:paraId="13ABC5A0" w14:textId="77777777" w:rsidR="005E04F0" w:rsidRDefault="005E04F0">
      <w:pPr>
        <w:pStyle w:val="a3"/>
        <w:ind w:left="0" w:firstLine="0"/>
        <w:jc w:val="left"/>
        <w:rPr>
          <w:b/>
          <w:sz w:val="26"/>
        </w:rPr>
      </w:pPr>
    </w:p>
    <w:p w14:paraId="3FC93FBA" w14:textId="77777777" w:rsidR="005E04F0" w:rsidRDefault="005E04F0">
      <w:pPr>
        <w:pStyle w:val="a3"/>
        <w:ind w:left="0" w:firstLine="0"/>
        <w:jc w:val="left"/>
        <w:rPr>
          <w:b/>
          <w:sz w:val="26"/>
        </w:rPr>
      </w:pPr>
    </w:p>
    <w:p w14:paraId="269E89AE" w14:textId="77777777" w:rsidR="005E04F0" w:rsidRDefault="005E04F0">
      <w:pPr>
        <w:pStyle w:val="a3"/>
        <w:ind w:left="0" w:firstLine="0"/>
        <w:jc w:val="left"/>
        <w:rPr>
          <w:b/>
          <w:sz w:val="26"/>
        </w:rPr>
      </w:pPr>
    </w:p>
    <w:p w14:paraId="2B149A26" w14:textId="77777777" w:rsidR="005E04F0" w:rsidRDefault="005E04F0">
      <w:pPr>
        <w:pStyle w:val="a3"/>
        <w:ind w:left="0" w:firstLine="0"/>
        <w:jc w:val="left"/>
        <w:rPr>
          <w:b/>
          <w:sz w:val="26"/>
        </w:rPr>
      </w:pPr>
    </w:p>
    <w:p w14:paraId="506A77A6" w14:textId="77777777" w:rsidR="005E04F0" w:rsidRDefault="005E04F0">
      <w:pPr>
        <w:pStyle w:val="a3"/>
        <w:ind w:left="0" w:firstLine="0"/>
        <w:jc w:val="left"/>
        <w:rPr>
          <w:b/>
          <w:sz w:val="26"/>
        </w:rPr>
      </w:pPr>
    </w:p>
    <w:p w14:paraId="1F7CFEF6" w14:textId="77777777" w:rsidR="005E04F0" w:rsidRDefault="005E04F0">
      <w:pPr>
        <w:pStyle w:val="a3"/>
        <w:ind w:left="0" w:firstLine="0"/>
        <w:jc w:val="left"/>
        <w:rPr>
          <w:b/>
          <w:sz w:val="26"/>
        </w:rPr>
      </w:pPr>
    </w:p>
    <w:p w14:paraId="194DED2D" w14:textId="77777777" w:rsidR="005E04F0" w:rsidRDefault="005E04F0">
      <w:pPr>
        <w:pStyle w:val="a3"/>
        <w:ind w:left="0" w:firstLine="0"/>
        <w:jc w:val="left"/>
        <w:rPr>
          <w:b/>
          <w:sz w:val="26"/>
        </w:rPr>
      </w:pPr>
    </w:p>
    <w:p w14:paraId="5D90879A" w14:textId="77777777" w:rsidR="005E04F0" w:rsidRDefault="005E04F0">
      <w:pPr>
        <w:pStyle w:val="a3"/>
        <w:ind w:left="0" w:firstLine="0"/>
        <w:jc w:val="left"/>
        <w:rPr>
          <w:b/>
          <w:sz w:val="26"/>
        </w:rPr>
      </w:pPr>
    </w:p>
    <w:p w14:paraId="73D481D0" w14:textId="77777777" w:rsidR="00F24677" w:rsidRDefault="00F24677">
      <w:pPr>
        <w:pStyle w:val="a3"/>
        <w:spacing w:before="4"/>
        <w:ind w:left="0" w:firstLine="0"/>
        <w:jc w:val="left"/>
        <w:rPr>
          <w:b/>
          <w:sz w:val="27"/>
        </w:rPr>
      </w:pPr>
    </w:p>
    <w:p w14:paraId="3A850D43" w14:textId="77777777" w:rsidR="00F24677" w:rsidRDefault="00F24677">
      <w:pPr>
        <w:pStyle w:val="a3"/>
        <w:spacing w:before="4"/>
        <w:ind w:left="0" w:firstLine="0"/>
        <w:jc w:val="left"/>
        <w:rPr>
          <w:b/>
          <w:sz w:val="27"/>
        </w:rPr>
      </w:pPr>
    </w:p>
    <w:p w14:paraId="1D5A9131" w14:textId="77777777" w:rsidR="00F24677" w:rsidRDefault="00F24677">
      <w:pPr>
        <w:pStyle w:val="a3"/>
        <w:spacing w:before="4"/>
        <w:ind w:left="0" w:firstLine="0"/>
        <w:jc w:val="left"/>
        <w:rPr>
          <w:b/>
          <w:sz w:val="27"/>
        </w:rPr>
      </w:pPr>
    </w:p>
    <w:p w14:paraId="3680D413" w14:textId="77777777" w:rsidR="005E04F0" w:rsidRDefault="002166CE">
      <w:pPr>
        <w:ind w:left="2441" w:right="1779"/>
        <w:jc w:val="center"/>
        <w:rPr>
          <w:sz w:val="23"/>
        </w:rPr>
      </w:pPr>
      <w:r>
        <w:rPr>
          <w:w w:val="105"/>
          <w:sz w:val="23"/>
        </w:rPr>
        <w:t xml:space="preserve">г. </w:t>
      </w:r>
      <w:r w:rsidR="005A66A6">
        <w:rPr>
          <w:w w:val="105"/>
          <w:sz w:val="23"/>
        </w:rPr>
        <w:t>Москва, 202</w:t>
      </w:r>
      <w:r w:rsidR="00F24677">
        <w:rPr>
          <w:w w:val="105"/>
          <w:sz w:val="23"/>
        </w:rPr>
        <w:t>5</w:t>
      </w:r>
    </w:p>
    <w:p w14:paraId="0754BD7D" w14:textId="77777777" w:rsidR="005E04F0" w:rsidRDefault="005E04F0">
      <w:pPr>
        <w:jc w:val="center"/>
        <w:rPr>
          <w:sz w:val="23"/>
        </w:rPr>
        <w:sectPr w:rsidR="005E04F0">
          <w:type w:val="continuous"/>
          <w:pgSz w:w="11910" w:h="16850"/>
          <w:pgMar w:top="1080" w:right="480" w:bottom="280" w:left="1100" w:header="720" w:footer="720" w:gutter="0"/>
          <w:cols w:space="720"/>
        </w:sectPr>
      </w:pPr>
    </w:p>
    <w:p w14:paraId="58F61D0E" w14:textId="77777777" w:rsidR="005E04F0" w:rsidRDefault="005A66A6">
      <w:pPr>
        <w:pStyle w:val="1"/>
        <w:numPr>
          <w:ilvl w:val="0"/>
          <w:numId w:val="47"/>
        </w:numPr>
        <w:tabs>
          <w:tab w:val="left" w:pos="4736"/>
        </w:tabs>
        <w:spacing w:before="76"/>
        <w:jc w:val="left"/>
      </w:pPr>
      <w:r>
        <w:lastRenderedPageBreak/>
        <w:t>Общие</w:t>
      </w:r>
      <w:r>
        <w:rPr>
          <w:spacing w:val="-3"/>
        </w:rPr>
        <w:t xml:space="preserve"> </w:t>
      </w:r>
      <w:r>
        <w:t>положения</w:t>
      </w:r>
    </w:p>
    <w:p w14:paraId="74C58836" w14:textId="77777777" w:rsidR="005E04F0" w:rsidRDefault="005E04F0">
      <w:pPr>
        <w:pStyle w:val="a3"/>
        <w:ind w:left="0" w:firstLine="0"/>
        <w:jc w:val="left"/>
        <w:rPr>
          <w:b/>
          <w:sz w:val="27"/>
        </w:rPr>
      </w:pPr>
    </w:p>
    <w:p w14:paraId="59076F8F" w14:textId="77777777" w:rsidR="005E04F0" w:rsidRDefault="005A66A6" w:rsidP="00F24677">
      <w:pPr>
        <w:pStyle w:val="a4"/>
        <w:numPr>
          <w:ilvl w:val="0"/>
          <w:numId w:val="46"/>
        </w:numPr>
        <w:tabs>
          <w:tab w:val="left" w:pos="1091"/>
          <w:tab w:val="left" w:pos="1932"/>
          <w:tab w:val="left" w:pos="3769"/>
          <w:tab w:val="left" w:pos="5410"/>
          <w:tab w:val="left" w:pos="6217"/>
          <w:tab w:val="left" w:pos="8045"/>
        </w:tabs>
        <w:spacing w:before="0" w:line="247" w:lineRule="auto"/>
        <w:ind w:right="223" w:firstLine="569"/>
      </w:pPr>
      <w:r>
        <w:t>Полное</w:t>
      </w:r>
      <w:r>
        <w:tab/>
        <w:t xml:space="preserve">название  </w:t>
      </w:r>
      <w:r>
        <w:rPr>
          <w:spacing w:val="40"/>
        </w:rPr>
        <w:t xml:space="preserve"> </w:t>
      </w:r>
      <w:r>
        <w:t>паевого</w:t>
      </w:r>
      <w:r>
        <w:tab/>
        <w:t>инвестиционного</w:t>
      </w:r>
      <w:r>
        <w:tab/>
        <w:t>фонда:</w:t>
      </w:r>
      <w:r>
        <w:tab/>
      </w:r>
      <w:r>
        <w:rPr>
          <w:spacing w:val="-3"/>
        </w:rPr>
        <w:t xml:space="preserve">Закрытый   </w:t>
      </w:r>
      <w:r>
        <w:rPr>
          <w:spacing w:val="15"/>
        </w:rPr>
        <w:t xml:space="preserve"> </w:t>
      </w:r>
      <w:r>
        <w:t>паевой</w:t>
      </w:r>
      <w:r>
        <w:tab/>
        <w:t xml:space="preserve">инвестиционный </w:t>
      </w:r>
      <w:r>
        <w:rPr>
          <w:spacing w:val="-5"/>
        </w:rPr>
        <w:t xml:space="preserve">фонд </w:t>
      </w:r>
      <w:r>
        <w:t xml:space="preserve">недвижимости </w:t>
      </w:r>
      <w:r>
        <w:rPr>
          <w:spacing w:val="-3"/>
        </w:rPr>
        <w:t>«</w:t>
      </w:r>
      <w:r w:rsidR="00F1371F">
        <w:t>ПИИ-рентный</w:t>
      </w:r>
      <w:r>
        <w:t>» (далее по тексту -</w:t>
      </w:r>
      <w:r>
        <w:rPr>
          <w:spacing w:val="-21"/>
        </w:rPr>
        <w:t xml:space="preserve"> </w:t>
      </w:r>
      <w:r>
        <w:rPr>
          <w:i/>
        </w:rPr>
        <w:t>«Фонд»</w:t>
      </w:r>
      <w:r>
        <w:t>).</w:t>
      </w:r>
    </w:p>
    <w:p w14:paraId="0D4FA92E" w14:textId="77777777" w:rsidR="005E04F0" w:rsidRDefault="005A66A6" w:rsidP="00F24677">
      <w:pPr>
        <w:pStyle w:val="a4"/>
        <w:numPr>
          <w:ilvl w:val="0"/>
          <w:numId w:val="46"/>
        </w:numPr>
        <w:tabs>
          <w:tab w:val="left" w:pos="1091"/>
        </w:tabs>
        <w:spacing w:before="49"/>
        <w:ind w:left="1090" w:hanging="203"/>
      </w:pPr>
      <w:r>
        <w:t xml:space="preserve">Краткое название </w:t>
      </w:r>
      <w:r>
        <w:rPr>
          <w:spacing w:val="-2"/>
        </w:rPr>
        <w:t xml:space="preserve">Фонда: </w:t>
      </w:r>
      <w:r>
        <w:t xml:space="preserve">ЗПИФ недвижимости </w:t>
      </w:r>
      <w:r>
        <w:rPr>
          <w:spacing w:val="-3"/>
        </w:rPr>
        <w:t>«</w:t>
      </w:r>
      <w:r w:rsidR="00F1371F">
        <w:t>ПИИ-рентный</w:t>
      </w:r>
      <w:r>
        <w:t>».</w:t>
      </w:r>
    </w:p>
    <w:p w14:paraId="4419F039" w14:textId="77777777" w:rsidR="005E04F0" w:rsidRDefault="005A66A6" w:rsidP="00F24677">
      <w:pPr>
        <w:pStyle w:val="a4"/>
        <w:numPr>
          <w:ilvl w:val="0"/>
          <w:numId w:val="46"/>
        </w:numPr>
        <w:tabs>
          <w:tab w:val="left" w:pos="1091"/>
        </w:tabs>
        <w:spacing w:before="65"/>
        <w:ind w:left="1090" w:hanging="203"/>
      </w:pPr>
      <w:r>
        <w:t xml:space="preserve">Тип </w:t>
      </w:r>
      <w:r>
        <w:rPr>
          <w:spacing w:val="-3"/>
        </w:rPr>
        <w:t xml:space="preserve">Фонда </w:t>
      </w:r>
      <w:r>
        <w:t xml:space="preserve">– закрытый, категория </w:t>
      </w:r>
      <w:r>
        <w:rPr>
          <w:spacing w:val="-3"/>
        </w:rPr>
        <w:t xml:space="preserve">Фонда </w:t>
      </w:r>
      <w:r>
        <w:t xml:space="preserve">– фонд </w:t>
      </w:r>
      <w:r>
        <w:rPr>
          <w:spacing w:val="-3"/>
        </w:rPr>
        <w:t>недвижимости.</w:t>
      </w:r>
    </w:p>
    <w:p w14:paraId="3221A27C" w14:textId="77777777" w:rsidR="005E04F0" w:rsidRDefault="005A66A6" w:rsidP="00F24677">
      <w:pPr>
        <w:pStyle w:val="a4"/>
        <w:numPr>
          <w:ilvl w:val="0"/>
          <w:numId w:val="46"/>
        </w:numPr>
        <w:tabs>
          <w:tab w:val="left" w:pos="1213"/>
        </w:tabs>
        <w:ind w:right="218" w:firstLine="569"/>
      </w:pPr>
      <w:r>
        <w:t xml:space="preserve">Полное фирменное наименование управляющей компании - Акционерное общество </w:t>
      </w:r>
      <w:r w:rsidR="00F24677">
        <w:rPr>
          <w:bCs/>
        </w:rPr>
        <w:t>Управляющая компания «Прогрессивные инвестиционные идеи»</w:t>
      </w:r>
      <w:r w:rsidR="00F24677">
        <w:t xml:space="preserve"> </w:t>
      </w:r>
      <w:r>
        <w:t>(далее - Управляющая</w:t>
      </w:r>
      <w:r>
        <w:rPr>
          <w:spacing w:val="-4"/>
        </w:rPr>
        <w:t xml:space="preserve"> </w:t>
      </w:r>
      <w:r>
        <w:t>компания).</w:t>
      </w:r>
    </w:p>
    <w:p w14:paraId="4F63387A" w14:textId="77777777" w:rsidR="005E04F0" w:rsidRDefault="005A66A6" w:rsidP="00F24677">
      <w:pPr>
        <w:pStyle w:val="a4"/>
        <w:numPr>
          <w:ilvl w:val="0"/>
          <w:numId w:val="46"/>
        </w:numPr>
        <w:tabs>
          <w:tab w:val="left" w:pos="1213"/>
        </w:tabs>
        <w:spacing w:before="64"/>
        <w:ind w:left="1212" w:hanging="325"/>
      </w:pPr>
      <w:r>
        <w:t xml:space="preserve">Основной государственный регистрационный номер (далее - </w:t>
      </w:r>
      <w:r>
        <w:rPr>
          <w:spacing w:val="-3"/>
        </w:rPr>
        <w:t xml:space="preserve">ОГРН) </w:t>
      </w:r>
      <w:r>
        <w:t>Управляющей</w:t>
      </w:r>
      <w:r>
        <w:rPr>
          <w:spacing w:val="25"/>
        </w:rPr>
        <w:t xml:space="preserve"> </w:t>
      </w:r>
      <w:r>
        <w:t>компании:</w:t>
      </w:r>
    </w:p>
    <w:p w14:paraId="2C7A7A76" w14:textId="77777777" w:rsidR="005E04F0" w:rsidRDefault="00F24677" w:rsidP="00F24677">
      <w:pPr>
        <w:pStyle w:val="a3"/>
        <w:ind w:firstLine="0"/>
      </w:pPr>
      <w:r>
        <w:t>1067760723546</w:t>
      </w:r>
      <w:r w:rsidR="005A66A6">
        <w:t>.</w:t>
      </w:r>
    </w:p>
    <w:p w14:paraId="71B8C80C" w14:textId="77777777" w:rsidR="005E04F0" w:rsidRDefault="005A66A6" w:rsidP="00F24677">
      <w:pPr>
        <w:pStyle w:val="a4"/>
        <w:numPr>
          <w:ilvl w:val="0"/>
          <w:numId w:val="46"/>
        </w:numPr>
        <w:tabs>
          <w:tab w:val="left" w:pos="1148"/>
        </w:tabs>
        <w:ind w:right="220" w:firstLine="569"/>
      </w:pPr>
      <w:r>
        <w:t xml:space="preserve">Лицензия Управляющей компании </w:t>
      </w:r>
      <w:r w:rsidR="00F24677">
        <w:t>от 04 мая 2012 г. № 21-000-1-00875</w:t>
      </w:r>
      <w:r>
        <w:t>, предоставленная Федеральной комиссией по рынку ценных</w:t>
      </w:r>
      <w:r>
        <w:rPr>
          <w:spacing w:val="-22"/>
        </w:rPr>
        <w:t xml:space="preserve"> </w:t>
      </w:r>
      <w:r>
        <w:t>бумаг.</w:t>
      </w:r>
    </w:p>
    <w:p w14:paraId="58DF63A0" w14:textId="77777777" w:rsidR="005E04F0" w:rsidRDefault="005A66A6" w:rsidP="00F24677">
      <w:pPr>
        <w:pStyle w:val="a4"/>
        <w:numPr>
          <w:ilvl w:val="0"/>
          <w:numId w:val="46"/>
        </w:numPr>
        <w:tabs>
          <w:tab w:val="left" w:pos="1235"/>
        </w:tabs>
        <w:ind w:left="1234" w:hanging="347"/>
      </w:pPr>
      <w:r>
        <w:t>Полное фирменное наименование специализированного депозитария: Акционерное</w:t>
      </w:r>
      <w:r>
        <w:rPr>
          <w:spacing w:val="22"/>
        </w:rPr>
        <w:t xml:space="preserve"> </w:t>
      </w:r>
      <w:r>
        <w:t>общество</w:t>
      </w:r>
    </w:p>
    <w:p w14:paraId="0CFDE74A" w14:textId="77777777" w:rsidR="005E04F0" w:rsidRDefault="00F24677" w:rsidP="00F24677">
      <w:pPr>
        <w:pStyle w:val="a3"/>
        <w:ind w:firstLine="0"/>
      </w:pPr>
      <w:r>
        <w:t>«Специализированный депозитарий «ИНФИНИТУМ»</w:t>
      </w:r>
      <w:r w:rsidR="005A66A6">
        <w:t xml:space="preserve"> (далее – Специализированный депозитарий).</w:t>
      </w:r>
    </w:p>
    <w:p w14:paraId="039EC685" w14:textId="77777777" w:rsidR="005E04F0" w:rsidRDefault="005A66A6">
      <w:pPr>
        <w:pStyle w:val="a4"/>
        <w:numPr>
          <w:ilvl w:val="0"/>
          <w:numId w:val="46"/>
        </w:numPr>
        <w:tabs>
          <w:tab w:val="left" w:pos="1141"/>
        </w:tabs>
        <w:spacing w:before="64"/>
        <w:ind w:left="1140" w:hanging="253"/>
        <w:rPr>
          <w:b/>
        </w:rPr>
      </w:pPr>
      <w:r>
        <w:t>ОГРН Специализированного депозитария:</w:t>
      </w:r>
      <w:r>
        <w:rPr>
          <w:spacing w:val="-7"/>
        </w:rPr>
        <w:t xml:space="preserve"> </w:t>
      </w:r>
      <w:r w:rsidR="00F24677">
        <w:rPr>
          <w:spacing w:val="-2"/>
        </w:rPr>
        <w:t>1027739039283</w:t>
      </w:r>
      <w:r>
        <w:rPr>
          <w:b/>
        </w:rPr>
        <w:t>.</w:t>
      </w:r>
    </w:p>
    <w:p w14:paraId="7D329E7A" w14:textId="77777777" w:rsidR="005E04F0" w:rsidRDefault="005A66A6">
      <w:pPr>
        <w:pStyle w:val="a4"/>
        <w:numPr>
          <w:ilvl w:val="0"/>
          <w:numId w:val="46"/>
        </w:numPr>
        <w:tabs>
          <w:tab w:val="left" w:pos="1155"/>
        </w:tabs>
        <w:ind w:right="226" w:firstLine="569"/>
      </w:pPr>
      <w:r>
        <w:t xml:space="preserve">Лицензия Специализированного депозитария на осуществление деятельности специализированного депозитария инвестиционных фондов, паевых </w:t>
      </w:r>
      <w:r>
        <w:rPr>
          <w:spacing w:val="-3"/>
        </w:rPr>
        <w:t xml:space="preserve">инвестиционных </w:t>
      </w:r>
      <w:r>
        <w:t xml:space="preserve">фондов и негосударственных пенсионных фондов </w:t>
      </w:r>
      <w:r w:rsidR="00F24677">
        <w:t>от 04 октября 2000 г. №22-000-1-00013</w:t>
      </w:r>
      <w:r>
        <w:t>.</w:t>
      </w:r>
    </w:p>
    <w:p w14:paraId="19F69713" w14:textId="77777777" w:rsidR="005E04F0" w:rsidRDefault="005A66A6">
      <w:pPr>
        <w:pStyle w:val="a4"/>
        <w:numPr>
          <w:ilvl w:val="0"/>
          <w:numId w:val="46"/>
        </w:numPr>
        <w:tabs>
          <w:tab w:val="left" w:pos="1357"/>
        </w:tabs>
        <w:spacing w:before="64"/>
        <w:ind w:right="215" w:firstLine="569"/>
      </w:pPr>
      <w:r>
        <w:t xml:space="preserve">Полное фирменное наименование лица, </w:t>
      </w:r>
      <w:r>
        <w:rPr>
          <w:spacing w:val="-3"/>
        </w:rPr>
        <w:t xml:space="preserve">осуществляющего </w:t>
      </w:r>
      <w:r>
        <w:t xml:space="preserve">ведение реестра владельцев инвестиционных </w:t>
      </w:r>
      <w:r>
        <w:rPr>
          <w:spacing w:val="-3"/>
        </w:rPr>
        <w:t xml:space="preserve">паев </w:t>
      </w:r>
      <w:r>
        <w:rPr>
          <w:spacing w:val="-2"/>
        </w:rPr>
        <w:t xml:space="preserve">Фонда: </w:t>
      </w:r>
      <w:r>
        <w:t xml:space="preserve">Акционерное общество </w:t>
      </w:r>
      <w:r w:rsidR="00F24677">
        <w:t xml:space="preserve">«Специализированный депозитарий «ИНФИНИТУМ» </w:t>
      </w:r>
      <w:r>
        <w:t>(далее – Регистратор).</w:t>
      </w:r>
    </w:p>
    <w:p w14:paraId="240E64FB" w14:textId="77777777" w:rsidR="005E04F0" w:rsidRDefault="005A66A6">
      <w:pPr>
        <w:pStyle w:val="a4"/>
        <w:numPr>
          <w:ilvl w:val="0"/>
          <w:numId w:val="46"/>
        </w:numPr>
        <w:tabs>
          <w:tab w:val="left" w:pos="1242"/>
        </w:tabs>
        <w:ind w:left="1241" w:hanging="354"/>
        <w:rPr>
          <w:b/>
        </w:rPr>
      </w:pPr>
      <w:r>
        <w:t>ОГРН Регистратора:</w:t>
      </w:r>
      <w:r>
        <w:rPr>
          <w:spacing w:val="-3"/>
        </w:rPr>
        <w:t xml:space="preserve"> </w:t>
      </w:r>
      <w:r w:rsidR="00F24677">
        <w:rPr>
          <w:spacing w:val="-2"/>
        </w:rPr>
        <w:t>1027739039283</w:t>
      </w:r>
      <w:r>
        <w:rPr>
          <w:b/>
        </w:rPr>
        <w:t>.</w:t>
      </w:r>
    </w:p>
    <w:p w14:paraId="5744CA0C" w14:textId="77777777" w:rsidR="005E04F0" w:rsidRDefault="005A66A6">
      <w:pPr>
        <w:pStyle w:val="a4"/>
        <w:numPr>
          <w:ilvl w:val="0"/>
          <w:numId w:val="46"/>
        </w:numPr>
        <w:tabs>
          <w:tab w:val="left" w:pos="1350"/>
        </w:tabs>
        <w:spacing w:before="65"/>
        <w:ind w:right="216" w:firstLine="569"/>
      </w:pPr>
      <w:r>
        <w:t xml:space="preserve">Лицензия Регистратора на осуществление деятельности специализированного </w:t>
      </w:r>
      <w:r>
        <w:rPr>
          <w:spacing w:val="-3"/>
        </w:rPr>
        <w:t xml:space="preserve">депозитария </w:t>
      </w:r>
      <w:r>
        <w:t xml:space="preserve">инвестиционных фондов, паевых </w:t>
      </w:r>
      <w:r>
        <w:rPr>
          <w:spacing w:val="-3"/>
        </w:rPr>
        <w:t xml:space="preserve">инвестиционных </w:t>
      </w:r>
      <w:r>
        <w:t xml:space="preserve">фондов и </w:t>
      </w:r>
      <w:r>
        <w:rPr>
          <w:spacing w:val="-3"/>
        </w:rPr>
        <w:t xml:space="preserve">негосударственных </w:t>
      </w:r>
      <w:r>
        <w:t xml:space="preserve">пенсионных </w:t>
      </w:r>
      <w:r>
        <w:rPr>
          <w:spacing w:val="-3"/>
        </w:rPr>
        <w:t xml:space="preserve">фондов </w:t>
      </w:r>
      <w:r>
        <w:t xml:space="preserve">от </w:t>
      </w:r>
      <w:r w:rsidR="00F24677">
        <w:t>04 октября 2000 г. №22-000-1-00013</w:t>
      </w:r>
      <w:r>
        <w:t>.</w:t>
      </w:r>
    </w:p>
    <w:p w14:paraId="05081889" w14:textId="77777777" w:rsidR="005E04F0" w:rsidRDefault="005A66A6">
      <w:pPr>
        <w:pStyle w:val="a4"/>
        <w:numPr>
          <w:ilvl w:val="0"/>
          <w:numId w:val="46"/>
        </w:numPr>
        <w:tabs>
          <w:tab w:val="left" w:pos="1249"/>
        </w:tabs>
        <w:ind w:right="222" w:firstLine="569"/>
      </w:pPr>
      <w:r>
        <w:t xml:space="preserve">Полное фирменное наименование юридического лица (оценочной компании), с </w:t>
      </w:r>
      <w:r>
        <w:rPr>
          <w:spacing w:val="-3"/>
        </w:rPr>
        <w:t xml:space="preserve">которым заключен </w:t>
      </w:r>
      <w:r>
        <w:t>договор на проведение оценки (далее – Оценщик/Оценщики), ОГРН</w:t>
      </w:r>
      <w:r>
        <w:rPr>
          <w:spacing w:val="-28"/>
        </w:rPr>
        <w:t xml:space="preserve"> </w:t>
      </w:r>
      <w:r>
        <w:t>Оценщика:</w:t>
      </w:r>
    </w:p>
    <w:p w14:paraId="22A20202" w14:textId="77777777" w:rsidR="005E04F0" w:rsidRDefault="005A66A6">
      <w:pPr>
        <w:pStyle w:val="a4"/>
        <w:numPr>
          <w:ilvl w:val="1"/>
          <w:numId w:val="46"/>
        </w:numPr>
        <w:tabs>
          <w:tab w:val="left" w:pos="1357"/>
        </w:tabs>
        <w:ind w:left="1356" w:hanging="469"/>
      </w:pPr>
      <w:r>
        <w:t>Общество с ограниченной ответственностью «Центр независимой экспертизы собственности»,</w:t>
      </w:r>
      <w:r>
        <w:rPr>
          <w:spacing w:val="22"/>
        </w:rPr>
        <w:t xml:space="preserve"> </w:t>
      </w:r>
      <w:r>
        <w:t>ОГРН:</w:t>
      </w:r>
    </w:p>
    <w:p w14:paraId="3C33D015" w14:textId="77777777" w:rsidR="005E04F0" w:rsidRDefault="005A66A6">
      <w:pPr>
        <w:pStyle w:val="a3"/>
        <w:spacing w:before="7"/>
        <w:ind w:firstLine="0"/>
        <w:jc w:val="left"/>
      </w:pPr>
      <w:r>
        <w:t>1027739642006.</w:t>
      </w:r>
    </w:p>
    <w:p w14:paraId="0406EBC8" w14:textId="0253E5AB" w:rsidR="005E04F0" w:rsidRDefault="005A66A6">
      <w:pPr>
        <w:pStyle w:val="a4"/>
        <w:numPr>
          <w:ilvl w:val="0"/>
          <w:numId w:val="46"/>
        </w:numPr>
        <w:tabs>
          <w:tab w:val="left" w:pos="1199"/>
        </w:tabs>
        <w:spacing w:before="65"/>
        <w:ind w:right="221" w:firstLine="569"/>
      </w:pPr>
      <w:r>
        <w:t>Правила доверительного управления (</w:t>
      </w:r>
      <w:r w:rsidR="005F541C">
        <w:t xml:space="preserve">далее - </w:t>
      </w:r>
      <w:r>
        <w:t xml:space="preserve">Правила) </w:t>
      </w:r>
      <w:r>
        <w:rPr>
          <w:spacing w:val="-3"/>
        </w:rPr>
        <w:t xml:space="preserve">определяются </w:t>
      </w:r>
      <w:r>
        <w:t xml:space="preserve">Управляющей компанией в стандартных формах и могут быть приняты учредителем доверительного управления только </w:t>
      </w:r>
      <w:r>
        <w:rPr>
          <w:spacing w:val="-3"/>
        </w:rPr>
        <w:t xml:space="preserve">путем </w:t>
      </w:r>
      <w:r>
        <w:t xml:space="preserve">присоединения к </w:t>
      </w:r>
      <w:r>
        <w:rPr>
          <w:spacing w:val="-3"/>
        </w:rPr>
        <w:t xml:space="preserve">Правилам </w:t>
      </w:r>
      <w:r>
        <w:t xml:space="preserve">в целом </w:t>
      </w:r>
      <w:r>
        <w:rPr>
          <w:spacing w:val="-3"/>
        </w:rPr>
        <w:t xml:space="preserve">посредством </w:t>
      </w:r>
      <w:r>
        <w:t xml:space="preserve">приобретения </w:t>
      </w:r>
      <w:r>
        <w:rPr>
          <w:spacing w:val="-3"/>
        </w:rPr>
        <w:t xml:space="preserve">инвестиционных паев Фонда </w:t>
      </w:r>
      <w:r>
        <w:t>(далее - инвестиционные паи), выдаваемых Управляющей</w:t>
      </w:r>
      <w:r>
        <w:rPr>
          <w:spacing w:val="-1"/>
        </w:rPr>
        <w:t xml:space="preserve"> </w:t>
      </w:r>
      <w:r>
        <w:t>компанией.</w:t>
      </w:r>
    </w:p>
    <w:p w14:paraId="188FF9D4" w14:textId="77777777" w:rsidR="005E04F0" w:rsidRDefault="005A66A6">
      <w:pPr>
        <w:pStyle w:val="a3"/>
        <w:spacing w:before="56"/>
        <w:ind w:right="223"/>
      </w:pPr>
      <w:r>
        <w:t>Учредитель доверительного управления передает имущество Управляющей компании для включения его в состав Фонда с условием объединения этого имущества с имуществом иных учредителей доверительного управления.</w:t>
      </w:r>
    </w:p>
    <w:p w14:paraId="666FE6E5" w14:textId="77777777" w:rsidR="005E04F0" w:rsidRDefault="005A66A6">
      <w:pPr>
        <w:pStyle w:val="a4"/>
        <w:numPr>
          <w:ilvl w:val="0"/>
          <w:numId w:val="46"/>
        </w:numPr>
        <w:tabs>
          <w:tab w:val="left" w:pos="1191"/>
        </w:tabs>
        <w:spacing w:before="64"/>
        <w:ind w:right="217" w:firstLine="569"/>
      </w:pPr>
      <w:r>
        <w:t xml:space="preserve">Имущество, составляющее </w:t>
      </w:r>
      <w:r>
        <w:rPr>
          <w:spacing w:val="-3"/>
        </w:rPr>
        <w:t xml:space="preserve">Фонд, </w:t>
      </w:r>
      <w:r>
        <w:t xml:space="preserve">является общим </w:t>
      </w:r>
      <w:r>
        <w:rPr>
          <w:spacing w:val="-3"/>
        </w:rPr>
        <w:t xml:space="preserve">имуществом </w:t>
      </w:r>
      <w:r>
        <w:t xml:space="preserve">владельцев </w:t>
      </w:r>
      <w:r>
        <w:rPr>
          <w:spacing w:val="-3"/>
        </w:rPr>
        <w:t xml:space="preserve">инвестиционных паев </w:t>
      </w:r>
      <w:r>
        <w:t xml:space="preserve">и принадлежит </w:t>
      </w:r>
      <w:r>
        <w:rPr>
          <w:spacing w:val="-5"/>
        </w:rPr>
        <w:t xml:space="preserve">им </w:t>
      </w:r>
      <w:r>
        <w:t xml:space="preserve">на праве общей долевой собственности. Раздел имущества, составляющего Фонд, и выдел </w:t>
      </w:r>
      <w:r>
        <w:rPr>
          <w:spacing w:val="-5"/>
        </w:rPr>
        <w:t xml:space="preserve">из </w:t>
      </w:r>
      <w:r>
        <w:t>него доли в натуре не</w:t>
      </w:r>
      <w:r>
        <w:rPr>
          <w:spacing w:val="-15"/>
        </w:rPr>
        <w:t xml:space="preserve"> </w:t>
      </w:r>
      <w:r>
        <w:t>допускаются.</w:t>
      </w:r>
    </w:p>
    <w:p w14:paraId="24D9A46D" w14:textId="77777777" w:rsidR="005E04F0" w:rsidRDefault="005A66A6">
      <w:pPr>
        <w:pStyle w:val="a4"/>
        <w:numPr>
          <w:ilvl w:val="0"/>
          <w:numId w:val="46"/>
        </w:numPr>
        <w:tabs>
          <w:tab w:val="left" w:pos="1227"/>
        </w:tabs>
        <w:spacing w:before="64"/>
        <w:ind w:right="225" w:firstLine="569"/>
      </w:pPr>
      <w:r>
        <w:t xml:space="preserve">Владельцы инвестиционных </w:t>
      </w:r>
      <w:r>
        <w:rPr>
          <w:spacing w:val="-3"/>
        </w:rPr>
        <w:t xml:space="preserve">паев </w:t>
      </w:r>
      <w:r>
        <w:t xml:space="preserve">несут риск убытков, связанных с </w:t>
      </w:r>
      <w:r>
        <w:rPr>
          <w:spacing w:val="-3"/>
        </w:rPr>
        <w:t xml:space="preserve">изменением </w:t>
      </w:r>
      <w:r>
        <w:t>рыночной стоимости имущества, составляющего</w:t>
      </w:r>
      <w:r>
        <w:rPr>
          <w:spacing w:val="-8"/>
        </w:rPr>
        <w:t xml:space="preserve"> </w:t>
      </w:r>
      <w:r>
        <w:rPr>
          <w:spacing w:val="-3"/>
        </w:rPr>
        <w:t>Фонд.</w:t>
      </w:r>
    </w:p>
    <w:p w14:paraId="41BBBBF7" w14:textId="77777777" w:rsidR="005E04F0" w:rsidRDefault="005A66A6" w:rsidP="00ED67B6">
      <w:pPr>
        <w:pStyle w:val="a3"/>
        <w:numPr>
          <w:ilvl w:val="0"/>
          <w:numId w:val="46"/>
        </w:numPr>
        <w:tabs>
          <w:tab w:val="left" w:pos="1134"/>
        </w:tabs>
        <w:spacing w:before="76"/>
        <w:ind w:right="232" w:firstLine="532"/>
      </w:pPr>
      <w:r>
        <w:t>Стоимость инвестиционных паев может увеличиваться или уменьшаться, результаты инвестирования в прошлом не определяют доходов в будущем, государство не гарантирует доходности инвестиций в Фонд, перед приобретением инвестиционных паев необходимо внимательно ознакомиться с Правилами.</w:t>
      </w:r>
    </w:p>
    <w:p w14:paraId="5A26C4C7" w14:textId="77777777" w:rsidR="005E04F0" w:rsidRDefault="005A66A6" w:rsidP="00F24677">
      <w:pPr>
        <w:pStyle w:val="a4"/>
        <w:numPr>
          <w:ilvl w:val="0"/>
          <w:numId w:val="46"/>
        </w:numPr>
        <w:tabs>
          <w:tab w:val="left" w:pos="1192"/>
        </w:tabs>
        <w:spacing w:before="64"/>
        <w:ind w:left="1191" w:hanging="304"/>
      </w:pPr>
      <w:r>
        <w:t>Формирование</w:t>
      </w:r>
      <w:r>
        <w:rPr>
          <w:spacing w:val="-1"/>
        </w:rPr>
        <w:t xml:space="preserve"> </w:t>
      </w:r>
      <w:r>
        <w:rPr>
          <w:spacing w:val="-2"/>
        </w:rPr>
        <w:t>Фонда:</w:t>
      </w:r>
    </w:p>
    <w:p w14:paraId="1C57DC2A" w14:textId="1256BD2E" w:rsidR="005E04F0" w:rsidRDefault="005A66A6" w:rsidP="00F24677">
      <w:pPr>
        <w:pStyle w:val="a3"/>
        <w:spacing w:before="58"/>
        <w:ind w:right="219"/>
      </w:pPr>
      <w:r>
        <w:t>Формирование Фонда начинается по истечении 5 (Пяти) рабочих дней от даты регистрации настоящих правил доверительного управления Фондом;</w:t>
      </w:r>
    </w:p>
    <w:p w14:paraId="71A5F0E0" w14:textId="77777777" w:rsidR="005E04F0" w:rsidRDefault="005A66A6" w:rsidP="00F24677">
      <w:pPr>
        <w:pStyle w:val="a3"/>
        <w:spacing w:before="64"/>
        <w:ind w:left="888" w:firstLine="0"/>
      </w:pPr>
      <w:r>
        <w:t>Срок формирования Фонда составляет 6 (Шесть) месяцев после начала формирования Фонда;</w:t>
      </w:r>
    </w:p>
    <w:p w14:paraId="0616B55E" w14:textId="77777777" w:rsidR="005E04F0" w:rsidRDefault="005A66A6" w:rsidP="00F24677">
      <w:pPr>
        <w:pStyle w:val="a3"/>
        <w:spacing w:before="57"/>
      </w:pPr>
      <w:r>
        <w:t xml:space="preserve">Стоимость имущества, передаваемого в оплату инвестиционных паев, необходимая для завершения (окончания) формирования </w:t>
      </w:r>
      <w:r w:rsidRPr="009D65E6">
        <w:t xml:space="preserve">Фонда </w:t>
      </w:r>
      <w:r w:rsidR="00F24677" w:rsidRPr="009D65E6">
        <w:t xml:space="preserve">4 000 000 000 (Четыре миллиарда) </w:t>
      </w:r>
      <w:r w:rsidRPr="009D65E6">
        <w:t>рублей</w:t>
      </w:r>
      <w:r>
        <w:t>;</w:t>
      </w:r>
    </w:p>
    <w:p w14:paraId="30389185" w14:textId="77777777" w:rsidR="005E04F0" w:rsidRPr="009D65E6" w:rsidRDefault="005A66A6" w:rsidP="00F24677">
      <w:pPr>
        <w:pStyle w:val="a3"/>
        <w:spacing w:before="64"/>
        <w:ind w:right="219"/>
      </w:pPr>
      <w:r>
        <w:t xml:space="preserve">Датой завершения (окончания) формирования Фонда является дата регистрации изменений, которые вносятся в Правила, в части, касающейся количества выданных </w:t>
      </w:r>
      <w:r w:rsidRPr="00F24677">
        <w:t xml:space="preserve">инвестиционных </w:t>
      </w:r>
      <w:r w:rsidRPr="009D65E6">
        <w:t>паев.</w:t>
      </w:r>
    </w:p>
    <w:p w14:paraId="053361E7" w14:textId="77777777" w:rsidR="005E04F0" w:rsidRPr="009D65E6" w:rsidRDefault="005A66A6" w:rsidP="00F24677">
      <w:pPr>
        <w:pStyle w:val="a4"/>
        <w:numPr>
          <w:ilvl w:val="0"/>
          <w:numId w:val="46"/>
        </w:numPr>
        <w:tabs>
          <w:tab w:val="left" w:pos="1170"/>
        </w:tabs>
        <w:spacing w:before="3" w:line="249" w:lineRule="exact"/>
        <w:ind w:left="1169" w:hanging="282"/>
      </w:pPr>
      <w:r w:rsidRPr="009D65E6">
        <w:t xml:space="preserve">Дата окончания срока действия договора доверительного </w:t>
      </w:r>
      <w:r w:rsidRPr="009D65E6">
        <w:rPr>
          <w:spacing w:val="-3"/>
        </w:rPr>
        <w:t xml:space="preserve">управления </w:t>
      </w:r>
      <w:r w:rsidRPr="009D65E6">
        <w:rPr>
          <w:spacing w:val="-4"/>
        </w:rPr>
        <w:t xml:space="preserve">Фондом </w:t>
      </w:r>
      <w:r w:rsidRPr="009D65E6">
        <w:t xml:space="preserve">– </w:t>
      </w:r>
      <w:r w:rsidR="00F24677" w:rsidRPr="009D65E6">
        <w:t xml:space="preserve">01.03.2040 </w:t>
      </w:r>
      <w:r w:rsidRPr="009D65E6">
        <w:t>года.</w:t>
      </w:r>
    </w:p>
    <w:p w14:paraId="1F3F9271" w14:textId="77777777" w:rsidR="005E04F0" w:rsidRPr="00F24677" w:rsidRDefault="005A66A6" w:rsidP="00F24677">
      <w:pPr>
        <w:spacing w:before="57"/>
        <w:ind w:left="888"/>
        <w:jc w:val="both"/>
      </w:pPr>
      <w:r w:rsidRPr="00F24677">
        <w:t>Срок действия договора доверительного управления Фондом составляет период с даты начала</w:t>
      </w:r>
    </w:p>
    <w:p w14:paraId="64E1C361" w14:textId="77777777" w:rsidR="005E04F0" w:rsidRPr="00F24677" w:rsidRDefault="005A66A6" w:rsidP="00F24677">
      <w:pPr>
        <w:spacing w:before="7"/>
        <w:ind w:left="319" w:right="232"/>
        <w:jc w:val="both"/>
      </w:pPr>
      <w:r w:rsidRPr="00F24677">
        <w:lastRenderedPageBreak/>
        <w:t xml:space="preserve">срока </w:t>
      </w:r>
      <w:r w:rsidRPr="00F24677">
        <w:rPr>
          <w:spacing w:val="-3"/>
        </w:rPr>
        <w:t xml:space="preserve">его формирования </w:t>
      </w:r>
      <w:r w:rsidRPr="00F24677">
        <w:rPr>
          <w:spacing w:val="-5"/>
        </w:rPr>
        <w:t xml:space="preserve">до </w:t>
      </w:r>
      <w:r w:rsidRPr="00F24677">
        <w:t xml:space="preserve">даты окончания срока действия </w:t>
      </w:r>
      <w:r w:rsidRPr="00F24677">
        <w:rPr>
          <w:spacing w:val="-3"/>
        </w:rPr>
        <w:t xml:space="preserve">договора </w:t>
      </w:r>
      <w:r w:rsidRPr="00F24677">
        <w:t xml:space="preserve">доверительного </w:t>
      </w:r>
      <w:r w:rsidRPr="00F24677">
        <w:rPr>
          <w:spacing w:val="-3"/>
        </w:rPr>
        <w:t xml:space="preserve">управления </w:t>
      </w:r>
      <w:r w:rsidRPr="00F24677">
        <w:t>Фондом.</w:t>
      </w:r>
    </w:p>
    <w:p w14:paraId="44114145" w14:textId="77777777" w:rsidR="005E04F0" w:rsidRDefault="005E04F0">
      <w:pPr>
        <w:pStyle w:val="a3"/>
        <w:spacing w:before="10"/>
        <w:ind w:left="0" w:firstLine="0"/>
        <w:jc w:val="left"/>
        <w:rPr>
          <w:b/>
          <w:sz w:val="26"/>
        </w:rPr>
      </w:pPr>
    </w:p>
    <w:p w14:paraId="6501D685" w14:textId="77777777" w:rsidR="005E04F0" w:rsidRDefault="005A66A6" w:rsidP="00993DC6">
      <w:pPr>
        <w:pStyle w:val="a4"/>
        <w:numPr>
          <w:ilvl w:val="0"/>
          <w:numId w:val="47"/>
        </w:numPr>
        <w:tabs>
          <w:tab w:val="left" w:pos="4324"/>
          <w:tab w:val="left" w:pos="4325"/>
        </w:tabs>
        <w:spacing w:before="120" w:after="120"/>
        <w:ind w:left="4321" w:hanging="431"/>
        <w:jc w:val="left"/>
        <w:rPr>
          <w:b/>
        </w:rPr>
      </w:pPr>
      <w:r>
        <w:rPr>
          <w:b/>
        </w:rPr>
        <w:t>Инвестиционная</w:t>
      </w:r>
      <w:r>
        <w:rPr>
          <w:b/>
          <w:spacing w:val="1"/>
        </w:rPr>
        <w:t xml:space="preserve"> </w:t>
      </w:r>
      <w:r>
        <w:rPr>
          <w:b/>
          <w:spacing w:val="-3"/>
        </w:rPr>
        <w:t>декларация</w:t>
      </w:r>
    </w:p>
    <w:p w14:paraId="2AFD1175" w14:textId="77777777" w:rsidR="005E04F0" w:rsidRDefault="005A66A6">
      <w:pPr>
        <w:pStyle w:val="a4"/>
        <w:numPr>
          <w:ilvl w:val="0"/>
          <w:numId w:val="46"/>
        </w:numPr>
        <w:tabs>
          <w:tab w:val="left" w:pos="1170"/>
        </w:tabs>
        <w:spacing w:before="1"/>
        <w:ind w:right="218" w:firstLine="569"/>
      </w:pPr>
      <w:r>
        <w:t xml:space="preserve">Целью инвестиционной политики Управляющей компании является получение </w:t>
      </w:r>
      <w:r>
        <w:rPr>
          <w:spacing w:val="-3"/>
        </w:rPr>
        <w:t xml:space="preserve">дохода </w:t>
      </w:r>
      <w:r>
        <w:t xml:space="preserve">от приобретения, сдачи в аренду и (или) </w:t>
      </w:r>
      <w:r>
        <w:rPr>
          <w:spacing w:val="-3"/>
        </w:rPr>
        <w:t xml:space="preserve">отчуждения </w:t>
      </w:r>
      <w:r>
        <w:t>объектов недвижимого имущества, предусмотренных настоящими Правилами, в соответствии с инвестиционной политикой Управляющей</w:t>
      </w:r>
      <w:r>
        <w:rPr>
          <w:spacing w:val="-5"/>
        </w:rPr>
        <w:t xml:space="preserve"> </w:t>
      </w:r>
      <w:r>
        <w:rPr>
          <w:spacing w:val="-3"/>
        </w:rPr>
        <w:t>компании.</w:t>
      </w:r>
    </w:p>
    <w:p w14:paraId="49938873" w14:textId="77777777" w:rsidR="005E04F0" w:rsidRDefault="005A66A6">
      <w:pPr>
        <w:pStyle w:val="a4"/>
        <w:numPr>
          <w:ilvl w:val="0"/>
          <w:numId w:val="46"/>
        </w:numPr>
        <w:tabs>
          <w:tab w:val="left" w:pos="1170"/>
        </w:tabs>
        <w:spacing w:before="64"/>
        <w:ind w:right="222" w:firstLine="569"/>
      </w:pPr>
      <w:r>
        <w:t xml:space="preserve">Инвестиционной политикой Управляющей </w:t>
      </w:r>
      <w:r>
        <w:rPr>
          <w:spacing w:val="-3"/>
        </w:rPr>
        <w:t xml:space="preserve">компании </w:t>
      </w:r>
      <w:r>
        <w:t xml:space="preserve">является приобретение объектов </w:t>
      </w:r>
      <w:r>
        <w:rPr>
          <w:spacing w:val="-3"/>
        </w:rPr>
        <w:t xml:space="preserve">недвижимого </w:t>
      </w:r>
      <w:r>
        <w:t xml:space="preserve">имущества с целью их последующей продажи и (или) с целью сдачи </w:t>
      </w:r>
      <w:r>
        <w:rPr>
          <w:spacing w:val="-5"/>
        </w:rPr>
        <w:t xml:space="preserve">их </w:t>
      </w:r>
      <w:r>
        <w:t xml:space="preserve">в аренду, а также </w:t>
      </w:r>
      <w:r>
        <w:rPr>
          <w:spacing w:val="-3"/>
        </w:rPr>
        <w:t xml:space="preserve">инвестирования </w:t>
      </w:r>
      <w:r>
        <w:t>свободных средств в объекты, предусмотренные пунктом 2</w:t>
      </w:r>
      <w:r w:rsidR="00B01D57">
        <w:t>2</w:t>
      </w:r>
      <w:r>
        <w:t xml:space="preserve"> настоящих</w:t>
      </w:r>
      <w:r>
        <w:rPr>
          <w:spacing w:val="-10"/>
        </w:rPr>
        <w:t xml:space="preserve"> </w:t>
      </w:r>
      <w:r>
        <w:t>Правил.</w:t>
      </w:r>
    </w:p>
    <w:p w14:paraId="3BE6808A" w14:textId="77777777" w:rsidR="005E04F0" w:rsidRDefault="005A66A6">
      <w:pPr>
        <w:pStyle w:val="a4"/>
        <w:numPr>
          <w:ilvl w:val="0"/>
          <w:numId w:val="46"/>
        </w:numPr>
        <w:tabs>
          <w:tab w:val="left" w:pos="1170"/>
        </w:tabs>
        <w:spacing w:before="56"/>
        <w:ind w:left="1169" w:hanging="282"/>
      </w:pPr>
      <w:r>
        <w:t xml:space="preserve">Объекты инвестирования, их </w:t>
      </w:r>
      <w:r>
        <w:rPr>
          <w:spacing w:val="-3"/>
        </w:rPr>
        <w:t xml:space="preserve">состав </w:t>
      </w:r>
      <w:r>
        <w:t>и</w:t>
      </w:r>
      <w:r>
        <w:rPr>
          <w:spacing w:val="-1"/>
        </w:rPr>
        <w:t xml:space="preserve"> </w:t>
      </w:r>
      <w:r>
        <w:t>описание.</w:t>
      </w:r>
    </w:p>
    <w:p w14:paraId="14DE0308" w14:textId="77777777" w:rsidR="005E04F0" w:rsidRDefault="005A66A6">
      <w:pPr>
        <w:pStyle w:val="a4"/>
        <w:numPr>
          <w:ilvl w:val="1"/>
          <w:numId w:val="46"/>
        </w:numPr>
        <w:tabs>
          <w:tab w:val="left" w:pos="1343"/>
        </w:tabs>
        <w:spacing w:before="65"/>
        <w:ind w:left="1342" w:hanging="455"/>
      </w:pPr>
      <w:r>
        <w:t>Имущество, составляющее Фонд, может быть инвестировано</w:t>
      </w:r>
      <w:r>
        <w:rPr>
          <w:spacing w:val="-18"/>
        </w:rPr>
        <w:t xml:space="preserve"> </w:t>
      </w:r>
      <w:r>
        <w:t>в:</w:t>
      </w:r>
    </w:p>
    <w:p w14:paraId="2426F5AB" w14:textId="112DC273" w:rsidR="005E04F0" w:rsidRPr="00F24677" w:rsidRDefault="005A66A6" w:rsidP="00AE0FC0">
      <w:pPr>
        <w:pStyle w:val="a4"/>
        <w:numPr>
          <w:ilvl w:val="2"/>
          <w:numId w:val="46"/>
        </w:numPr>
        <w:tabs>
          <w:tab w:val="left" w:pos="1494"/>
        </w:tabs>
        <w:ind w:left="284" w:right="228" w:firstLine="567"/>
      </w:pPr>
      <w:r>
        <w:t>Следующее недвижимое имущество</w:t>
      </w:r>
      <w:r w:rsidR="002C4B3C">
        <w:t>, расположенное по адресу: 123022, г. Москва, ул. Сергея Макеева, д. 13</w:t>
      </w:r>
      <w:r>
        <w:t>:</w:t>
      </w:r>
    </w:p>
    <w:p w14:paraId="05AB5799" w14:textId="2F7D0423" w:rsidR="005E04F0" w:rsidRPr="00F24677" w:rsidRDefault="005A66A6">
      <w:pPr>
        <w:pStyle w:val="a3"/>
        <w:spacing w:before="56"/>
        <w:ind w:right="223"/>
      </w:pPr>
      <w:r w:rsidRPr="00F24677">
        <w:t xml:space="preserve">нежилые здания, введенные в эксплуатацию в установленном порядке и соответствующие требованиям Указания Банка России № 4129-У «О составе и структуре активов акционерных инвестиционных </w:t>
      </w:r>
      <w:r w:rsidRPr="00F24677">
        <w:rPr>
          <w:spacing w:val="-3"/>
        </w:rPr>
        <w:t xml:space="preserve">фондов </w:t>
      </w:r>
      <w:r w:rsidRPr="00F24677">
        <w:t xml:space="preserve">и активов паевых </w:t>
      </w:r>
      <w:r w:rsidRPr="00F24677">
        <w:rPr>
          <w:spacing w:val="-3"/>
        </w:rPr>
        <w:t xml:space="preserve">инвестиционных </w:t>
      </w:r>
      <w:r w:rsidRPr="00F24677">
        <w:t xml:space="preserve">фондов», в </w:t>
      </w:r>
      <w:r w:rsidRPr="00F24677">
        <w:rPr>
          <w:spacing w:val="-3"/>
        </w:rPr>
        <w:t xml:space="preserve">том </w:t>
      </w:r>
      <w:r w:rsidRPr="00F24677">
        <w:t xml:space="preserve">числе </w:t>
      </w:r>
      <w:r w:rsidRPr="00F24677">
        <w:rPr>
          <w:spacing w:val="-3"/>
        </w:rPr>
        <w:t xml:space="preserve">находящиеся </w:t>
      </w:r>
      <w:r w:rsidRPr="00F24677">
        <w:t xml:space="preserve">в общей собственности с </w:t>
      </w:r>
      <w:r w:rsidRPr="00F24677">
        <w:rPr>
          <w:spacing w:val="-3"/>
        </w:rPr>
        <w:t xml:space="preserve">определением </w:t>
      </w:r>
      <w:r w:rsidRPr="00F24677">
        <w:t>доли Управляющей компании в праве</w:t>
      </w:r>
      <w:r w:rsidRPr="00F24677">
        <w:rPr>
          <w:spacing w:val="-16"/>
        </w:rPr>
        <w:t xml:space="preserve"> </w:t>
      </w:r>
      <w:r w:rsidRPr="00F24677">
        <w:t>собственности;</w:t>
      </w:r>
    </w:p>
    <w:p w14:paraId="194C3E15" w14:textId="428AC940" w:rsidR="005E04F0" w:rsidRPr="00F24677" w:rsidRDefault="005A66A6">
      <w:pPr>
        <w:pStyle w:val="a3"/>
        <w:spacing w:before="64"/>
        <w:ind w:right="227"/>
      </w:pPr>
      <w:r w:rsidRPr="00F24677">
        <w:t xml:space="preserve">помещения в </w:t>
      </w:r>
      <w:r w:rsidRPr="00F24677">
        <w:rPr>
          <w:spacing w:val="-3"/>
        </w:rPr>
        <w:t xml:space="preserve">нежилых </w:t>
      </w:r>
      <w:r w:rsidRPr="00F24677">
        <w:t xml:space="preserve">зданиях, в </w:t>
      </w:r>
      <w:r w:rsidRPr="00F24677">
        <w:rPr>
          <w:spacing w:val="-3"/>
        </w:rPr>
        <w:t xml:space="preserve">том </w:t>
      </w:r>
      <w:r w:rsidRPr="00F24677">
        <w:t xml:space="preserve">числе </w:t>
      </w:r>
      <w:r w:rsidRPr="00F24677">
        <w:rPr>
          <w:spacing w:val="-3"/>
        </w:rPr>
        <w:t xml:space="preserve">находящиеся </w:t>
      </w:r>
      <w:r w:rsidRPr="00F24677">
        <w:t>в общей собственности с определением доли Управляющей компании в праве</w:t>
      </w:r>
      <w:r w:rsidRPr="00F24677">
        <w:rPr>
          <w:spacing w:val="-16"/>
        </w:rPr>
        <w:t xml:space="preserve"> </w:t>
      </w:r>
      <w:r w:rsidRPr="00F24677">
        <w:t>собственности;</w:t>
      </w:r>
    </w:p>
    <w:p w14:paraId="1CF679A2" w14:textId="1A70CA95" w:rsidR="005E04F0" w:rsidRPr="00F24677" w:rsidRDefault="005A66A6">
      <w:pPr>
        <w:pStyle w:val="a3"/>
        <w:spacing w:before="57"/>
        <w:ind w:right="227"/>
      </w:pPr>
      <w:r w:rsidRPr="00F24677">
        <w:t>единые недвижимые комплексы, в случае если в их состав входит только недвижимое имущество, разрешенное для включения в состав активов Фонда в соответствии с настоящим пунктом;</w:t>
      </w:r>
    </w:p>
    <w:p w14:paraId="36A4F2B3" w14:textId="1ED67D8B" w:rsidR="005E04F0" w:rsidRPr="00F24677" w:rsidRDefault="005A66A6">
      <w:pPr>
        <w:pStyle w:val="a3"/>
        <w:spacing w:before="64"/>
        <w:ind w:right="221"/>
      </w:pPr>
      <w:r w:rsidRPr="00F24677">
        <w:t xml:space="preserve">сооружения инженерной инфраструктуры, предназначенные исключительно для обслуживания и (или) эксплуатации недвижимого имущества, составляющего Фонд или </w:t>
      </w:r>
      <w:r w:rsidR="003C5A26" w:rsidRPr="00F24677">
        <w:t>приобретаем</w:t>
      </w:r>
      <w:r w:rsidR="003C5A26">
        <w:t>ых</w:t>
      </w:r>
      <w:r w:rsidR="003C5A26" w:rsidRPr="00F24677">
        <w:t xml:space="preserve"> </w:t>
      </w:r>
      <w:r w:rsidRPr="00F24677">
        <w:t xml:space="preserve">в состав активов Фонда на основании </w:t>
      </w:r>
      <w:r w:rsidR="003C5A26" w:rsidRPr="00F24677">
        <w:t>заключенн</w:t>
      </w:r>
      <w:r w:rsidR="003C5A26">
        <w:t>ых</w:t>
      </w:r>
      <w:r w:rsidR="003C5A26" w:rsidRPr="00F24677">
        <w:t xml:space="preserve"> </w:t>
      </w:r>
      <w:r w:rsidRPr="00F24677">
        <w:t>договор</w:t>
      </w:r>
      <w:r w:rsidR="003C5A26">
        <w:t>ов</w:t>
      </w:r>
      <w:r w:rsidRPr="00F24677">
        <w:t>;</w:t>
      </w:r>
    </w:p>
    <w:p w14:paraId="70FF955D" w14:textId="42DD91F4" w:rsidR="005E04F0" w:rsidRPr="00F24677" w:rsidRDefault="005A66A6">
      <w:pPr>
        <w:pStyle w:val="a3"/>
        <w:spacing w:before="57"/>
        <w:ind w:right="228"/>
      </w:pPr>
      <w:r w:rsidRPr="00F24677">
        <w:t>земельные участки, на которых расположено недвижимое имущество, составляющее Фонд, в том числе находящиеся в общей собственности с определением доли Управляющей компании в праве собственности;</w:t>
      </w:r>
    </w:p>
    <w:p w14:paraId="181216E9" w14:textId="23897458" w:rsidR="00B31A72" w:rsidRDefault="005A66A6" w:rsidP="00AE0FC0">
      <w:pPr>
        <w:pStyle w:val="a3"/>
        <w:spacing w:before="57"/>
        <w:ind w:right="228"/>
      </w:pPr>
      <w:r w:rsidRPr="00F24677">
        <w:t>права аренды земельного участка, на котором расположено недвижимое имущество, составляющее Фонд</w:t>
      </w:r>
      <w:r w:rsidR="00245AA3">
        <w:t>.</w:t>
      </w:r>
    </w:p>
    <w:p w14:paraId="0905A185" w14:textId="31BE5995" w:rsidR="005E04F0" w:rsidRPr="00701B8C" w:rsidRDefault="005A66A6" w:rsidP="00B31A72">
      <w:pPr>
        <w:pStyle w:val="a4"/>
        <w:numPr>
          <w:ilvl w:val="2"/>
          <w:numId w:val="46"/>
        </w:numPr>
        <w:tabs>
          <w:tab w:val="left" w:pos="1515"/>
        </w:tabs>
        <w:spacing w:before="65"/>
        <w:ind w:left="319" w:right="224" w:firstLine="569"/>
      </w:pPr>
      <w:r w:rsidRPr="00701B8C">
        <w:t xml:space="preserve">Инструменты денежного рынка, под которыми понимаются денежные средства в рублях </w:t>
      </w:r>
      <w:r w:rsidR="001B57C5" w:rsidRPr="00701B8C">
        <w:t xml:space="preserve">и в иностранной валюте </w:t>
      </w:r>
      <w:r w:rsidRPr="00701B8C">
        <w:t xml:space="preserve">на счетах и во вкладах (депозитах) в </w:t>
      </w:r>
      <w:r w:rsidR="004F664D" w:rsidRPr="00701B8C">
        <w:t>«Газпромбанк» (Акционерное общество)</w:t>
      </w:r>
      <w:r w:rsidR="00F1371F" w:rsidRPr="00701B8C">
        <w:t>, Публичное акционерное общество «Сбербанк России», Публичное акционерное общество «Промсвязьбанк»</w:t>
      </w:r>
      <w:r w:rsidR="00BA3270" w:rsidRPr="00701B8C">
        <w:t>, Банк ВТБ</w:t>
      </w:r>
      <w:r w:rsidR="00E14B59" w:rsidRPr="00701B8C">
        <w:t xml:space="preserve"> (ПАО)</w:t>
      </w:r>
      <w:r w:rsidR="004F664D" w:rsidRPr="00701B8C">
        <w:t>.</w:t>
      </w:r>
    </w:p>
    <w:p w14:paraId="3812199F" w14:textId="77777777" w:rsidR="005E04F0" w:rsidRPr="00701B8C" w:rsidRDefault="005A66A6">
      <w:pPr>
        <w:pStyle w:val="a4"/>
        <w:numPr>
          <w:ilvl w:val="2"/>
          <w:numId w:val="46"/>
        </w:numPr>
        <w:tabs>
          <w:tab w:val="left" w:pos="1515"/>
        </w:tabs>
        <w:spacing w:before="65"/>
        <w:ind w:left="319" w:right="224" w:firstLine="569"/>
      </w:pPr>
      <w:r w:rsidRPr="00701B8C">
        <w:t xml:space="preserve">Права требования </w:t>
      </w:r>
      <w:r w:rsidRPr="00701B8C">
        <w:rPr>
          <w:spacing w:val="-5"/>
        </w:rPr>
        <w:t xml:space="preserve">из </w:t>
      </w:r>
      <w:r w:rsidRPr="00701B8C">
        <w:t>договоров, заключенных для целей доверительного управления в отношении активов, указанных в пункте 2</w:t>
      </w:r>
      <w:r w:rsidR="00B01D57" w:rsidRPr="00701B8C">
        <w:t>2</w:t>
      </w:r>
      <w:r w:rsidRPr="00701B8C">
        <w:t>.1. настоящих</w:t>
      </w:r>
      <w:r w:rsidRPr="00701B8C">
        <w:rPr>
          <w:spacing w:val="-18"/>
        </w:rPr>
        <w:t xml:space="preserve"> </w:t>
      </w:r>
      <w:r w:rsidRPr="00701B8C">
        <w:t>Правил.</w:t>
      </w:r>
    </w:p>
    <w:p w14:paraId="296DCC58" w14:textId="77777777" w:rsidR="005E04F0" w:rsidRPr="00701B8C" w:rsidRDefault="005A66A6">
      <w:pPr>
        <w:pStyle w:val="a4"/>
        <w:numPr>
          <w:ilvl w:val="2"/>
          <w:numId w:val="46"/>
        </w:numPr>
        <w:tabs>
          <w:tab w:val="left" w:pos="1551"/>
        </w:tabs>
        <w:ind w:left="319" w:right="224" w:firstLine="569"/>
      </w:pPr>
      <w:r w:rsidRPr="00701B8C">
        <w:t xml:space="preserve">Иные активы, включаемые в </w:t>
      </w:r>
      <w:r w:rsidRPr="00701B8C">
        <w:rPr>
          <w:spacing w:val="-3"/>
        </w:rPr>
        <w:t xml:space="preserve">состав </w:t>
      </w:r>
      <w:r w:rsidRPr="00701B8C">
        <w:t>активов Фонда в связи с оплатой расходов, связанных с доверительным управлением имуществом, составляющим</w:t>
      </w:r>
      <w:r w:rsidRPr="00701B8C">
        <w:rPr>
          <w:spacing w:val="3"/>
        </w:rPr>
        <w:t xml:space="preserve"> </w:t>
      </w:r>
      <w:r w:rsidRPr="00701B8C">
        <w:t>Фонд.</w:t>
      </w:r>
    </w:p>
    <w:p w14:paraId="74450ECD" w14:textId="16C86FF5" w:rsidR="005E04F0" w:rsidRPr="00701B8C" w:rsidRDefault="005A66A6">
      <w:pPr>
        <w:pStyle w:val="a4"/>
        <w:numPr>
          <w:ilvl w:val="1"/>
          <w:numId w:val="46"/>
        </w:numPr>
        <w:tabs>
          <w:tab w:val="left" w:pos="1400"/>
        </w:tabs>
        <w:spacing w:before="64"/>
        <w:ind w:right="217" w:firstLine="569"/>
      </w:pPr>
      <w:r w:rsidRPr="00701B8C">
        <w:t xml:space="preserve">Объекты недвижимого имущества, в которые может быть инвестировано </w:t>
      </w:r>
      <w:r w:rsidRPr="00701B8C">
        <w:rPr>
          <w:spacing w:val="-3"/>
        </w:rPr>
        <w:t xml:space="preserve">имущество, </w:t>
      </w:r>
      <w:r w:rsidRPr="00701B8C">
        <w:t xml:space="preserve">составляющее </w:t>
      </w:r>
      <w:r w:rsidRPr="00701B8C">
        <w:rPr>
          <w:spacing w:val="-3"/>
        </w:rPr>
        <w:t xml:space="preserve">Фонд, </w:t>
      </w:r>
      <w:r w:rsidRPr="00701B8C">
        <w:t xml:space="preserve">могут </w:t>
      </w:r>
      <w:r w:rsidRPr="00701B8C">
        <w:rPr>
          <w:spacing w:val="-3"/>
        </w:rPr>
        <w:t xml:space="preserve">располагаться </w:t>
      </w:r>
      <w:r w:rsidRPr="00701B8C">
        <w:t>на территории Российской</w:t>
      </w:r>
      <w:r w:rsidRPr="00701B8C">
        <w:rPr>
          <w:spacing w:val="16"/>
        </w:rPr>
        <w:t xml:space="preserve"> </w:t>
      </w:r>
      <w:r w:rsidRPr="00701B8C">
        <w:t>Федерации.</w:t>
      </w:r>
    </w:p>
    <w:p w14:paraId="1855CF94" w14:textId="01713A3A" w:rsidR="005E04F0" w:rsidRPr="00701B8C" w:rsidRDefault="005A66A6">
      <w:pPr>
        <w:pStyle w:val="a4"/>
        <w:numPr>
          <w:ilvl w:val="1"/>
          <w:numId w:val="46"/>
        </w:numPr>
        <w:tabs>
          <w:tab w:val="left" w:pos="1364"/>
        </w:tabs>
        <w:ind w:right="225" w:firstLine="569"/>
      </w:pPr>
      <w:r w:rsidRPr="00701B8C">
        <w:t xml:space="preserve">Земельными участками, в которые </w:t>
      </w:r>
      <w:r w:rsidRPr="00701B8C">
        <w:rPr>
          <w:spacing w:val="-4"/>
        </w:rPr>
        <w:t xml:space="preserve">может </w:t>
      </w:r>
      <w:r w:rsidRPr="00701B8C">
        <w:t xml:space="preserve">быть инвестировано имущество, составляющее Фонд, могут являться земельные участки </w:t>
      </w:r>
      <w:r w:rsidRPr="00701B8C">
        <w:rPr>
          <w:spacing w:val="-3"/>
        </w:rPr>
        <w:t xml:space="preserve">следующих </w:t>
      </w:r>
      <w:r w:rsidRPr="00701B8C">
        <w:t>категорий: земли</w:t>
      </w:r>
      <w:r w:rsidR="0005478E">
        <w:t>,</w:t>
      </w:r>
      <w:r w:rsidRPr="00701B8C">
        <w:t xml:space="preserve"> разрешенный </w:t>
      </w:r>
      <w:r w:rsidRPr="00701B8C">
        <w:rPr>
          <w:spacing w:val="-2"/>
        </w:rPr>
        <w:t xml:space="preserve">вид </w:t>
      </w:r>
      <w:r w:rsidRPr="00701B8C">
        <w:t xml:space="preserve">использования </w:t>
      </w:r>
      <w:r w:rsidRPr="00701B8C">
        <w:rPr>
          <w:spacing w:val="-3"/>
        </w:rPr>
        <w:t xml:space="preserve">которых </w:t>
      </w:r>
      <w:r w:rsidRPr="00701B8C">
        <w:t xml:space="preserve">допускает осуществление на них строительства, земли населенных </w:t>
      </w:r>
      <w:r w:rsidRPr="00701B8C">
        <w:rPr>
          <w:spacing w:val="-3"/>
        </w:rPr>
        <w:t xml:space="preserve">пунктов, </w:t>
      </w:r>
      <w:r w:rsidRPr="00701B8C">
        <w:t xml:space="preserve">земли промышленности, энергетики, транспорта, связи, радиовещания, телевидения, информатики, за исключением земельных участком, изъятых из </w:t>
      </w:r>
      <w:r w:rsidRPr="00701B8C">
        <w:rPr>
          <w:spacing w:val="-3"/>
        </w:rPr>
        <w:t xml:space="preserve">оборота </w:t>
      </w:r>
      <w:r w:rsidRPr="00701B8C">
        <w:t xml:space="preserve">или </w:t>
      </w:r>
      <w:r w:rsidRPr="00701B8C">
        <w:rPr>
          <w:spacing w:val="-3"/>
        </w:rPr>
        <w:t xml:space="preserve">ограниченных </w:t>
      </w:r>
      <w:r w:rsidRPr="00701B8C">
        <w:t xml:space="preserve">в </w:t>
      </w:r>
      <w:r w:rsidRPr="00701B8C">
        <w:rPr>
          <w:spacing w:val="-3"/>
        </w:rPr>
        <w:t xml:space="preserve">обороте </w:t>
      </w:r>
      <w:r w:rsidRPr="00701B8C">
        <w:t>в соответствии с законодательством Российской</w:t>
      </w:r>
      <w:r w:rsidRPr="00701B8C">
        <w:rPr>
          <w:spacing w:val="32"/>
        </w:rPr>
        <w:t xml:space="preserve"> </w:t>
      </w:r>
      <w:r w:rsidRPr="00701B8C">
        <w:t>Федерации.</w:t>
      </w:r>
    </w:p>
    <w:p w14:paraId="2F09130B" w14:textId="77777777" w:rsidR="005E04F0" w:rsidRPr="00701B8C" w:rsidRDefault="005A66A6">
      <w:pPr>
        <w:pStyle w:val="a4"/>
        <w:numPr>
          <w:ilvl w:val="1"/>
          <w:numId w:val="46"/>
        </w:numPr>
        <w:tabs>
          <w:tab w:val="left" w:pos="1379"/>
        </w:tabs>
        <w:spacing w:before="63"/>
        <w:ind w:right="227" w:firstLine="569"/>
      </w:pPr>
      <w:r w:rsidRPr="00701B8C">
        <w:t xml:space="preserve">Активы, предусмотренные абзацами </w:t>
      </w:r>
      <w:r w:rsidR="00B843F2" w:rsidRPr="00701B8C">
        <w:rPr>
          <w:spacing w:val="-2"/>
        </w:rPr>
        <w:t>2</w:t>
      </w:r>
      <w:r w:rsidRPr="00701B8C">
        <w:rPr>
          <w:spacing w:val="-2"/>
        </w:rPr>
        <w:t>-</w:t>
      </w:r>
      <w:r w:rsidR="00B843F2" w:rsidRPr="00701B8C">
        <w:rPr>
          <w:spacing w:val="-2"/>
        </w:rPr>
        <w:t xml:space="preserve">4 </w:t>
      </w:r>
      <w:r w:rsidRPr="00701B8C">
        <w:t>пункта 2</w:t>
      </w:r>
      <w:r w:rsidR="00B01D57" w:rsidRPr="00701B8C">
        <w:t>2</w:t>
      </w:r>
      <w:r w:rsidRPr="00701B8C">
        <w:t xml:space="preserve">.1.1. настоящих Правил, могут входить в </w:t>
      </w:r>
      <w:r w:rsidRPr="00701B8C">
        <w:rPr>
          <w:spacing w:val="-3"/>
        </w:rPr>
        <w:t xml:space="preserve">состав </w:t>
      </w:r>
      <w:r w:rsidRPr="00701B8C">
        <w:t xml:space="preserve">активов </w:t>
      </w:r>
      <w:r w:rsidRPr="00701B8C">
        <w:rPr>
          <w:spacing w:val="-3"/>
        </w:rPr>
        <w:t xml:space="preserve">Фонда </w:t>
      </w:r>
      <w:r w:rsidRPr="00701B8C">
        <w:t>только при одновременном соблюдении следующих</w:t>
      </w:r>
      <w:r w:rsidRPr="00701B8C">
        <w:rPr>
          <w:spacing w:val="-14"/>
        </w:rPr>
        <w:t xml:space="preserve"> </w:t>
      </w:r>
      <w:r w:rsidRPr="00701B8C">
        <w:t>условий:</w:t>
      </w:r>
    </w:p>
    <w:p w14:paraId="0A2C6245" w14:textId="7756B455" w:rsidR="005E04F0" w:rsidRPr="00701B8C" w:rsidRDefault="005A66A6">
      <w:pPr>
        <w:pStyle w:val="a4"/>
        <w:numPr>
          <w:ilvl w:val="2"/>
          <w:numId w:val="46"/>
        </w:numPr>
        <w:tabs>
          <w:tab w:val="left" w:pos="1530"/>
        </w:tabs>
        <w:ind w:left="319" w:right="221" w:firstLine="569"/>
      </w:pPr>
      <w:r w:rsidRPr="00701B8C">
        <w:t xml:space="preserve">за </w:t>
      </w:r>
      <w:r w:rsidRPr="00701B8C">
        <w:rPr>
          <w:spacing w:val="-3"/>
        </w:rPr>
        <w:t xml:space="preserve">предыдущий </w:t>
      </w:r>
      <w:r w:rsidRPr="00701B8C">
        <w:t xml:space="preserve">календарный год средняя доля фактически сданной в аренду полезной площади здания, помещения, </w:t>
      </w:r>
      <w:r w:rsidRPr="00701B8C">
        <w:rPr>
          <w:spacing w:val="-3"/>
        </w:rPr>
        <w:t xml:space="preserve">единого недвижимого </w:t>
      </w:r>
      <w:r w:rsidRPr="00701B8C">
        <w:t xml:space="preserve">комплекса (площадь помещений, </w:t>
      </w:r>
      <w:r w:rsidRPr="00701B8C">
        <w:rPr>
          <w:spacing w:val="-3"/>
        </w:rPr>
        <w:t xml:space="preserve">непосредственно  </w:t>
      </w:r>
      <w:r w:rsidRPr="00701B8C">
        <w:t xml:space="preserve">предназначенных для использования собственниками или </w:t>
      </w:r>
      <w:r w:rsidRPr="00701B8C">
        <w:rPr>
          <w:spacing w:val="-3"/>
        </w:rPr>
        <w:t xml:space="preserve">арендаторами </w:t>
      </w:r>
      <w:r w:rsidRPr="00701B8C">
        <w:t xml:space="preserve">здания или </w:t>
      </w:r>
      <w:r w:rsidRPr="00701B8C">
        <w:rPr>
          <w:spacing w:val="-3"/>
        </w:rPr>
        <w:t xml:space="preserve">помещения </w:t>
      </w:r>
      <w:r w:rsidRPr="00701B8C">
        <w:t xml:space="preserve">при осуществлении </w:t>
      </w:r>
      <w:r w:rsidRPr="00701B8C">
        <w:rPr>
          <w:spacing w:val="-2"/>
        </w:rPr>
        <w:t xml:space="preserve">ими </w:t>
      </w:r>
      <w:r w:rsidRPr="00701B8C">
        <w:t xml:space="preserve">деятельности и не относящихся к </w:t>
      </w:r>
      <w:r w:rsidRPr="00701B8C">
        <w:rPr>
          <w:spacing w:val="-3"/>
        </w:rPr>
        <w:t xml:space="preserve">помещениям </w:t>
      </w:r>
      <w:r w:rsidRPr="00701B8C">
        <w:t xml:space="preserve">общего пользования, как то: общие входные помещения, общие коридоры, лифтовые холлы и </w:t>
      </w:r>
      <w:r w:rsidRPr="00701B8C">
        <w:rPr>
          <w:spacing w:val="-3"/>
        </w:rPr>
        <w:t xml:space="preserve">шахты, </w:t>
      </w:r>
      <w:r w:rsidRPr="00701B8C">
        <w:t xml:space="preserve">туалетные комнаты, </w:t>
      </w:r>
      <w:r w:rsidRPr="00701B8C">
        <w:rPr>
          <w:spacing w:val="-2"/>
        </w:rPr>
        <w:t xml:space="preserve">лестницы, </w:t>
      </w:r>
      <w:r w:rsidRPr="00701B8C">
        <w:t xml:space="preserve">лестничные холлы, переходы, внутренние открытые лестницы и пандусы, </w:t>
      </w:r>
      <w:r w:rsidRPr="00701B8C">
        <w:rPr>
          <w:spacing w:val="-3"/>
        </w:rPr>
        <w:t xml:space="preserve">наружные </w:t>
      </w:r>
      <w:r w:rsidRPr="00701B8C">
        <w:t xml:space="preserve">балконы и портики, подвалы, чердаки, технические этажи, парковки, площадки, места (помещения) размещения инженерно-технологического </w:t>
      </w:r>
      <w:r w:rsidRPr="00701B8C">
        <w:rPr>
          <w:spacing w:val="-3"/>
        </w:rPr>
        <w:t xml:space="preserve">оборудования, </w:t>
      </w:r>
      <w:r w:rsidRPr="00701B8C">
        <w:t xml:space="preserve">обслуживающего здание либо его </w:t>
      </w:r>
      <w:r w:rsidRPr="00701B8C">
        <w:rPr>
          <w:spacing w:val="-3"/>
        </w:rPr>
        <w:t>часть</w:t>
      </w:r>
      <w:r w:rsidR="00974067" w:rsidRPr="00701B8C">
        <w:rPr>
          <w:spacing w:val="-3"/>
        </w:rPr>
        <w:t>, контрольно-пропускные пункты, помещения для обслуживающего персонала</w:t>
      </w:r>
      <w:r w:rsidRPr="00701B8C">
        <w:rPr>
          <w:spacing w:val="-3"/>
        </w:rPr>
        <w:t xml:space="preserve">) </w:t>
      </w:r>
      <w:r w:rsidRPr="00701B8C">
        <w:t xml:space="preserve">от общего размера полезной площади здания, помещения, единого недвижимого </w:t>
      </w:r>
      <w:r w:rsidRPr="00701B8C">
        <w:rPr>
          <w:spacing w:val="-3"/>
        </w:rPr>
        <w:t xml:space="preserve">комплекса </w:t>
      </w:r>
      <w:r w:rsidRPr="00701B8C">
        <w:t>составляет не менее 40 процентов полезной площади здания, помещения, единого недвижимого</w:t>
      </w:r>
      <w:r w:rsidRPr="00701B8C">
        <w:rPr>
          <w:spacing w:val="-25"/>
        </w:rPr>
        <w:t xml:space="preserve"> </w:t>
      </w:r>
      <w:r w:rsidRPr="00701B8C">
        <w:rPr>
          <w:spacing w:val="-3"/>
        </w:rPr>
        <w:t>комплекса;</w:t>
      </w:r>
    </w:p>
    <w:p w14:paraId="63C2994D" w14:textId="6FD386A7" w:rsidR="005E04F0" w:rsidRPr="00B01D57" w:rsidRDefault="005A66A6">
      <w:pPr>
        <w:pStyle w:val="a4"/>
        <w:numPr>
          <w:ilvl w:val="2"/>
          <w:numId w:val="46"/>
        </w:numPr>
        <w:tabs>
          <w:tab w:val="left" w:pos="1544"/>
        </w:tabs>
        <w:spacing w:before="62"/>
        <w:ind w:left="319" w:right="225" w:firstLine="569"/>
      </w:pPr>
      <w:r w:rsidRPr="00701B8C">
        <w:t xml:space="preserve">для целей </w:t>
      </w:r>
      <w:r w:rsidRPr="00701B8C">
        <w:rPr>
          <w:spacing w:val="-3"/>
        </w:rPr>
        <w:t xml:space="preserve">определения </w:t>
      </w:r>
      <w:r w:rsidRPr="00701B8C">
        <w:t xml:space="preserve">стоимости </w:t>
      </w:r>
      <w:r w:rsidRPr="00701B8C">
        <w:rPr>
          <w:spacing w:val="-3"/>
        </w:rPr>
        <w:t xml:space="preserve">чистых активов Фонда </w:t>
      </w:r>
      <w:r w:rsidRPr="00701B8C">
        <w:t xml:space="preserve">договор о проведении оценки такого объекта недвижимости заключен с юридическим лицом, которое </w:t>
      </w:r>
      <w:r w:rsidRPr="00701B8C">
        <w:rPr>
          <w:spacing w:val="-4"/>
        </w:rPr>
        <w:t xml:space="preserve">на </w:t>
      </w:r>
      <w:r w:rsidRPr="00701B8C">
        <w:t xml:space="preserve">дату </w:t>
      </w:r>
      <w:r w:rsidRPr="00701B8C">
        <w:rPr>
          <w:spacing w:val="-3"/>
        </w:rPr>
        <w:t xml:space="preserve">оценки </w:t>
      </w:r>
      <w:r w:rsidRPr="00701B8C">
        <w:t>заключало договоры на проведение</w:t>
      </w:r>
      <w:r w:rsidRPr="00B01D57">
        <w:t xml:space="preserve"> оценки </w:t>
      </w:r>
      <w:r w:rsidRPr="00B01D57">
        <w:lastRenderedPageBreak/>
        <w:t xml:space="preserve">объектов недвижимости ежегодно в течение последних </w:t>
      </w:r>
      <w:r w:rsidRPr="00B01D57">
        <w:rPr>
          <w:spacing w:val="-3"/>
        </w:rPr>
        <w:t xml:space="preserve">календарных </w:t>
      </w:r>
      <w:r w:rsidRPr="00B01D57">
        <w:t xml:space="preserve">10 </w:t>
      </w:r>
      <w:r w:rsidRPr="00B01D57">
        <w:rPr>
          <w:spacing w:val="-3"/>
        </w:rPr>
        <w:t xml:space="preserve">лет </w:t>
      </w:r>
      <w:r w:rsidRPr="00B01D57">
        <w:t xml:space="preserve">и выручка которого за последний отчетный </w:t>
      </w:r>
      <w:r w:rsidRPr="00B01D57">
        <w:rPr>
          <w:spacing w:val="-4"/>
        </w:rPr>
        <w:t xml:space="preserve">год </w:t>
      </w:r>
      <w:r w:rsidRPr="00B01D57">
        <w:t>от договоров на проведение оценки объектов недвижимости составляет не менее 100 миллионов</w:t>
      </w:r>
      <w:r w:rsidRPr="00B01D57">
        <w:rPr>
          <w:spacing w:val="-5"/>
        </w:rPr>
        <w:t xml:space="preserve"> </w:t>
      </w:r>
      <w:r w:rsidRPr="00B01D57">
        <w:t>рублей.</w:t>
      </w:r>
    </w:p>
    <w:p w14:paraId="3B800D91" w14:textId="77777777" w:rsidR="005E04F0" w:rsidRPr="00B01D57" w:rsidRDefault="005A66A6">
      <w:pPr>
        <w:pStyle w:val="a4"/>
        <w:numPr>
          <w:ilvl w:val="1"/>
          <w:numId w:val="46"/>
        </w:numPr>
        <w:tabs>
          <w:tab w:val="left" w:pos="1393"/>
        </w:tabs>
        <w:spacing w:before="63"/>
        <w:ind w:right="222" w:firstLine="569"/>
      </w:pPr>
      <w:r w:rsidRPr="00B01D57">
        <w:t>Требования пункта 2</w:t>
      </w:r>
      <w:r w:rsidR="00B01D57" w:rsidRPr="00B01D57">
        <w:t>2</w:t>
      </w:r>
      <w:r w:rsidRPr="00B01D57">
        <w:t xml:space="preserve">.4.1. настоящих Правил не распространяются на активы, предусмотренные абзацами </w:t>
      </w:r>
      <w:r w:rsidR="002166CE">
        <w:t>2</w:t>
      </w:r>
      <w:r w:rsidR="004D3858" w:rsidRPr="00B01D57">
        <w:t xml:space="preserve"> </w:t>
      </w:r>
      <w:r w:rsidRPr="00B01D57">
        <w:t xml:space="preserve">и </w:t>
      </w:r>
      <w:r w:rsidR="004D3858">
        <w:t>3</w:t>
      </w:r>
      <w:r w:rsidR="004D3858" w:rsidRPr="00B01D57">
        <w:t xml:space="preserve"> </w:t>
      </w:r>
      <w:r w:rsidRPr="00B01D57">
        <w:rPr>
          <w:spacing w:val="-3"/>
        </w:rPr>
        <w:t xml:space="preserve">пункта </w:t>
      </w:r>
      <w:r w:rsidRPr="00B01D57">
        <w:t>2</w:t>
      </w:r>
      <w:r w:rsidR="00B01D57" w:rsidRPr="00B01D57">
        <w:t>2</w:t>
      </w:r>
      <w:r w:rsidRPr="00B01D57">
        <w:t xml:space="preserve">.1.1. </w:t>
      </w:r>
      <w:r w:rsidRPr="00B01D57">
        <w:rPr>
          <w:spacing w:val="-3"/>
        </w:rPr>
        <w:t xml:space="preserve">настоящих </w:t>
      </w:r>
      <w:r w:rsidRPr="00B01D57">
        <w:t xml:space="preserve">Правил, </w:t>
      </w:r>
      <w:r w:rsidRPr="00B01D57">
        <w:rPr>
          <w:spacing w:val="-3"/>
        </w:rPr>
        <w:t xml:space="preserve">при </w:t>
      </w:r>
      <w:r w:rsidRPr="00B01D57">
        <w:t xml:space="preserve">одновременном соблюдении </w:t>
      </w:r>
      <w:r w:rsidRPr="00B01D57">
        <w:rPr>
          <w:spacing w:val="-3"/>
        </w:rPr>
        <w:t>следующих</w:t>
      </w:r>
      <w:r w:rsidRPr="00B01D57">
        <w:rPr>
          <w:spacing w:val="23"/>
        </w:rPr>
        <w:t xml:space="preserve"> </w:t>
      </w:r>
      <w:r w:rsidRPr="00B01D57">
        <w:t>условий:</w:t>
      </w:r>
    </w:p>
    <w:p w14:paraId="3A955169" w14:textId="77777777" w:rsidR="005E04F0" w:rsidRPr="00B01D57" w:rsidRDefault="005A66A6">
      <w:pPr>
        <w:pStyle w:val="a4"/>
        <w:numPr>
          <w:ilvl w:val="2"/>
          <w:numId w:val="46"/>
        </w:numPr>
        <w:tabs>
          <w:tab w:val="left" w:pos="1523"/>
        </w:tabs>
        <w:ind w:left="319" w:right="228" w:firstLine="569"/>
      </w:pPr>
      <w:r w:rsidRPr="00B01D57">
        <w:t xml:space="preserve">здание (здание, в котором </w:t>
      </w:r>
      <w:r w:rsidRPr="00B01D57">
        <w:rPr>
          <w:spacing w:val="-3"/>
        </w:rPr>
        <w:t xml:space="preserve">находится </w:t>
      </w:r>
      <w:r w:rsidRPr="00B01D57">
        <w:t xml:space="preserve">помещение) введено в эксплуатацию не ранее двух </w:t>
      </w:r>
      <w:r w:rsidRPr="00B01D57">
        <w:rPr>
          <w:spacing w:val="-3"/>
        </w:rPr>
        <w:t xml:space="preserve">лет </w:t>
      </w:r>
      <w:r w:rsidRPr="00B01D57">
        <w:t xml:space="preserve">до даты включения здания (помещения) в </w:t>
      </w:r>
      <w:r w:rsidRPr="00B01D57">
        <w:rPr>
          <w:spacing w:val="-3"/>
        </w:rPr>
        <w:t>состав</w:t>
      </w:r>
      <w:r w:rsidRPr="00B01D57">
        <w:rPr>
          <w:spacing w:val="-15"/>
        </w:rPr>
        <w:t xml:space="preserve"> </w:t>
      </w:r>
      <w:r w:rsidRPr="00B01D57">
        <w:t>Фонда;</w:t>
      </w:r>
    </w:p>
    <w:p w14:paraId="0D610BE7" w14:textId="77777777" w:rsidR="005E04F0" w:rsidRPr="00B01D57" w:rsidRDefault="005A66A6">
      <w:pPr>
        <w:pStyle w:val="a4"/>
        <w:numPr>
          <w:ilvl w:val="2"/>
          <w:numId w:val="46"/>
        </w:numPr>
        <w:tabs>
          <w:tab w:val="left" w:pos="1544"/>
        </w:tabs>
        <w:spacing w:before="64"/>
        <w:ind w:left="319" w:right="225" w:firstLine="569"/>
      </w:pPr>
      <w:r w:rsidRPr="00B01D57">
        <w:t xml:space="preserve">отчет об оценке здания (помещения), составленный для целей определения стоимости </w:t>
      </w:r>
      <w:r w:rsidRPr="00B01D57">
        <w:rPr>
          <w:spacing w:val="-3"/>
        </w:rPr>
        <w:t xml:space="preserve">чистых </w:t>
      </w:r>
      <w:r w:rsidRPr="00B01D57">
        <w:t xml:space="preserve">активов </w:t>
      </w:r>
      <w:r w:rsidRPr="00B01D57">
        <w:rPr>
          <w:spacing w:val="-3"/>
        </w:rPr>
        <w:t xml:space="preserve">Фонда </w:t>
      </w:r>
      <w:r w:rsidRPr="00B01D57">
        <w:t xml:space="preserve">не ранее шести </w:t>
      </w:r>
      <w:r w:rsidRPr="00B01D57">
        <w:rPr>
          <w:spacing w:val="-3"/>
        </w:rPr>
        <w:t xml:space="preserve">месяцев </w:t>
      </w:r>
      <w:r w:rsidRPr="00B01D57">
        <w:t xml:space="preserve">до даты включения здания (помещения) в </w:t>
      </w:r>
      <w:r w:rsidRPr="00B01D57">
        <w:rPr>
          <w:spacing w:val="-3"/>
        </w:rPr>
        <w:t xml:space="preserve">состав </w:t>
      </w:r>
      <w:r w:rsidRPr="00B01D57">
        <w:rPr>
          <w:spacing w:val="-2"/>
        </w:rPr>
        <w:t xml:space="preserve">Фонда, </w:t>
      </w:r>
      <w:r w:rsidRPr="00B01D57">
        <w:rPr>
          <w:spacing w:val="-3"/>
        </w:rPr>
        <w:t xml:space="preserve">содержит </w:t>
      </w:r>
      <w:r w:rsidRPr="00B01D57">
        <w:t xml:space="preserve">в соответствии с федеральными стандартами оценки, предусмотренными статьей 20 Федерального закона от </w:t>
      </w:r>
      <w:r w:rsidRPr="00B01D57">
        <w:rPr>
          <w:spacing w:val="-5"/>
        </w:rPr>
        <w:t xml:space="preserve">29 </w:t>
      </w:r>
      <w:r w:rsidRPr="00B01D57">
        <w:t xml:space="preserve">июля 1998 </w:t>
      </w:r>
      <w:r w:rsidRPr="00B01D57">
        <w:rPr>
          <w:spacing w:val="-3"/>
        </w:rPr>
        <w:t xml:space="preserve">года </w:t>
      </w:r>
      <w:r w:rsidRPr="00B01D57">
        <w:t xml:space="preserve">N 135-ФЗ "Об оценочной деятельности в Российской Федерации", указание на расчетную денежную сумму, за которую здание (помещение) может быть сдано в аренду </w:t>
      </w:r>
      <w:r w:rsidRPr="00B01D57">
        <w:rPr>
          <w:spacing w:val="-4"/>
        </w:rPr>
        <w:t xml:space="preserve">на </w:t>
      </w:r>
      <w:r w:rsidRPr="00B01D57">
        <w:t xml:space="preserve">дату оценки при типичных рыночных </w:t>
      </w:r>
      <w:r w:rsidRPr="00B01D57">
        <w:rPr>
          <w:spacing w:val="-3"/>
        </w:rPr>
        <w:t xml:space="preserve">условиях </w:t>
      </w:r>
      <w:r w:rsidRPr="00B01D57">
        <w:t xml:space="preserve">(далее - рыночная </w:t>
      </w:r>
      <w:r w:rsidRPr="00B01D57">
        <w:rPr>
          <w:spacing w:val="-3"/>
        </w:rPr>
        <w:t>арендная</w:t>
      </w:r>
      <w:r w:rsidRPr="00B01D57">
        <w:rPr>
          <w:spacing w:val="11"/>
        </w:rPr>
        <w:t xml:space="preserve"> </w:t>
      </w:r>
      <w:r w:rsidRPr="00B01D57">
        <w:t>плата);</w:t>
      </w:r>
    </w:p>
    <w:p w14:paraId="5F125FD4" w14:textId="0CF8F6E8" w:rsidR="005E04F0" w:rsidRPr="00B01D57" w:rsidRDefault="005A66A6">
      <w:pPr>
        <w:pStyle w:val="a4"/>
        <w:numPr>
          <w:ilvl w:val="2"/>
          <w:numId w:val="46"/>
        </w:numPr>
        <w:tabs>
          <w:tab w:val="left" w:pos="1566"/>
        </w:tabs>
        <w:spacing w:before="56" w:line="247" w:lineRule="auto"/>
        <w:ind w:left="319" w:right="227" w:firstLine="569"/>
      </w:pPr>
      <w:r w:rsidRPr="00B01D57">
        <w:t xml:space="preserve">не менее 80 процентов полезной площади здания (помещения), расположенного по </w:t>
      </w:r>
      <w:r w:rsidRPr="00B01D57">
        <w:rPr>
          <w:spacing w:val="-3"/>
        </w:rPr>
        <w:t xml:space="preserve">адресу, </w:t>
      </w:r>
      <w:r w:rsidRPr="00B01D57">
        <w:t xml:space="preserve">указанному в пункте </w:t>
      </w:r>
      <w:r w:rsidRPr="00B01D57">
        <w:rPr>
          <w:spacing w:val="-3"/>
        </w:rPr>
        <w:t>2</w:t>
      </w:r>
      <w:r w:rsidR="00B01D57" w:rsidRPr="00B01D57">
        <w:rPr>
          <w:spacing w:val="-3"/>
        </w:rPr>
        <w:t>2</w:t>
      </w:r>
      <w:r w:rsidRPr="00B01D57">
        <w:rPr>
          <w:spacing w:val="-3"/>
        </w:rPr>
        <w:t>.</w:t>
      </w:r>
      <w:r w:rsidR="00EB7B02" w:rsidRPr="00AE0FC0">
        <w:rPr>
          <w:spacing w:val="-3"/>
        </w:rPr>
        <w:t>1</w:t>
      </w:r>
      <w:r w:rsidR="002166CE">
        <w:rPr>
          <w:spacing w:val="-3"/>
        </w:rPr>
        <w:t>.</w:t>
      </w:r>
      <w:r w:rsidR="00EB7B02" w:rsidRPr="00AE0FC0">
        <w:rPr>
          <w:spacing w:val="-3"/>
        </w:rPr>
        <w:t>1.</w:t>
      </w:r>
      <w:r w:rsidRPr="00B01D57">
        <w:rPr>
          <w:spacing w:val="-3"/>
        </w:rPr>
        <w:t xml:space="preserve"> </w:t>
      </w:r>
      <w:r w:rsidRPr="00B01D57">
        <w:t xml:space="preserve">настоящих Правил, сдано в </w:t>
      </w:r>
      <w:r w:rsidRPr="00B01D57">
        <w:rPr>
          <w:spacing w:val="-3"/>
        </w:rPr>
        <w:t xml:space="preserve">аренду </w:t>
      </w:r>
      <w:r w:rsidRPr="00B01D57">
        <w:t xml:space="preserve">на </w:t>
      </w:r>
      <w:r w:rsidRPr="00B01D57">
        <w:rPr>
          <w:spacing w:val="-3"/>
        </w:rPr>
        <w:t xml:space="preserve">срок </w:t>
      </w:r>
      <w:r w:rsidRPr="00B01D57">
        <w:t xml:space="preserve">не менее </w:t>
      </w:r>
      <w:r w:rsidRPr="00B01D57">
        <w:rPr>
          <w:spacing w:val="-3"/>
        </w:rPr>
        <w:t>двух</w:t>
      </w:r>
      <w:r w:rsidRPr="00B01D57">
        <w:rPr>
          <w:spacing w:val="-2"/>
        </w:rPr>
        <w:t xml:space="preserve"> </w:t>
      </w:r>
      <w:r w:rsidRPr="00B01D57">
        <w:t>лет;</w:t>
      </w:r>
    </w:p>
    <w:p w14:paraId="5EF329B8" w14:textId="0DE16863" w:rsidR="005E04F0" w:rsidRPr="00B01D57" w:rsidRDefault="005A66A6">
      <w:pPr>
        <w:pStyle w:val="a4"/>
        <w:numPr>
          <w:ilvl w:val="2"/>
          <w:numId w:val="46"/>
        </w:numPr>
        <w:tabs>
          <w:tab w:val="left" w:pos="1559"/>
        </w:tabs>
        <w:spacing w:before="49"/>
        <w:ind w:left="319" w:right="218" w:firstLine="569"/>
      </w:pPr>
      <w:r w:rsidRPr="00B01D57">
        <w:t>арендная плата за пользование имуществом, указанным в пункте 2</w:t>
      </w:r>
      <w:r w:rsidR="00B01D57" w:rsidRPr="00B01D57">
        <w:t>2</w:t>
      </w:r>
      <w:r w:rsidRPr="00B01D57">
        <w:t>.</w:t>
      </w:r>
      <w:r w:rsidR="00EB7B02" w:rsidRPr="00AE0FC0">
        <w:t>1</w:t>
      </w:r>
      <w:r w:rsidRPr="00B01D57">
        <w:t>.</w:t>
      </w:r>
      <w:r w:rsidR="00EB7B02" w:rsidRPr="00AE0FC0">
        <w:t>1</w:t>
      </w:r>
      <w:r w:rsidRPr="00B01D57">
        <w:t xml:space="preserve">. настоящих Правил, составляет в совокупности не менее 80 процентов рыночной арендной платы, указанной в отчете </w:t>
      </w:r>
      <w:r w:rsidRPr="00B01D57">
        <w:rPr>
          <w:spacing w:val="-5"/>
        </w:rPr>
        <w:t xml:space="preserve">об </w:t>
      </w:r>
      <w:r w:rsidRPr="00B01D57">
        <w:t>оценке здания (помещения), предусмотренном пунктом 2</w:t>
      </w:r>
      <w:r w:rsidR="00B01D57" w:rsidRPr="00B01D57">
        <w:t>2</w:t>
      </w:r>
      <w:r w:rsidRPr="00B01D57">
        <w:t>.5.2. настоящих</w:t>
      </w:r>
      <w:r w:rsidRPr="00B01D57">
        <w:rPr>
          <w:spacing w:val="-7"/>
        </w:rPr>
        <w:t xml:space="preserve"> </w:t>
      </w:r>
      <w:r w:rsidRPr="00B01D57">
        <w:t>Правил,</w:t>
      </w:r>
    </w:p>
    <w:p w14:paraId="319472A7" w14:textId="77777777" w:rsidR="005E04F0" w:rsidRPr="00B01D57" w:rsidRDefault="005A66A6">
      <w:pPr>
        <w:pStyle w:val="a4"/>
        <w:numPr>
          <w:ilvl w:val="2"/>
          <w:numId w:val="46"/>
        </w:numPr>
        <w:tabs>
          <w:tab w:val="left" w:pos="1537"/>
        </w:tabs>
        <w:spacing w:before="56"/>
        <w:ind w:left="319" w:right="222" w:firstLine="569"/>
      </w:pPr>
      <w:r w:rsidRPr="00B01D57">
        <w:t xml:space="preserve">договор аренды </w:t>
      </w:r>
      <w:r w:rsidRPr="00B01D57">
        <w:rPr>
          <w:spacing w:val="-3"/>
        </w:rPr>
        <w:t xml:space="preserve">имущества, </w:t>
      </w:r>
      <w:r w:rsidRPr="00B01D57">
        <w:t>указанного в пункте 2</w:t>
      </w:r>
      <w:r w:rsidR="00B01D57" w:rsidRPr="00B01D57">
        <w:t>2</w:t>
      </w:r>
      <w:r w:rsidRPr="00B01D57">
        <w:t xml:space="preserve">.5.3. настоящих Правил, не предусматривает право арендатора требовать досрочного расторжения такого договора в течение </w:t>
      </w:r>
      <w:r w:rsidRPr="00B01D57">
        <w:rPr>
          <w:spacing w:val="-3"/>
        </w:rPr>
        <w:t xml:space="preserve">двух лет </w:t>
      </w:r>
      <w:r w:rsidRPr="00B01D57">
        <w:t xml:space="preserve">с даты его заключения (за </w:t>
      </w:r>
      <w:r w:rsidRPr="00B01D57">
        <w:rPr>
          <w:spacing w:val="-3"/>
        </w:rPr>
        <w:t xml:space="preserve">исключением </w:t>
      </w:r>
      <w:r w:rsidRPr="00B01D57">
        <w:t xml:space="preserve">случаев, предусмотренных статьей 620 Гражданского кодекса Российской Федерации или предусматривает обязанность арендатора уплатить арендодателю в случае </w:t>
      </w:r>
      <w:r w:rsidRPr="00B01D57">
        <w:rPr>
          <w:spacing w:val="-3"/>
        </w:rPr>
        <w:t xml:space="preserve">расторжения </w:t>
      </w:r>
      <w:r w:rsidRPr="00B01D57">
        <w:t xml:space="preserve">такого договора до истечения </w:t>
      </w:r>
      <w:r w:rsidRPr="00B01D57">
        <w:rPr>
          <w:spacing w:val="-3"/>
        </w:rPr>
        <w:t xml:space="preserve">двух лет </w:t>
      </w:r>
      <w:r w:rsidRPr="00B01D57">
        <w:t xml:space="preserve">с даты его заключения денежную </w:t>
      </w:r>
      <w:r w:rsidRPr="00B01D57">
        <w:rPr>
          <w:spacing w:val="-2"/>
        </w:rPr>
        <w:t xml:space="preserve">сумму, </w:t>
      </w:r>
      <w:r w:rsidRPr="00B01D57">
        <w:t xml:space="preserve">равную </w:t>
      </w:r>
      <w:r w:rsidRPr="00B01D57">
        <w:rPr>
          <w:spacing w:val="-3"/>
        </w:rPr>
        <w:t xml:space="preserve">разнице </w:t>
      </w:r>
      <w:r w:rsidRPr="00B01D57">
        <w:t xml:space="preserve">между размером арендной платы за два </w:t>
      </w:r>
      <w:r w:rsidRPr="00B01D57">
        <w:rPr>
          <w:spacing w:val="-3"/>
        </w:rPr>
        <w:t xml:space="preserve">года </w:t>
      </w:r>
      <w:r w:rsidRPr="00B01D57">
        <w:t>и размером уплаченной арендатором арендной</w:t>
      </w:r>
      <w:r w:rsidRPr="00B01D57">
        <w:rPr>
          <w:spacing w:val="-10"/>
        </w:rPr>
        <w:t xml:space="preserve"> </w:t>
      </w:r>
      <w:r w:rsidRPr="00B01D57">
        <w:t>платы;</w:t>
      </w:r>
    </w:p>
    <w:p w14:paraId="26FF3F58" w14:textId="77777777" w:rsidR="005E04F0" w:rsidRPr="00B01D57" w:rsidRDefault="005A66A6">
      <w:pPr>
        <w:pStyle w:val="a4"/>
        <w:numPr>
          <w:ilvl w:val="2"/>
          <w:numId w:val="46"/>
        </w:numPr>
        <w:tabs>
          <w:tab w:val="left" w:pos="1508"/>
        </w:tabs>
        <w:spacing w:before="63"/>
        <w:ind w:left="319" w:right="227" w:firstLine="569"/>
      </w:pPr>
      <w:r w:rsidRPr="00B01D57">
        <w:t xml:space="preserve">исполнение арендатором </w:t>
      </w:r>
      <w:r w:rsidRPr="00B01D57">
        <w:rPr>
          <w:spacing w:val="-3"/>
        </w:rPr>
        <w:t xml:space="preserve">обязательств </w:t>
      </w:r>
      <w:r w:rsidRPr="00B01D57">
        <w:t xml:space="preserve">по договору аренды </w:t>
      </w:r>
      <w:r w:rsidRPr="00B01D57">
        <w:rPr>
          <w:spacing w:val="-3"/>
        </w:rPr>
        <w:t xml:space="preserve">имущества, указанного </w:t>
      </w:r>
      <w:r w:rsidRPr="00B01D57">
        <w:t>в пункте 2</w:t>
      </w:r>
      <w:r w:rsidR="00B01D57" w:rsidRPr="00B01D57">
        <w:t>2</w:t>
      </w:r>
      <w:r w:rsidRPr="00B01D57">
        <w:t xml:space="preserve">.5.3. настоящих Правил, обеспечено внесением обеспечительного платежа </w:t>
      </w:r>
      <w:r w:rsidRPr="00B01D57">
        <w:rPr>
          <w:spacing w:val="-3"/>
        </w:rPr>
        <w:t xml:space="preserve">или банковской </w:t>
      </w:r>
      <w:r w:rsidRPr="00B01D57">
        <w:t xml:space="preserve">гарантией на </w:t>
      </w:r>
      <w:r w:rsidRPr="00B01D57">
        <w:rPr>
          <w:spacing w:val="-3"/>
        </w:rPr>
        <w:t xml:space="preserve">сумму </w:t>
      </w:r>
      <w:r w:rsidRPr="00B01D57">
        <w:t xml:space="preserve">не менее установленного таким </w:t>
      </w:r>
      <w:r w:rsidRPr="00B01D57">
        <w:rPr>
          <w:spacing w:val="-3"/>
        </w:rPr>
        <w:t xml:space="preserve">договором размера </w:t>
      </w:r>
      <w:r w:rsidRPr="00B01D57">
        <w:t xml:space="preserve">арендной </w:t>
      </w:r>
      <w:r w:rsidRPr="00B01D57">
        <w:rPr>
          <w:spacing w:val="-3"/>
        </w:rPr>
        <w:t xml:space="preserve">платы </w:t>
      </w:r>
      <w:r w:rsidRPr="00B01D57">
        <w:t>за два</w:t>
      </w:r>
      <w:r w:rsidRPr="00B01D57">
        <w:rPr>
          <w:spacing w:val="-3"/>
        </w:rPr>
        <w:t xml:space="preserve"> </w:t>
      </w:r>
      <w:r w:rsidRPr="00B01D57">
        <w:t>месяца.</w:t>
      </w:r>
    </w:p>
    <w:p w14:paraId="292DE22B" w14:textId="77777777" w:rsidR="005E04F0" w:rsidRPr="00B01D57" w:rsidRDefault="005A66A6">
      <w:pPr>
        <w:pStyle w:val="a4"/>
        <w:numPr>
          <w:ilvl w:val="0"/>
          <w:numId w:val="46"/>
        </w:numPr>
        <w:tabs>
          <w:tab w:val="left" w:pos="1170"/>
        </w:tabs>
        <w:spacing w:before="64"/>
        <w:ind w:left="1169" w:hanging="282"/>
      </w:pPr>
      <w:r w:rsidRPr="00B01D57">
        <w:t xml:space="preserve">Структура </w:t>
      </w:r>
      <w:r w:rsidRPr="00B01D57">
        <w:rPr>
          <w:spacing w:val="-3"/>
        </w:rPr>
        <w:t>активов</w:t>
      </w:r>
      <w:r w:rsidRPr="00B01D57">
        <w:rPr>
          <w:spacing w:val="3"/>
        </w:rPr>
        <w:t xml:space="preserve"> </w:t>
      </w:r>
      <w:r w:rsidRPr="00B01D57">
        <w:rPr>
          <w:spacing w:val="-3"/>
        </w:rPr>
        <w:t>Фонда.</w:t>
      </w:r>
    </w:p>
    <w:p w14:paraId="604A653C" w14:textId="77777777" w:rsidR="005E04F0" w:rsidRPr="00B01D57" w:rsidRDefault="005A66A6">
      <w:pPr>
        <w:pStyle w:val="a4"/>
        <w:numPr>
          <w:ilvl w:val="1"/>
          <w:numId w:val="46"/>
        </w:numPr>
        <w:tabs>
          <w:tab w:val="left" w:pos="1364"/>
        </w:tabs>
        <w:spacing w:before="76"/>
        <w:ind w:right="227" w:firstLine="569"/>
      </w:pPr>
      <w:bookmarkStart w:id="1" w:name="_Hlk191654122"/>
      <w:r>
        <w:t xml:space="preserve">При определении структуры </w:t>
      </w:r>
      <w:r>
        <w:rPr>
          <w:spacing w:val="-3"/>
        </w:rPr>
        <w:t xml:space="preserve">активов </w:t>
      </w:r>
      <w:r>
        <w:t xml:space="preserve">Фонда учитываются активы, принятые к </w:t>
      </w:r>
      <w:r>
        <w:rPr>
          <w:spacing w:val="-3"/>
        </w:rPr>
        <w:t xml:space="preserve">расчету </w:t>
      </w:r>
      <w:r>
        <w:t>стоимости его чистых</w:t>
      </w:r>
      <w:r>
        <w:rPr>
          <w:spacing w:val="1"/>
        </w:rPr>
        <w:t xml:space="preserve"> </w:t>
      </w:r>
      <w:r w:rsidRPr="00B01D57">
        <w:t>активов.</w:t>
      </w:r>
    </w:p>
    <w:bookmarkEnd w:id="1"/>
    <w:p w14:paraId="211A91EE" w14:textId="77777777" w:rsidR="005E04F0" w:rsidRPr="00701B8C" w:rsidRDefault="005A66A6">
      <w:pPr>
        <w:pStyle w:val="a3"/>
        <w:spacing w:before="64"/>
        <w:ind w:left="888" w:firstLine="0"/>
      </w:pPr>
      <w:r w:rsidRPr="00701B8C">
        <w:t>Структура активов Фонда должна соответствовать следующему требованию:</w:t>
      </w:r>
    </w:p>
    <w:p w14:paraId="135D16DA" w14:textId="725582C8" w:rsidR="005E04F0" w:rsidRPr="00701B8C" w:rsidRDefault="005A66A6" w:rsidP="003D3D35">
      <w:pPr>
        <w:spacing w:before="58"/>
        <w:ind w:left="319" w:right="220" w:firstLine="569"/>
        <w:jc w:val="both"/>
      </w:pPr>
      <w:r w:rsidRPr="00701B8C">
        <w:t xml:space="preserve">- денежные средства в рублях и в иностранной валюте на счетах и во вкладах (депозитах) в </w:t>
      </w:r>
      <w:r w:rsidR="00E108CD" w:rsidRPr="00701B8C">
        <w:rPr>
          <w:spacing w:val="-4"/>
        </w:rPr>
        <w:t xml:space="preserve">таком </w:t>
      </w:r>
      <w:r w:rsidRPr="00701B8C">
        <w:t xml:space="preserve">юридическом лице (если юридическое лицо </w:t>
      </w:r>
      <w:r w:rsidRPr="00701B8C">
        <w:rPr>
          <w:spacing w:val="-3"/>
        </w:rPr>
        <w:t xml:space="preserve">является </w:t>
      </w:r>
      <w:r w:rsidRPr="00701B8C">
        <w:t xml:space="preserve">кредитной </w:t>
      </w:r>
      <w:r w:rsidRPr="00701B8C">
        <w:rPr>
          <w:spacing w:val="-3"/>
        </w:rPr>
        <w:t>организацией</w:t>
      </w:r>
      <w:r w:rsidRPr="00701B8C">
        <w:t xml:space="preserve">), права требования к </w:t>
      </w:r>
      <w:r w:rsidRPr="00701B8C">
        <w:rPr>
          <w:spacing w:val="-3"/>
        </w:rPr>
        <w:t xml:space="preserve">такому </w:t>
      </w:r>
      <w:r w:rsidRPr="00701B8C">
        <w:t xml:space="preserve">юридическому лицу, в совокупности не должны превышать 10 </w:t>
      </w:r>
      <w:r w:rsidRPr="00701B8C">
        <w:rPr>
          <w:spacing w:val="-3"/>
        </w:rPr>
        <w:t xml:space="preserve">процентов </w:t>
      </w:r>
      <w:r w:rsidRPr="00701B8C">
        <w:t xml:space="preserve">стоимости активов Фонда. </w:t>
      </w:r>
    </w:p>
    <w:p w14:paraId="697BB5D2" w14:textId="267F4CB2" w:rsidR="00CB14DC" w:rsidRPr="003D3D35" w:rsidRDefault="005A66A6" w:rsidP="00AE0FC0">
      <w:pPr>
        <w:pStyle w:val="a3"/>
        <w:spacing w:before="63"/>
        <w:ind w:right="219" w:firstLine="532"/>
      </w:pPr>
      <w:bookmarkStart w:id="2" w:name="_Hlk191652796"/>
      <w:r w:rsidRPr="00701B8C">
        <w:t>- для целей расчета ограничения, указанного в абзаце третьем настоящего пункта Правил при определении доли оценочной стоимости активов в стоимости активов Фонда в сумме денежных средств в рублях и в иностранной валюте на счетах в одном юридическом лице, составляющих Фонд, не учитывается сумма (или ее часть) денежных средств, подлежащих выплате в связи с погашением инвестиционных паев Фонда, составляющим Фонд, на момент расчета ограничения. При этом общая сумма денежных средств, которая не учитывается при расчете ограничения,</w:t>
      </w:r>
      <w:r w:rsidR="00F864EF" w:rsidRPr="00F864EF">
        <w:t xml:space="preserve"> </w:t>
      </w:r>
      <w:r w:rsidR="00F864EF" w:rsidRPr="00701B8C">
        <w:t>указанного в абзаце третьем настоящего пункта Правил</w:t>
      </w:r>
      <w:r w:rsidR="00F864EF">
        <w:t>,</w:t>
      </w:r>
      <w:r w:rsidRPr="00701B8C">
        <w:t xml:space="preserve"> в отношении всех денежных средств в рублях и в иностранной валюте на всех счетах, составляющих Фонд </w:t>
      </w:r>
      <w:r w:rsidR="00716720">
        <w:t xml:space="preserve">в совокупности </w:t>
      </w:r>
      <w:r w:rsidRPr="00701B8C">
        <w:t>не должна превышать общую сумму денежных средств, подлежащую выплате в связи с погашением инвестиционных паев Фонда, составляющим Фонд, на момент расчета ограничения.</w:t>
      </w:r>
      <w:r w:rsidR="00716720">
        <w:t xml:space="preserve"> </w:t>
      </w:r>
    </w:p>
    <w:bookmarkEnd w:id="2"/>
    <w:p w14:paraId="4818FEE9" w14:textId="67E15D57" w:rsidR="00A00C07" w:rsidRDefault="005A66A6">
      <w:pPr>
        <w:pStyle w:val="1"/>
        <w:spacing w:before="61"/>
        <w:ind w:right="224" w:firstLine="569"/>
        <w:jc w:val="both"/>
        <w:rPr>
          <w:b w:val="0"/>
          <w:bCs w:val="0"/>
        </w:rPr>
      </w:pPr>
      <w:r w:rsidRPr="00974067">
        <w:rPr>
          <w:b w:val="0"/>
          <w:bCs w:val="0"/>
        </w:rPr>
        <w:t>- для целей расчета ограничения, указанного в абзаце третьем настоящего пункта Правил при определении доли оценочной стоимости активов в стоимости активов Фонда в с</w:t>
      </w:r>
      <w:r w:rsidRPr="001B57C5">
        <w:rPr>
          <w:b w:val="0"/>
          <w:bCs w:val="0"/>
        </w:rPr>
        <w:t>умме денежных средств в рублях и в иностранной валюте на счетах в одном юридическом лице, составляющих Фонд, не учитывается сумма (или ее часть) денежных средств, находящихся на указанных счетах (одном из указанных счетов) и включенных в Фонд при выдаче ин</w:t>
      </w:r>
      <w:r w:rsidRPr="00E108CD">
        <w:rPr>
          <w:b w:val="0"/>
          <w:bCs w:val="0"/>
        </w:rPr>
        <w:t>вестиционных паев, в течение не более 2 рабочих дней с даты указанного включения</w:t>
      </w:r>
      <w:r w:rsidR="00A00C07" w:rsidRPr="00AE0FC0">
        <w:rPr>
          <w:b w:val="0"/>
          <w:bCs w:val="0"/>
        </w:rPr>
        <w:t>;</w:t>
      </w:r>
    </w:p>
    <w:p w14:paraId="11C117EE" w14:textId="1DAA3601" w:rsidR="005E04F0" w:rsidRPr="003D3D35" w:rsidRDefault="00A00C07" w:rsidP="00AE0FC0">
      <w:pPr>
        <w:spacing w:before="58"/>
        <w:ind w:left="319" w:right="220" w:firstLine="569"/>
        <w:jc w:val="both"/>
      </w:pPr>
      <w:r w:rsidRPr="00AE0FC0">
        <w:rPr>
          <w:b/>
          <w:bCs/>
        </w:rPr>
        <w:t xml:space="preserve">- </w:t>
      </w:r>
      <w:r>
        <w:t>не менее двух третей рабочих дней в течение одного календарного года оценочная стоимость объектов, предусмотренных пункт</w:t>
      </w:r>
      <w:r w:rsidR="00542103">
        <w:t>ом</w:t>
      </w:r>
      <w:r>
        <w:t xml:space="preserve"> </w:t>
      </w:r>
      <w:r w:rsidRPr="006F1D33">
        <w:t>21</w:t>
      </w:r>
      <w:r>
        <w:t>.1</w:t>
      </w:r>
      <w:r w:rsidRPr="006F1D33">
        <w:t>.1</w:t>
      </w:r>
      <w:r>
        <w:t xml:space="preserve"> настоящих Правил, </w:t>
      </w:r>
      <w:r w:rsidRPr="00AE0FC0">
        <w:t>должна составлять не менее 80</w:t>
      </w:r>
      <w:r w:rsidRPr="00716720">
        <w:rPr>
          <w:b/>
          <w:bCs/>
        </w:rPr>
        <w:t xml:space="preserve"> (</w:t>
      </w:r>
      <w:r w:rsidR="00B2092D" w:rsidRPr="00716720">
        <w:t>Вос</w:t>
      </w:r>
      <w:r w:rsidR="003526E4" w:rsidRPr="00716720">
        <w:t>ь</w:t>
      </w:r>
      <w:r w:rsidR="00B2092D" w:rsidRPr="00716720">
        <w:t>м</w:t>
      </w:r>
      <w:r w:rsidR="003526E4" w:rsidRPr="00716720">
        <w:t>и</w:t>
      </w:r>
      <w:r w:rsidR="00B2092D" w:rsidRPr="00716720">
        <w:t>десят</w:t>
      </w:r>
      <w:r w:rsidR="00542103" w:rsidRPr="00716720">
        <w:t>и</w:t>
      </w:r>
      <w:r w:rsidRPr="00AE0FC0">
        <w:rPr>
          <w:b/>
          <w:bCs/>
        </w:rPr>
        <w:t>)</w:t>
      </w:r>
      <w:r>
        <w:t xml:space="preserve"> процентов стоимости чистых активов;</w:t>
      </w:r>
      <w:r w:rsidRPr="00701B8C">
        <w:t xml:space="preserve"> </w:t>
      </w:r>
    </w:p>
    <w:p w14:paraId="37BFC287" w14:textId="77777777" w:rsidR="005E04F0" w:rsidRPr="00B01D57" w:rsidRDefault="005A66A6">
      <w:pPr>
        <w:pStyle w:val="a4"/>
        <w:numPr>
          <w:ilvl w:val="1"/>
          <w:numId w:val="46"/>
        </w:numPr>
        <w:tabs>
          <w:tab w:val="left" w:pos="1379"/>
        </w:tabs>
        <w:spacing w:before="56" w:line="242" w:lineRule="auto"/>
        <w:ind w:right="222" w:firstLine="569"/>
      </w:pPr>
      <w:r w:rsidRPr="00B01D57">
        <w:t>Требования третьего абзаца пункта 2</w:t>
      </w:r>
      <w:r w:rsidR="00B01D57" w:rsidRPr="00B01D57">
        <w:t>3</w:t>
      </w:r>
      <w:r w:rsidRPr="00B01D57">
        <w:t xml:space="preserve">.1 настоящих Правил не применяются до даты завершения (окончания) </w:t>
      </w:r>
      <w:r w:rsidRPr="00B01D57">
        <w:rPr>
          <w:spacing w:val="-3"/>
        </w:rPr>
        <w:t xml:space="preserve">формирования Фонда </w:t>
      </w:r>
      <w:r w:rsidRPr="00B01D57">
        <w:t xml:space="preserve">и в течение месяца после этой даты, а также после </w:t>
      </w:r>
      <w:r w:rsidRPr="00B01D57">
        <w:rPr>
          <w:spacing w:val="-4"/>
        </w:rPr>
        <w:t xml:space="preserve">даты </w:t>
      </w:r>
      <w:r w:rsidRPr="00B01D57">
        <w:t xml:space="preserve">возникновения основания </w:t>
      </w:r>
      <w:r w:rsidRPr="00B01D57">
        <w:rPr>
          <w:spacing w:val="-3"/>
        </w:rPr>
        <w:t>прекращения</w:t>
      </w:r>
      <w:r w:rsidRPr="00B01D57">
        <w:rPr>
          <w:spacing w:val="2"/>
        </w:rPr>
        <w:t xml:space="preserve"> </w:t>
      </w:r>
      <w:r w:rsidRPr="00B01D57">
        <w:t>Фонда.</w:t>
      </w:r>
    </w:p>
    <w:p w14:paraId="752AE350" w14:textId="7BE290E9" w:rsidR="005E04F0" w:rsidRPr="00701B8C" w:rsidRDefault="005A66A6">
      <w:pPr>
        <w:pStyle w:val="a4"/>
        <w:numPr>
          <w:ilvl w:val="1"/>
          <w:numId w:val="46"/>
        </w:numPr>
        <w:tabs>
          <w:tab w:val="left" w:pos="1559"/>
        </w:tabs>
        <w:spacing w:before="64"/>
        <w:ind w:right="225" w:firstLine="569"/>
      </w:pPr>
      <w:r>
        <w:t xml:space="preserve">Управляющая </w:t>
      </w:r>
      <w:r w:rsidR="00740FFD">
        <w:t>компания реализует</w:t>
      </w:r>
      <w:r>
        <w:t xml:space="preserve"> </w:t>
      </w:r>
      <w:r>
        <w:rPr>
          <w:spacing w:val="-3"/>
        </w:rPr>
        <w:t xml:space="preserve">инвестиционную  </w:t>
      </w:r>
      <w:r w:rsidRPr="00993DC6">
        <w:t xml:space="preserve">стратегию  активного  </w:t>
      </w:r>
      <w:r w:rsidRPr="00993DC6">
        <w:rPr>
          <w:spacing w:val="-3"/>
        </w:rPr>
        <w:t xml:space="preserve">управления </w:t>
      </w:r>
      <w:r w:rsidRPr="00993DC6">
        <w:t>посредством</w:t>
      </w:r>
      <w:r>
        <w:t xml:space="preserve"> </w:t>
      </w:r>
      <w:bookmarkStart w:id="3" w:name="_Hlk191648948"/>
      <w:r w:rsidR="00542103">
        <w:rPr>
          <w:spacing w:val="-3"/>
        </w:rPr>
        <w:t xml:space="preserve">получения </w:t>
      </w:r>
      <w:r>
        <w:t xml:space="preserve">текущей доходности </w:t>
      </w:r>
      <w:r>
        <w:rPr>
          <w:spacing w:val="-5"/>
        </w:rPr>
        <w:t xml:space="preserve">от </w:t>
      </w:r>
      <w:r>
        <w:t xml:space="preserve">сдачи в </w:t>
      </w:r>
      <w:r>
        <w:rPr>
          <w:spacing w:val="-3"/>
        </w:rPr>
        <w:t xml:space="preserve">аренду </w:t>
      </w:r>
      <w:r>
        <w:t xml:space="preserve">объектов  недвижимого  </w:t>
      </w:r>
      <w:r>
        <w:rPr>
          <w:spacing w:val="-3"/>
        </w:rPr>
        <w:t xml:space="preserve">имущества,  </w:t>
      </w:r>
      <w:r>
        <w:t xml:space="preserve">составляющих </w:t>
      </w:r>
      <w:r>
        <w:rPr>
          <w:spacing w:val="-3"/>
        </w:rPr>
        <w:t xml:space="preserve">активы </w:t>
      </w:r>
      <w:r>
        <w:rPr>
          <w:spacing w:val="-2"/>
        </w:rPr>
        <w:t xml:space="preserve">Фонда, </w:t>
      </w:r>
      <w:r>
        <w:lastRenderedPageBreak/>
        <w:t xml:space="preserve">а также </w:t>
      </w:r>
      <w:r>
        <w:rPr>
          <w:spacing w:val="-5"/>
        </w:rPr>
        <w:t xml:space="preserve">от </w:t>
      </w:r>
      <w:r>
        <w:t xml:space="preserve">инвестирования в иные активы в соответствии с перечнем объектов инвестирования и требованиями к структуре </w:t>
      </w:r>
      <w:r>
        <w:rPr>
          <w:spacing w:val="-3"/>
        </w:rPr>
        <w:t xml:space="preserve">активов Фонда, </w:t>
      </w:r>
      <w:r>
        <w:t xml:space="preserve">предусмотренными инвестиционной декларацией, в том числе получения процентов при </w:t>
      </w:r>
      <w:r w:rsidRPr="00701B8C">
        <w:t xml:space="preserve">размещении </w:t>
      </w:r>
      <w:r w:rsidRPr="00701B8C">
        <w:rPr>
          <w:spacing w:val="-3"/>
        </w:rPr>
        <w:t xml:space="preserve">денежных </w:t>
      </w:r>
      <w:r w:rsidRPr="00701B8C">
        <w:t>средств во вклады</w:t>
      </w:r>
      <w:r w:rsidRPr="00701B8C">
        <w:rPr>
          <w:spacing w:val="-22"/>
        </w:rPr>
        <w:t xml:space="preserve"> </w:t>
      </w:r>
      <w:r w:rsidRPr="00701B8C">
        <w:t>(депозиты).</w:t>
      </w:r>
    </w:p>
    <w:p w14:paraId="7B7E5FD7" w14:textId="7E67502E" w:rsidR="00953341" w:rsidRDefault="005A66A6">
      <w:pPr>
        <w:pStyle w:val="a3"/>
        <w:spacing w:before="56"/>
        <w:ind w:right="217"/>
      </w:pPr>
      <w:bookmarkStart w:id="4" w:name="_Hlk191649131"/>
      <w:bookmarkEnd w:id="3"/>
      <w:r w:rsidRPr="00701B8C">
        <w:t xml:space="preserve">Способ    реализации    Управляющей     компанией     инвестиционной     стратегии   активного управления: осуществление коммерческого управления </w:t>
      </w:r>
      <w:r w:rsidR="004A3007" w:rsidRPr="00701B8C">
        <w:t xml:space="preserve">основными </w:t>
      </w:r>
      <w:r w:rsidRPr="00701B8C">
        <w:t xml:space="preserve">объектами недвижимого </w:t>
      </w:r>
      <w:r w:rsidRPr="00701B8C">
        <w:rPr>
          <w:spacing w:val="-3"/>
        </w:rPr>
        <w:t xml:space="preserve">имущества </w:t>
      </w:r>
      <w:r w:rsidRPr="00701B8C">
        <w:t xml:space="preserve">своими силами и с привлечением третьих </w:t>
      </w:r>
      <w:r w:rsidRPr="00701B8C">
        <w:rPr>
          <w:spacing w:val="-3"/>
        </w:rPr>
        <w:t xml:space="preserve">лиц </w:t>
      </w:r>
      <w:r w:rsidRPr="00701B8C">
        <w:t xml:space="preserve">с целью достижения стабильного </w:t>
      </w:r>
      <w:r w:rsidRPr="00701B8C">
        <w:rPr>
          <w:spacing w:val="-3"/>
        </w:rPr>
        <w:t xml:space="preserve">денежного </w:t>
      </w:r>
      <w:r w:rsidRPr="00701B8C">
        <w:t xml:space="preserve">потока, минимизации вакантности помещений, осуществление качественной эксплуатации </w:t>
      </w:r>
      <w:r w:rsidRPr="00701B8C">
        <w:rPr>
          <w:spacing w:val="-3"/>
        </w:rPr>
        <w:t xml:space="preserve">объектов недвижимого имущества </w:t>
      </w:r>
      <w:r w:rsidRPr="00701B8C">
        <w:t xml:space="preserve">с целью минимизации расходов и создания благоприятных условий для </w:t>
      </w:r>
      <w:r w:rsidRPr="00701B8C">
        <w:rPr>
          <w:spacing w:val="-3"/>
        </w:rPr>
        <w:t xml:space="preserve">арендаторов, </w:t>
      </w:r>
      <w:r w:rsidRPr="00701B8C">
        <w:t xml:space="preserve">а также вложения в иные активы, предусмотренные инвестиционной декларацией </w:t>
      </w:r>
      <w:r w:rsidRPr="00701B8C">
        <w:rPr>
          <w:spacing w:val="-3"/>
        </w:rPr>
        <w:t xml:space="preserve">Фонда, </w:t>
      </w:r>
      <w:r w:rsidRPr="00701B8C">
        <w:t xml:space="preserve">и управление иными </w:t>
      </w:r>
      <w:r w:rsidRPr="00701B8C">
        <w:rPr>
          <w:spacing w:val="-3"/>
        </w:rPr>
        <w:t xml:space="preserve">активами, </w:t>
      </w:r>
      <w:r w:rsidRPr="00701B8C">
        <w:t>входящими в имущество Фонда.</w:t>
      </w:r>
    </w:p>
    <w:p w14:paraId="61B1B6D9" w14:textId="61CA7B82" w:rsidR="00953341" w:rsidRDefault="00953341">
      <w:pPr>
        <w:pStyle w:val="a3"/>
        <w:spacing w:before="56"/>
        <w:ind w:right="217"/>
      </w:pPr>
      <w:r>
        <w:t>Активом, определенным в настоящих Правилах в качестве преимущественного объекта инвестирования Фонда,</w:t>
      </w:r>
      <w:r w:rsidRPr="00953341">
        <w:t xml:space="preserve"> </w:t>
      </w:r>
      <w:r>
        <w:t>явля</w:t>
      </w:r>
      <w:r w:rsidR="004D1564">
        <w:t>ю</w:t>
      </w:r>
      <w:r>
        <w:t>тся актив</w:t>
      </w:r>
      <w:r w:rsidR="00740FFD">
        <w:t>ы</w:t>
      </w:r>
      <w:r w:rsidR="005119DF">
        <w:t>, указанные</w:t>
      </w:r>
      <w:r>
        <w:t xml:space="preserve"> </w:t>
      </w:r>
      <w:r w:rsidR="00740FFD">
        <w:t xml:space="preserve">в </w:t>
      </w:r>
      <w:r w:rsidR="005119DF">
        <w:t>пункте</w:t>
      </w:r>
      <w:r>
        <w:t xml:space="preserve"> </w:t>
      </w:r>
      <w:r w:rsidR="00740FFD">
        <w:t>22.</w:t>
      </w:r>
      <w:r>
        <w:t>1.</w:t>
      </w:r>
      <w:r w:rsidR="00740FFD">
        <w:t>1</w:t>
      </w:r>
      <w:r>
        <w:t xml:space="preserve"> настоящих Правил.</w:t>
      </w:r>
    </w:p>
    <w:p w14:paraId="70F1A4A2" w14:textId="2F136561" w:rsidR="00A00C07" w:rsidRPr="00701B8C" w:rsidRDefault="00A00C07">
      <w:pPr>
        <w:pStyle w:val="a3"/>
        <w:spacing w:before="56"/>
        <w:ind w:right="217"/>
      </w:pPr>
      <w:r>
        <w:t>В течение календарного года, в котором возникает основание прекращения Фонда, в актив, определенный в качестве преимущественного объекта инвестирования Фонда помимо определенных абзацем третьим настоящего пункта, входят денежные средства в рублях во вкладах (депозитах) в российских кредитных организациях с учетом ограничений и требований, установленных настоящими Правилами.</w:t>
      </w:r>
    </w:p>
    <w:p w14:paraId="1BEBDF38" w14:textId="74094F08" w:rsidR="005E04F0" w:rsidRDefault="005A66A6">
      <w:pPr>
        <w:pStyle w:val="a3"/>
        <w:spacing w:before="64"/>
        <w:ind w:right="226"/>
      </w:pPr>
      <w:bookmarkStart w:id="5" w:name="_Hlk191649220"/>
      <w:bookmarkEnd w:id="4"/>
      <w:r w:rsidRPr="00701B8C">
        <w:t>Причины, по которым индикатор (индекс), по</w:t>
      </w:r>
      <w:r>
        <w:t xml:space="preserve"> отношению к которому Управляющая компания оценивает результативность реализации инвестиционной стратегии активного управления, не может быть установлен Управляющей компанией: коммерческая недвижимость, как класс активов, имеющий низкую корреляцию с иными классами активов, а также ввиду отсутствия большого объема данных по движению цен и доходностей (как, например, биржевые котировки) не имеет собственного индекса, а также достаточных данных для его разработки.</w:t>
      </w:r>
    </w:p>
    <w:bookmarkEnd w:id="5"/>
    <w:p w14:paraId="42DF2B74" w14:textId="77777777" w:rsidR="005E04F0" w:rsidRPr="00F1371F" w:rsidRDefault="005A66A6">
      <w:pPr>
        <w:pStyle w:val="a4"/>
        <w:numPr>
          <w:ilvl w:val="0"/>
          <w:numId w:val="46"/>
        </w:numPr>
        <w:tabs>
          <w:tab w:val="left" w:pos="1170"/>
        </w:tabs>
        <w:spacing w:before="56"/>
        <w:ind w:left="1169" w:hanging="282"/>
        <w:rPr>
          <w:b/>
          <w:bCs/>
        </w:rPr>
      </w:pPr>
      <w:r w:rsidRPr="00F1371F">
        <w:rPr>
          <w:b/>
          <w:bCs/>
        </w:rPr>
        <w:t>Описание рисков, связанных с</w:t>
      </w:r>
      <w:r w:rsidRPr="00F1371F">
        <w:rPr>
          <w:b/>
          <w:bCs/>
          <w:spacing w:val="-12"/>
        </w:rPr>
        <w:t xml:space="preserve"> </w:t>
      </w:r>
      <w:r w:rsidRPr="00F1371F">
        <w:rPr>
          <w:b/>
          <w:bCs/>
        </w:rPr>
        <w:t>инвестированием.</w:t>
      </w:r>
    </w:p>
    <w:p w14:paraId="0692DF41" w14:textId="16B3CFB5" w:rsidR="009246E7" w:rsidRDefault="009246E7" w:rsidP="009246E7">
      <w:pPr>
        <w:pStyle w:val="a3"/>
        <w:spacing w:line="242" w:lineRule="auto"/>
        <w:ind w:right="388" w:firstLine="540"/>
      </w:pPr>
      <w:r>
        <w:t>Инвестирование в недвижимое имущество и (или) иные активы связано с высокой степенью рисков и не подразумевает гарантий, как по возврату основной инвестированной суммы, так и по получению каких-либо доходов.</w:t>
      </w:r>
    </w:p>
    <w:p w14:paraId="4B8B797C" w14:textId="77777777" w:rsidR="009246E7" w:rsidRDefault="009246E7" w:rsidP="009246E7">
      <w:pPr>
        <w:pStyle w:val="a3"/>
        <w:ind w:right="379" w:firstLine="540"/>
      </w:pPr>
      <w:r>
        <w:t>Стоимость объектов вложения средств и соответственно расчетная стоимость инвестиционного пая могут увеличиваться и уменьшаться, результаты инвестирования в прошлом не определяют доходы в будущем, государство не гарантирует доходность инвестиций в Фонд. Заявления любых лиц об увеличении в будущем стоимости инвестиционного пая могут расцениваться не иначе как</w:t>
      </w:r>
      <w:r w:rsidRPr="009246E7">
        <w:t xml:space="preserve"> предположения.</w:t>
      </w:r>
    </w:p>
    <w:p w14:paraId="40C05EB7" w14:textId="77777777" w:rsidR="009246E7" w:rsidRDefault="009246E7" w:rsidP="009246E7">
      <w:pPr>
        <w:pStyle w:val="a3"/>
        <w:spacing w:line="244" w:lineRule="auto"/>
        <w:ind w:right="390" w:firstLine="540"/>
      </w:pPr>
      <w:r>
        <w:t>Настоящее описание рисков не раскрывает информации обо всех рисках вследствие разнообразия ситуаций, возникающих при инвестировании.</w:t>
      </w:r>
    </w:p>
    <w:p w14:paraId="2EFE7610" w14:textId="77777777" w:rsidR="009246E7" w:rsidRDefault="009246E7" w:rsidP="009246E7">
      <w:pPr>
        <w:pStyle w:val="a3"/>
        <w:ind w:right="380" w:firstLine="540"/>
      </w:pPr>
      <w:r>
        <w:t>В наиболее общем виде понятие риска связано с возможностью положительного или</w:t>
      </w:r>
      <w:r w:rsidRPr="009246E7">
        <w:t xml:space="preserve"> </w:t>
      </w:r>
      <w:r>
        <w:t>отрицательного отклонения результата деятельности от ожидаемых или плановых значений, т.е. риск характеризует неопределенность получения ожидаемого финансового результата по итогам инвестиционной деятельности.</w:t>
      </w:r>
    </w:p>
    <w:p w14:paraId="730406A5" w14:textId="77777777" w:rsidR="009246E7" w:rsidRDefault="009246E7" w:rsidP="009246E7">
      <w:pPr>
        <w:pStyle w:val="a3"/>
        <w:ind w:right="383" w:firstLine="540"/>
      </w:pPr>
      <w:r>
        <w:t>Для целей настоящего описания под риском при осуществлении операций по инвестированию понимается возможность наступления события, влекущего за собой потери для инвестора.</w:t>
      </w:r>
    </w:p>
    <w:p w14:paraId="7C7FE90A" w14:textId="77777777" w:rsidR="009246E7" w:rsidRDefault="009246E7" w:rsidP="009246E7">
      <w:pPr>
        <w:pStyle w:val="a3"/>
        <w:spacing w:line="244" w:lineRule="auto"/>
        <w:ind w:right="387" w:firstLine="540"/>
      </w:pPr>
      <w:r>
        <w:t xml:space="preserve">Инвестор неизбежно сталкивается с необходимостью учитывать факторы риска самого различного </w:t>
      </w:r>
      <w:r w:rsidRPr="009246E7">
        <w:t>свойства.</w:t>
      </w:r>
    </w:p>
    <w:p w14:paraId="521C23A3" w14:textId="77777777" w:rsidR="009246E7" w:rsidRDefault="009246E7" w:rsidP="009246E7">
      <w:pPr>
        <w:pStyle w:val="a4"/>
        <w:numPr>
          <w:ilvl w:val="0"/>
          <w:numId w:val="49"/>
        </w:numPr>
        <w:tabs>
          <w:tab w:val="left" w:pos="1132"/>
        </w:tabs>
        <w:spacing w:before="0"/>
        <w:ind w:right="393" w:firstLine="540"/>
      </w:pPr>
      <w:r>
        <w:t>Риски инвестирования</w:t>
      </w:r>
      <w:r w:rsidRPr="009246E7">
        <w:t xml:space="preserve"> </w:t>
      </w:r>
      <w:r>
        <w:t>в активы, указанные в инвестиционной декларации Фонда, включают, но не ограничиваются следующими рисками:</w:t>
      </w:r>
    </w:p>
    <w:p w14:paraId="1C8FF990" w14:textId="77777777" w:rsidR="009246E7" w:rsidRDefault="009246E7" w:rsidP="009246E7">
      <w:pPr>
        <w:pStyle w:val="a4"/>
        <w:numPr>
          <w:ilvl w:val="1"/>
          <w:numId w:val="49"/>
        </w:numPr>
        <w:tabs>
          <w:tab w:val="left" w:pos="940"/>
        </w:tabs>
        <w:spacing w:before="0" w:line="251" w:lineRule="exact"/>
        <w:ind w:hanging="129"/>
      </w:pPr>
      <w:r>
        <w:t>Нефинансовые</w:t>
      </w:r>
      <w:r w:rsidRPr="009246E7">
        <w:t xml:space="preserve"> риски;</w:t>
      </w:r>
    </w:p>
    <w:p w14:paraId="5A65B884" w14:textId="77777777" w:rsidR="009246E7" w:rsidRDefault="009246E7" w:rsidP="009246E7">
      <w:pPr>
        <w:pStyle w:val="a4"/>
        <w:numPr>
          <w:ilvl w:val="1"/>
          <w:numId w:val="49"/>
        </w:numPr>
        <w:tabs>
          <w:tab w:val="left" w:pos="940"/>
        </w:tabs>
        <w:spacing w:before="0" w:line="252" w:lineRule="exact"/>
        <w:ind w:hanging="129"/>
      </w:pPr>
      <w:r>
        <w:t>Финансовые</w:t>
      </w:r>
      <w:r w:rsidRPr="009246E7">
        <w:t xml:space="preserve"> риски.</w:t>
      </w:r>
    </w:p>
    <w:p w14:paraId="0B648A6E" w14:textId="77777777" w:rsidR="009246E7" w:rsidRDefault="009246E7" w:rsidP="009246E7">
      <w:pPr>
        <w:pStyle w:val="a4"/>
        <w:numPr>
          <w:ilvl w:val="0"/>
          <w:numId w:val="48"/>
        </w:numPr>
        <w:tabs>
          <w:tab w:val="left" w:pos="989"/>
        </w:tabs>
        <w:spacing w:before="0" w:line="252" w:lineRule="exact"/>
        <w:ind w:left="989" w:hanging="178"/>
        <w:jc w:val="both"/>
      </w:pPr>
      <w:r>
        <w:t>Нефинансовые</w:t>
      </w:r>
      <w:r w:rsidRPr="009246E7">
        <w:t xml:space="preserve"> риски.</w:t>
      </w:r>
    </w:p>
    <w:p w14:paraId="2B1F55B6" w14:textId="77777777" w:rsidR="009246E7" w:rsidRDefault="009246E7" w:rsidP="009246E7">
      <w:pPr>
        <w:pStyle w:val="a3"/>
        <w:spacing w:line="252" w:lineRule="exact"/>
        <w:ind w:left="811" w:firstLine="0"/>
      </w:pPr>
      <w:r>
        <w:t>К</w:t>
      </w:r>
      <w:r w:rsidRPr="009246E7">
        <w:t xml:space="preserve"> </w:t>
      </w:r>
      <w:r>
        <w:t>нефинансовым рискам,</w:t>
      </w:r>
      <w:r w:rsidRPr="009246E7">
        <w:t xml:space="preserve"> </w:t>
      </w:r>
      <w:r>
        <w:t>в</w:t>
      </w:r>
      <w:r w:rsidRPr="009246E7">
        <w:t xml:space="preserve"> </w:t>
      </w:r>
      <w:r>
        <w:t>том</w:t>
      </w:r>
      <w:r w:rsidRPr="009246E7">
        <w:t xml:space="preserve"> </w:t>
      </w:r>
      <w:r>
        <w:t>числе,</w:t>
      </w:r>
      <w:r w:rsidRPr="009246E7">
        <w:t xml:space="preserve"> </w:t>
      </w:r>
      <w:r>
        <w:t>могут</w:t>
      </w:r>
      <w:r w:rsidRPr="009246E7">
        <w:t xml:space="preserve"> </w:t>
      </w:r>
      <w:r>
        <w:t>быть</w:t>
      </w:r>
      <w:r w:rsidRPr="009246E7">
        <w:t xml:space="preserve"> </w:t>
      </w:r>
      <w:r>
        <w:t>отнесены</w:t>
      </w:r>
      <w:r w:rsidRPr="009246E7">
        <w:t xml:space="preserve"> </w:t>
      </w:r>
      <w:r>
        <w:t>следующие</w:t>
      </w:r>
      <w:r w:rsidRPr="009246E7">
        <w:t xml:space="preserve"> риски:</w:t>
      </w:r>
    </w:p>
    <w:p w14:paraId="50C8C194" w14:textId="5E46FDA5" w:rsidR="009246E7" w:rsidRDefault="009246E7" w:rsidP="00AE0FC0">
      <w:pPr>
        <w:pStyle w:val="a3"/>
        <w:spacing w:before="3"/>
        <w:ind w:right="379" w:firstLine="540"/>
      </w:pPr>
      <w:r w:rsidRPr="009246E7">
        <w:t xml:space="preserve">Стратегический риск </w:t>
      </w:r>
      <w:r>
        <w:t>связан с социально-политическими и экономическими условиями развития Российской Федерации. Данный риск не связан с особенностями того или иного объекта инвестирования. На этот риск оказывает влияние изменение политической ситуации, возможность наступления неблагоприятных (с точки зрения существенных условий бизнеса) изменений в российском законодательстве, девальвация национальной валюты, кризис рынка государственных долговых обязательств, банковский кризис, валютный кризис, представляющие собой прямое или опосредованное следствие рисков политического, экономического и законодательного характера.</w:t>
      </w:r>
      <w:r w:rsidRPr="009246E7">
        <w:t xml:space="preserve"> </w:t>
      </w:r>
      <w:r>
        <w:t>На</w:t>
      </w:r>
      <w:r w:rsidRPr="009246E7">
        <w:t xml:space="preserve"> </w:t>
      </w:r>
      <w:r>
        <w:t>уровень</w:t>
      </w:r>
      <w:r w:rsidRPr="009246E7">
        <w:t xml:space="preserve"> </w:t>
      </w:r>
      <w:r>
        <w:t>стратегического</w:t>
      </w:r>
      <w:r w:rsidRPr="009246E7">
        <w:t xml:space="preserve"> </w:t>
      </w:r>
      <w:r>
        <w:t>риска</w:t>
      </w:r>
      <w:r w:rsidRPr="009246E7">
        <w:t xml:space="preserve"> </w:t>
      </w:r>
      <w:r>
        <w:t>могут</w:t>
      </w:r>
      <w:r w:rsidRPr="009246E7">
        <w:t xml:space="preserve"> </w:t>
      </w:r>
      <w:r>
        <w:t>оказывать</w:t>
      </w:r>
      <w:r w:rsidRPr="009246E7">
        <w:t xml:space="preserve"> </w:t>
      </w:r>
      <w:r>
        <w:t>влияние</w:t>
      </w:r>
      <w:r w:rsidRPr="009246E7">
        <w:t xml:space="preserve"> </w:t>
      </w:r>
      <w:r>
        <w:t>и</w:t>
      </w:r>
      <w:r w:rsidRPr="009246E7">
        <w:t xml:space="preserve"> </w:t>
      </w:r>
      <w:r>
        <w:t>многие</w:t>
      </w:r>
      <w:r w:rsidRPr="009246E7">
        <w:t xml:space="preserve"> </w:t>
      </w:r>
      <w:r>
        <w:t>другие</w:t>
      </w:r>
      <w:r w:rsidRPr="009246E7">
        <w:t xml:space="preserve"> </w:t>
      </w:r>
      <w:r>
        <w:t>факторы,</w:t>
      </w:r>
      <w:r w:rsidRPr="009246E7">
        <w:t xml:space="preserve"> </w:t>
      </w:r>
      <w:r>
        <w:t>в</w:t>
      </w:r>
      <w:r w:rsidRPr="009246E7">
        <w:t xml:space="preserve"> </w:t>
      </w:r>
      <w:r>
        <w:t>том</w:t>
      </w:r>
      <w:r w:rsidR="00003EA6" w:rsidRPr="00AE0FC0">
        <w:t xml:space="preserve"> </w:t>
      </w:r>
      <w:r>
        <w:t>числе вероятность введения региональных экономических санкций или ограничений на инвестиции в отдельные отрасли экономики. К стратегическим рискам также относится возможное наступление обстоятельств непреодолимой силы, главным образом стихийного и геополитического характера (например, военные действия). Стратегический риск не может быть объектом разумного воздействия и управления со стороны управляющей компании, не подлежит диверсификации и не понижаем.</w:t>
      </w:r>
    </w:p>
    <w:p w14:paraId="40B72E7F" w14:textId="77777777" w:rsidR="009246E7" w:rsidRDefault="009246E7" w:rsidP="009246E7">
      <w:pPr>
        <w:pStyle w:val="a3"/>
        <w:spacing w:before="3"/>
        <w:ind w:right="379" w:firstLine="540"/>
      </w:pPr>
      <w:r w:rsidRPr="009246E7">
        <w:t xml:space="preserve">Системный риск </w:t>
      </w:r>
      <w:r>
        <w:t xml:space="preserve">связан с нарушением финансовой стабильности и возникшей неспособности большого числа финансовых институтов выполнять свои функции и обязательства. В силу большой степени взаимодействия и взаимозависимости финансовых институтов между собой оценка системного риска сложна, но его реализация может повлиять на всех участников финансового рынка. Управляющая компания не имеет возможностей </w:t>
      </w:r>
      <w:r>
        <w:lastRenderedPageBreak/>
        <w:t>воздействия на системный риск.</w:t>
      </w:r>
    </w:p>
    <w:p w14:paraId="4E7F8EE9" w14:textId="77777777" w:rsidR="009246E7" w:rsidRDefault="009246E7" w:rsidP="009246E7">
      <w:pPr>
        <w:pStyle w:val="a3"/>
        <w:ind w:right="384" w:firstLine="540"/>
      </w:pPr>
      <w:r w:rsidRPr="009246E7">
        <w:t>Операционный риск</w:t>
      </w:r>
      <w:r>
        <w:t>, связанный с нарушениями бизнес-процессов, неправильным функционированием технических средств и программного обеспечения, неправильными действиями (бездействием) или недобросовестностью персонала управляющей компании, ее контрагентов и партнеров, привлекаемых к управлению активами Фонда, а также вследствие внешних факторов, в том числе, противоправных действий третьих лиц. К операционному риску относятся возможные убытки, явившиеся результатом нарушений работы или некачественного или недобросовестного исполнения</w:t>
      </w:r>
      <w:r w:rsidRPr="009246E7">
        <w:t xml:space="preserve"> </w:t>
      </w:r>
      <w:r>
        <w:t>своих обязательств организаторами торговли, клиринговыми организациями, другими инфраструктурными организациям или банками, осуществляющими расчеты. С целью минимизации операционного риска управляющая компания с должной предусмотрительностью относится к подбору сотрудников, оптимизации бизнес-процессов и выбору контрагентов.</w:t>
      </w:r>
    </w:p>
    <w:p w14:paraId="0E9A5325" w14:textId="77777777" w:rsidR="009246E7" w:rsidRDefault="009246E7" w:rsidP="009246E7">
      <w:pPr>
        <w:pStyle w:val="a3"/>
        <w:spacing w:before="2"/>
        <w:ind w:right="392" w:firstLine="540"/>
      </w:pPr>
      <w:r w:rsidRPr="009246E7">
        <w:t>Правовой риск</w:t>
      </w:r>
      <w:r>
        <w:t>, связанный с непредсказуемостью изменений действующего законодательства, а также с несовершенством законов и иных нормативных актов, стандартов саморегулируемых организаций, в том числе, регулирующих условия выпуска и/или обращения активов, указанных в инвестиционной декларации. Совершение сделок на рынках в различных юрисдикциях связано с дополнительными рисками.</w:t>
      </w:r>
    </w:p>
    <w:p w14:paraId="51746564" w14:textId="77777777" w:rsidR="009246E7" w:rsidRDefault="009246E7" w:rsidP="009246E7">
      <w:pPr>
        <w:pStyle w:val="a3"/>
        <w:spacing w:line="242" w:lineRule="auto"/>
        <w:ind w:right="391" w:firstLine="540"/>
      </w:pPr>
      <w:r>
        <w:t>Необходимо также принимать во внимание риски, связанные со сложностью налогового законодательства и противоречивостью его толкования и применения в сфере инвестиционной деятельности, а также риски изменения налогового законодательства, которые могут привести к негативному влиянию на итоговый инвестиционный результат.</w:t>
      </w:r>
    </w:p>
    <w:p w14:paraId="79629AF2" w14:textId="77777777" w:rsidR="009246E7" w:rsidRDefault="009246E7" w:rsidP="009246E7">
      <w:pPr>
        <w:pStyle w:val="a3"/>
        <w:ind w:right="386" w:firstLine="540"/>
      </w:pPr>
      <w:r>
        <w:t>При этом крайне затруднительно</w:t>
      </w:r>
      <w:r w:rsidRPr="009246E7">
        <w:t xml:space="preserve"> </w:t>
      </w:r>
      <w:r>
        <w:t>прогнозировать степень влияния</w:t>
      </w:r>
      <w:r w:rsidRPr="009246E7">
        <w:t xml:space="preserve"> </w:t>
      </w:r>
      <w:r>
        <w:t>таких</w:t>
      </w:r>
      <w:r w:rsidRPr="009246E7">
        <w:t xml:space="preserve"> </w:t>
      </w:r>
      <w:r>
        <w:t>изменений</w:t>
      </w:r>
      <w:r w:rsidRPr="009246E7">
        <w:t xml:space="preserve"> </w:t>
      </w:r>
      <w:r>
        <w:t>на деятельность по управлению Фондом или финансовый результат инвестора.</w:t>
      </w:r>
    </w:p>
    <w:p w14:paraId="56DF2C26" w14:textId="77777777" w:rsidR="009246E7" w:rsidRDefault="009246E7" w:rsidP="009246E7">
      <w:pPr>
        <w:pStyle w:val="a3"/>
        <w:spacing w:line="242" w:lineRule="auto"/>
        <w:ind w:right="386" w:firstLine="540"/>
      </w:pPr>
      <w:r>
        <w:t>С целью</w:t>
      </w:r>
      <w:r w:rsidRPr="009246E7">
        <w:t xml:space="preserve"> </w:t>
      </w:r>
      <w:r>
        <w:t>минимизации правового</w:t>
      </w:r>
      <w:r w:rsidRPr="009246E7">
        <w:t xml:space="preserve"> </w:t>
      </w:r>
      <w:r>
        <w:t>риска Управляющая компания со</w:t>
      </w:r>
      <w:r w:rsidRPr="009246E7">
        <w:t xml:space="preserve"> </w:t>
      </w:r>
      <w:r>
        <w:t>всей тщательностью относится к изучению изменений в нормативной базе. Также Управляющая компания в полной мере использует все легальные механизмы взаимодействия с органами государственной власти, с Банком России с целью влияния на принятие решений по изменениям в законодательстве в пользу инвесторов.</w:t>
      </w:r>
    </w:p>
    <w:p w14:paraId="4AAD9FEC" w14:textId="77777777" w:rsidR="009246E7" w:rsidRDefault="009246E7" w:rsidP="009246E7">
      <w:pPr>
        <w:pStyle w:val="a3"/>
        <w:ind w:right="392" w:firstLine="540"/>
      </w:pPr>
      <w:r w:rsidRPr="009246E7">
        <w:t xml:space="preserve">Регуляторный риск </w:t>
      </w:r>
      <w:r>
        <w:t>может проявляться в форме применения к Управляющей компании санкций регулирующих органов по причине несоответствия законам, общепринятым правилам и стандартам профессиональной деятельности. Следствием реализации регуляторного риска могут стать финансовые или репутационные потери Управляющей компании, запрет на проведение отдельных операций по управлению Фондом или аннулирование лицензии Управляющей компании. С целью исключения регуляторного риска Управляющая компания выстроила систему корпоративного управления и внутреннего контроля и оперативно принимает меры по приведению своей деятельности в полное соответствие с действующими нормативными актами.</w:t>
      </w:r>
    </w:p>
    <w:p w14:paraId="01DCECB7" w14:textId="77777777" w:rsidR="009246E7" w:rsidRDefault="009246E7" w:rsidP="009246E7">
      <w:pPr>
        <w:pStyle w:val="a4"/>
        <w:numPr>
          <w:ilvl w:val="0"/>
          <w:numId w:val="48"/>
        </w:numPr>
        <w:tabs>
          <w:tab w:val="left" w:pos="1060"/>
        </w:tabs>
        <w:spacing w:before="0" w:line="252" w:lineRule="exact"/>
        <w:ind w:left="1060" w:hanging="249"/>
        <w:jc w:val="both"/>
      </w:pPr>
      <w:r>
        <w:t>Финансовые</w:t>
      </w:r>
      <w:r w:rsidRPr="009246E7">
        <w:t xml:space="preserve"> риски.</w:t>
      </w:r>
    </w:p>
    <w:p w14:paraId="1371E301" w14:textId="77777777" w:rsidR="009246E7" w:rsidRDefault="009246E7" w:rsidP="009246E7">
      <w:pPr>
        <w:pStyle w:val="a3"/>
        <w:spacing w:line="252" w:lineRule="exact"/>
        <w:ind w:left="811" w:firstLine="0"/>
      </w:pPr>
      <w:r>
        <w:t>К</w:t>
      </w:r>
      <w:r w:rsidRPr="009246E7">
        <w:t xml:space="preserve"> </w:t>
      </w:r>
      <w:r>
        <w:t>финансовым</w:t>
      </w:r>
      <w:r w:rsidRPr="009246E7">
        <w:t xml:space="preserve"> </w:t>
      </w:r>
      <w:r>
        <w:t>рискам,</w:t>
      </w:r>
      <w:r w:rsidRPr="009246E7">
        <w:t xml:space="preserve"> </w:t>
      </w:r>
      <w:r>
        <w:t>в</w:t>
      </w:r>
      <w:r w:rsidRPr="009246E7">
        <w:t xml:space="preserve"> </w:t>
      </w:r>
      <w:r>
        <w:t>том</w:t>
      </w:r>
      <w:r w:rsidRPr="009246E7">
        <w:t xml:space="preserve"> </w:t>
      </w:r>
      <w:r>
        <w:t>числе,</w:t>
      </w:r>
      <w:r w:rsidRPr="009246E7">
        <w:t xml:space="preserve"> </w:t>
      </w:r>
      <w:r>
        <w:t>могут</w:t>
      </w:r>
      <w:r w:rsidRPr="009246E7">
        <w:t xml:space="preserve"> </w:t>
      </w:r>
      <w:r>
        <w:t>быть</w:t>
      </w:r>
      <w:r w:rsidRPr="009246E7">
        <w:t xml:space="preserve"> </w:t>
      </w:r>
      <w:r>
        <w:t>отнесены</w:t>
      </w:r>
      <w:r w:rsidRPr="009246E7">
        <w:t xml:space="preserve"> </w:t>
      </w:r>
      <w:r>
        <w:t>следующие</w:t>
      </w:r>
      <w:r w:rsidRPr="009246E7">
        <w:t xml:space="preserve"> риски:</w:t>
      </w:r>
    </w:p>
    <w:p w14:paraId="131E4B86" w14:textId="77777777" w:rsidR="009246E7" w:rsidRDefault="009246E7" w:rsidP="009246E7">
      <w:pPr>
        <w:pStyle w:val="a3"/>
        <w:ind w:right="389" w:firstLine="540"/>
      </w:pPr>
      <w:r w:rsidRPr="009246E7">
        <w:t>Рыночный/ценовой риск</w:t>
      </w:r>
      <w:r>
        <w:t>, связанный с колебаниями цен активов, указанных в инвестиционной декларации, курсов валют, процентных ставок и пр. вследствие изменения конъюнктуры рынков, в том числе снижения ликвидности. Эти факторы сами по себе находятся под влиянием таких обстоятельств,</w:t>
      </w:r>
      <w:r w:rsidRPr="009246E7">
        <w:t xml:space="preserve"> </w:t>
      </w:r>
      <w:r>
        <w:t>как неблагоприятная социально-экономическая или политическая ситуация, изменение регуляторной среды, девальвация или существенные колебания курсов обмена валюты, стихийные бедствия.</w:t>
      </w:r>
    </w:p>
    <w:p w14:paraId="0C4419F7" w14:textId="05E813FA" w:rsidR="009246E7" w:rsidRPr="00701B8C" w:rsidRDefault="009246E7" w:rsidP="009246E7">
      <w:pPr>
        <w:pStyle w:val="a3"/>
        <w:ind w:right="381" w:firstLine="540"/>
      </w:pPr>
      <w:r w:rsidRPr="009246E7">
        <w:t xml:space="preserve">Валютный риск </w:t>
      </w:r>
      <w:r>
        <w:t>характеризуется возможным неблагоприятным изменением курса рубля или иной валюты,</w:t>
      </w:r>
      <w:r w:rsidRPr="009246E7">
        <w:t xml:space="preserve"> </w:t>
      </w:r>
      <w:r>
        <w:t xml:space="preserve">в которой номинирован </w:t>
      </w:r>
      <w:r w:rsidR="00003EA6">
        <w:t>актив</w:t>
      </w:r>
      <w:r>
        <w:t>, по</w:t>
      </w:r>
      <w:r w:rsidRPr="009246E7">
        <w:t xml:space="preserve"> </w:t>
      </w:r>
      <w:r>
        <w:t>отношению</w:t>
      </w:r>
      <w:r w:rsidRPr="009246E7">
        <w:t xml:space="preserve"> </w:t>
      </w:r>
      <w:r>
        <w:t>к курсу</w:t>
      </w:r>
      <w:r w:rsidRPr="009246E7">
        <w:t xml:space="preserve"> </w:t>
      </w:r>
      <w:r>
        <w:t>рубля</w:t>
      </w:r>
      <w:r w:rsidRPr="009246E7">
        <w:t xml:space="preserve"> </w:t>
      </w:r>
      <w:r>
        <w:t>или иной</w:t>
      </w:r>
      <w:r w:rsidRPr="009246E7">
        <w:t xml:space="preserve"> </w:t>
      </w:r>
      <w:r>
        <w:t>валюты, в которой рассчитывается инвестиционный результат инвестора. При этом негативно может измениться как стоимость активов в результате инфляционного воздействия и снижении реальной покупательной способности активов</w:t>
      </w:r>
      <w:r w:rsidRPr="00B81678">
        <w:t xml:space="preserve">, так и размер обязательств, </w:t>
      </w:r>
      <w:r w:rsidR="009003FC" w:rsidRPr="00B81678">
        <w:t>исполняемы</w:t>
      </w:r>
      <w:r w:rsidR="009003FC" w:rsidRPr="00AE0FC0">
        <w:t>х</w:t>
      </w:r>
      <w:r w:rsidR="009003FC" w:rsidRPr="00B81678">
        <w:t xml:space="preserve"> </w:t>
      </w:r>
      <w:r w:rsidRPr="00B81678">
        <w:t>за счет активов Фонда.</w:t>
      </w:r>
    </w:p>
    <w:p w14:paraId="2BA4DABE" w14:textId="3587B485" w:rsidR="009246E7" w:rsidRDefault="009246E7" w:rsidP="009246E7">
      <w:pPr>
        <w:pStyle w:val="a3"/>
        <w:ind w:right="389" w:firstLine="540"/>
      </w:pPr>
      <w:r w:rsidRPr="00701B8C">
        <w:t xml:space="preserve">Процентный риск заключается в потерях, которые Фонд может понести в результате неблагоприятного изменения процентной ставки, влияющей на стоимость </w:t>
      </w:r>
      <w:r w:rsidR="00F645B3">
        <w:t>вклад</w:t>
      </w:r>
      <w:r w:rsidR="009003FC">
        <w:t>ов</w:t>
      </w:r>
      <w:r w:rsidR="00F645B3">
        <w:t xml:space="preserve"> (депозит</w:t>
      </w:r>
      <w:r w:rsidR="009003FC">
        <w:t>ов</w:t>
      </w:r>
      <w:r w:rsidR="00F645B3">
        <w:t>)</w:t>
      </w:r>
      <w:r w:rsidRPr="00701B8C">
        <w:t xml:space="preserve">. Процентный риск также возникает в случае, если наступление срока исполнения обязательств за счет активов, размещенных в инструменты </w:t>
      </w:r>
      <w:r w:rsidR="00E108CD" w:rsidRPr="00701B8C">
        <w:t>денежного рынка</w:t>
      </w:r>
      <w:r w:rsidR="00BA76AF" w:rsidRPr="00701B8C">
        <w:t>, под которыми понимаются денежные средства на счетах и во вкладах (депозитах)</w:t>
      </w:r>
      <w:r w:rsidR="00BA76AF">
        <w:t xml:space="preserve">, </w:t>
      </w:r>
      <w:r w:rsidRPr="00701B8C">
        <w:t>не совпадает со сроком получения процентного дохода от таких активов.</w:t>
      </w:r>
    </w:p>
    <w:p w14:paraId="6E6885D6" w14:textId="61847C7D" w:rsidR="009246E7" w:rsidRDefault="009246E7" w:rsidP="009246E7">
      <w:pPr>
        <w:pStyle w:val="a3"/>
        <w:ind w:right="381" w:firstLine="540"/>
      </w:pPr>
      <w:r w:rsidRPr="009246E7">
        <w:t xml:space="preserve">Риск ликвидности </w:t>
      </w:r>
      <w:r>
        <w:t xml:space="preserve">реализуется при сокращении или отсутствии возможности приобрести или реализовать </w:t>
      </w:r>
      <w:r w:rsidR="00F645B3">
        <w:t>активы</w:t>
      </w:r>
      <w:r>
        <w:t xml:space="preserve"> в</w:t>
      </w:r>
      <w:r w:rsidRPr="009246E7">
        <w:t xml:space="preserve"> </w:t>
      </w:r>
      <w:r>
        <w:t>необходимом объеме и</w:t>
      </w:r>
      <w:r w:rsidRPr="009246E7">
        <w:t xml:space="preserve"> </w:t>
      </w:r>
      <w:r>
        <w:t>по</w:t>
      </w:r>
      <w:r w:rsidRPr="009246E7">
        <w:t xml:space="preserve"> </w:t>
      </w:r>
      <w:r>
        <w:t xml:space="preserve">необходимой цене. При определенных рыночных условиях, если ликвидность рынка неадекватна, может отсутствовать возможность определить стоимость или установить справедливую цену актива, совершить сделку по выгодной цене. </w:t>
      </w:r>
    </w:p>
    <w:p w14:paraId="3AE34247" w14:textId="77777777" w:rsidR="009246E7" w:rsidRDefault="009246E7" w:rsidP="009246E7">
      <w:pPr>
        <w:pStyle w:val="a4"/>
        <w:numPr>
          <w:ilvl w:val="0"/>
          <w:numId w:val="49"/>
        </w:numPr>
        <w:tabs>
          <w:tab w:val="left" w:pos="1146"/>
        </w:tabs>
        <w:spacing w:before="0"/>
        <w:ind w:right="402" w:firstLine="540"/>
      </w:pPr>
      <w:r>
        <w:t>Разные виды рисков могут быть взаимосвязаны между собой, реализация одного риска может изменять уровень или приводить к реализации других рисков.</w:t>
      </w:r>
    </w:p>
    <w:p w14:paraId="3B72680C" w14:textId="54ED79C9" w:rsidR="009246E7" w:rsidRDefault="009246E7" w:rsidP="009246E7">
      <w:pPr>
        <w:pStyle w:val="a4"/>
        <w:numPr>
          <w:ilvl w:val="0"/>
          <w:numId w:val="49"/>
        </w:numPr>
        <w:tabs>
          <w:tab w:val="left" w:pos="1204"/>
        </w:tabs>
        <w:spacing w:before="4"/>
        <w:ind w:right="399" w:firstLine="540"/>
      </w:pPr>
      <w:r>
        <w:t>Помимо финансовых и нефинансовых рисков инвестирование в активы, предусмотренные инвестиционной декларацией Фонда</w:t>
      </w:r>
      <w:r w:rsidR="00FA13B8">
        <w:t>,</w:t>
      </w:r>
      <w:r>
        <w:t xml:space="preserve"> может включать следующие риски:</w:t>
      </w:r>
    </w:p>
    <w:p w14:paraId="2F0E6E6D" w14:textId="77777777" w:rsidR="009246E7" w:rsidRDefault="009246E7" w:rsidP="009246E7">
      <w:pPr>
        <w:pStyle w:val="a3"/>
        <w:ind w:right="385" w:firstLine="540"/>
      </w:pPr>
      <w:r>
        <w:t>(а)</w:t>
      </w:r>
      <w:r w:rsidRPr="009246E7">
        <w:t xml:space="preserve"> Кредитный риск</w:t>
      </w:r>
      <w:r>
        <w:t>, связанный с неисполнением должником своих финансовых обязательств или неблагоприятным изменением их стоимости вследствие ухудшения способности должника исполнять такие обязательства.</w:t>
      </w:r>
    </w:p>
    <w:p w14:paraId="57AF0BCF" w14:textId="77777777" w:rsidR="009246E7" w:rsidRDefault="009246E7" w:rsidP="009246E7">
      <w:pPr>
        <w:pStyle w:val="a3"/>
        <w:spacing w:line="250" w:lineRule="exact"/>
        <w:ind w:left="811" w:firstLine="0"/>
      </w:pPr>
      <w:r>
        <w:lastRenderedPageBreak/>
        <w:t>К</w:t>
      </w:r>
      <w:r w:rsidRPr="009246E7">
        <w:t xml:space="preserve"> </w:t>
      </w:r>
      <w:r>
        <w:t>числу</w:t>
      </w:r>
      <w:r w:rsidRPr="009246E7">
        <w:t xml:space="preserve"> </w:t>
      </w:r>
      <w:r>
        <w:t>кредитных</w:t>
      </w:r>
      <w:r w:rsidRPr="009246E7">
        <w:t xml:space="preserve"> </w:t>
      </w:r>
      <w:r>
        <w:t>рисков,</w:t>
      </w:r>
      <w:r w:rsidRPr="009246E7">
        <w:t xml:space="preserve"> </w:t>
      </w:r>
      <w:r>
        <w:t>в</w:t>
      </w:r>
      <w:r w:rsidRPr="009246E7">
        <w:t xml:space="preserve"> </w:t>
      </w:r>
      <w:r>
        <w:t>том</w:t>
      </w:r>
      <w:r w:rsidRPr="009246E7">
        <w:t xml:space="preserve"> </w:t>
      </w:r>
      <w:r>
        <w:t>числе,</w:t>
      </w:r>
      <w:r w:rsidRPr="009246E7">
        <w:t xml:space="preserve"> </w:t>
      </w:r>
      <w:r w:rsidR="00031FC3" w:rsidRPr="009246E7">
        <w:t>относ</w:t>
      </w:r>
      <w:r w:rsidR="00031FC3">
        <w:t>и</w:t>
      </w:r>
      <w:r w:rsidR="00031FC3" w:rsidRPr="009246E7">
        <w:t>тся</w:t>
      </w:r>
      <w:r w:rsidRPr="009246E7">
        <w:t>:</w:t>
      </w:r>
    </w:p>
    <w:p w14:paraId="7164F796" w14:textId="2F7DDA1A" w:rsidR="009246E7" w:rsidRDefault="009246E7" w:rsidP="009246E7">
      <w:pPr>
        <w:pStyle w:val="a3"/>
        <w:ind w:right="385" w:firstLine="540"/>
      </w:pPr>
      <w:r w:rsidRPr="009246E7">
        <w:t xml:space="preserve">Риск контрагента </w:t>
      </w:r>
      <w:r>
        <w:t>- третьего лица проявляется в риске неисполнения обязательств перед Управляющей компанией со стороны контрагентов. Управляющая компания не может гарантировать благие намерения и способность в будущем выполнять принятые на себя обязательства со стороны контрагентов,</w:t>
      </w:r>
      <w:r w:rsidRPr="009246E7">
        <w:t xml:space="preserve"> </w:t>
      </w:r>
      <w:r>
        <w:t>расчетных банков и прочих третьих лиц, что может привести к потерям клиента, несмотря на предпринимаемые Управляющей компанией усилия по добросовестному выбору вышеперечисленных лиц.</w:t>
      </w:r>
    </w:p>
    <w:p w14:paraId="497B2B34" w14:textId="427670FD" w:rsidR="009246E7" w:rsidRDefault="009246E7" w:rsidP="009246E7">
      <w:pPr>
        <w:spacing w:line="244" w:lineRule="auto"/>
        <w:ind w:left="270" w:right="379" w:firstLine="540"/>
        <w:jc w:val="both"/>
      </w:pPr>
      <w:r>
        <w:t xml:space="preserve">(б) Инвестированию в </w:t>
      </w:r>
      <w:r w:rsidRPr="009246E7">
        <w:t xml:space="preserve">недвижимое имущество </w:t>
      </w:r>
      <w:r>
        <w:t>присущи описанные выше риски со следующими особенностями.</w:t>
      </w:r>
    </w:p>
    <w:p w14:paraId="15355185" w14:textId="77777777" w:rsidR="009246E7" w:rsidRDefault="009246E7" w:rsidP="009246E7">
      <w:pPr>
        <w:pStyle w:val="a3"/>
        <w:ind w:right="376" w:firstLine="540"/>
      </w:pPr>
      <w:r>
        <w:t>В связи с материальным характером объектов недвижимого имущества процесс эксплуатации сопровождается рисками несоответствующего</w:t>
      </w:r>
      <w:r w:rsidRPr="009246E7">
        <w:t xml:space="preserve"> </w:t>
      </w:r>
      <w:r>
        <w:t>хозяйственного управления объектом недвижимости и, как следствие, снижения его эксплуатационных характеристик. Градостроительные, проектные и технологические риски связаны с неправильным</w:t>
      </w:r>
      <w:r w:rsidRPr="009246E7">
        <w:t xml:space="preserve"> </w:t>
      </w:r>
      <w:r>
        <w:t>выбором места реализации проекта, его</w:t>
      </w:r>
      <w:r w:rsidRPr="009246E7">
        <w:t xml:space="preserve"> </w:t>
      </w:r>
      <w:r>
        <w:t>несоответствием окружающей застройке, ошибками в конструктивных решениях, неверным выбором материалов.</w:t>
      </w:r>
    </w:p>
    <w:p w14:paraId="398516CF" w14:textId="77777777" w:rsidR="009246E7" w:rsidRDefault="009246E7" w:rsidP="009246E7">
      <w:pPr>
        <w:pStyle w:val="a3"/>
        <w:spacing w:line="242" w:lineRule="auto"/>
        <w:ind w:right="389" w:firstLine="540"/>
      </w:pPr>
      <w:r>
        <w:t>В результате физического старения и влияния внешних неблагоприятных факторов (природных бедствий, техногенных чрезвычайных ситуаций, в том числе пожаров) происходит уменьшение работоспособности объектов недвижимого имущества.</w:t>
      </w:r>
    </w:p>
    <w:p w14:paraId="41C8E595" w14:textId="341AEB5B" w:rsidR="009246E7" w:rsidRDefault="009246E7" w:rsidP="009246E7">
      <w:pPr>
        <w:pStyle w:val="a3"/>
        <w:ind w:right="383" w:firstLine="540"/>
      </w:pPr>
      <w:r>
        <w:t xml:space="preserve">Инвестированию в </w:t>
      </w:r>
      <w:r w:rsidRPr="009246E7">
        <w:t xml:space="preserve">земельные участки </w:t>
      </w:r>
      <w:r>
        <w:t xml:space="preserve">также характерны риски ненадлежащего использования участка относительно его категории, что касается ситуации, когда земельные участки используются не в соответствии с установленным для них целевым назначением. Одним из возможных следствий данного риска является </w:t>
      </w:r>
      <w:r w:rsidR="00FA13B8">
        <w:t xml:space="preserve">ухудшение </w:t>
      </w:r>
      <w:r>
        <w:t>качественных свойств участков отдельных категорий. Кроме того, права на земельные участки могут быть прекращены или ограничены (изъятие, реквизиция) в соответствии с законодательством.</w:t>
      </w:r>
    </w:p>
    <w:p w14:paraId="531C4B90" w14:textId="77777777" w:rsidR="009246E7" w:rsidRDefault="009246E7" w:rsidP="009246E7">
      <w:pPr>
        <w:pStyle w:val="a3"/>
        <w:ind w:right="379" w:firstLine="540"/>
      </w:pPr>
      <w:r>
        <w:t>Общеизвестна прямая зависимость величины ожидаемой прибыли от уровня принимаемого риска. Оптимальное соотношение уровней риска и ожидаемой прибыли различно и зависит от целого ряда объективных и субъективных факторов. При планировании и проведении операций с инвестиционными паями инвестор всегда должен помнить, что на практике возможности положительного и отрицательного отклонения реального результата от запланированного (или ожидаемого) часто существуют</w:t>
      </w:r>
      <w:r w:rsidRPr="009246E7">
        <w:t xml:space="preserve"> </w:t>
      </w:r>
      <w:r>
        <w:t>одновременно и реализуются в зависимости от целого ряда конкретных обстоятельств, степень учета которых, собственно, и определяет результативность операций инвестора.</w:t>
      </w:r>
    </w:p>
    <w:p w14:paraId="7F8BA342" w14:textId="77777777" w:rsidR="009246E7" w:rsidRDefault="009246E7" w:rsidP="009246E7">
      <w:pPr>
        <w:pStyle w:val="a3"/>
        <w:spacing w:before="69"/>
        <w:ind w:right="384" w:firstLine="540"/>
      </w:pPr>
      <w:r>
        <w:t>Результаты</w:t>
      </w:r>
      <w:r w:rsidRPr="009246E7">
        <w:t xml:space="preserve"> </w:t>
      </w:r>
      <w:r>
        <w:t>деятельности</w:t>
      </w:r>
      <w:r w:rsidRPr="009246E7">
        <w:t xml:space="preserve"> </w:t>
      </w:r>
      <w:r>
        <w:t>Управляющей компании</w:t>
      </w:r>
      <w:r w:rsidRPr="009246E7">
        <w:t xml:space="preserve"> </w:t>
      </w:r>
      <w:r>
        <w:t>в</w:t>
      </w:r>
      <w:r w:rsidRPr="009246E7">
        <w:t xml:space="preserve"> </w:t>
      </w:r>
      <w:r>
        <w:t>прошлом</w:t>
      </w:r>
      <w:r w:rsidRPr="009246E7">
        <w:t xml:space="preserve"> </w:t>
      </w:r>
      <w:r>
        <w:t>не являются</w:t>
      </w:r>
      <w:r w:rsidRPr="009246E7">
        <w:t xml:space="preserve"> </w:t>
      </w:r>
      <w:r>
        <w:t>гарантией</w:t>
      </w:r>
      <w:r w:rsidRPr="009246E7">
        <w:t xml:space="preserve"> </w:t>
      </w:r>
      <w:r>
        <w:t>доходов Фонда в будущем, и решение о приобретении инвестиционных паев принимается инвестором самостоятельно после ознакомления с настоящими Правилами.</w:t>
      </w:r>
    </w:p>
    <w:p w14:paraId="2B0313EA" w14:textId="77777777" w:rsidR="005E04F0" w:rsidRDefault="005A66A6">
      <w:pPr>
        <w:pStyle w:val="a4"/>
        <w:numPr>
          <w:ilvl w:val="1"/>
          <w:numId w:val="46"/>
        </w:numPr>
        <w:tabs>
          <w:tab w:val="left" w:pos="1314"/>
        </w:tabs>
        <w:spacing w:before="64"/>
        <w:ind w:right="229" w:firstLine="569"/>
      </w:pPr>
      <w:r>
        <w:t xml:space="preserve">Управляющая компания </w:t>
      </w:r>
      <w:r w:rsidRPr="009246E7">
        <w:t xml:space="preserve">оценивает </w:t>
      </w:r>
      <w:r>
        <w:t xml:space="preserve">высокую степень влияния рисков, </w:t>
      </w:r>
      <w:r w:rsidRPr="009246E7">
        <w:t xml:space="preserve">описание </w:t>
      </w:r>
      <w:r>
        <w:t xml:space="preserve">которых </w:t>
      </w:r>
      <w:r w:rsidRPr="009246E7">
        <w:t xml:space="preserve">содержится </w:t>
      </w:r>
      <w:r>
        <w:t xml:space="preserve">в инвестиционной декларации, в случае </w:t>
      </w:r>
      <w:r w:rsidRPr="009246E7">
        <w:t xml:space="preserve">их </w:t>
      </w:r>
      <w:r>
        <w:t>реализации на результаты инвестирования. Приведенные сведения отражают точку зрения и собственные оценки Управляющей компании и в силу этого не являются исчерпывающими.</w:t>
      </w:r>
    </w:p>
    <w:p w14:paraId="301FB214" w14:textId="77777777" w:rsidR="005E04F0" w:rsidRDefault="005E04F0">
      <w:pPr>
        <w:pStyle w:val="a3"/>
        <w:spacing w:before="10"/>
        <w:ind w:left="0" w:firstLine="0"/>
        <w:jc w:val="left"/>
        <w:rPr>
          <w:sz w:val="26"/>
        </w:rPr>
      </w:pPr>
    </w:p>
    <w:p w14:paraId="4AFF7A56" w14:textId="77777777" w:rsidR="005E04F0" w:rsidRDefault="005A66A6" w:rsidP="0021370E">
      <w:pPr>
        <w:pStyle w:val="1"/>
        <w:numPr>
          <w:ilvl w:val="0"/>
          <w:numId w:val="47"/>
        </w:numPr>
        <w:tabs>
          <w:tab w:val="left" w:pos="3553"/>
          <w:tab w:val="left" w:pos="3554"/>
        </w:tabs>
        <w:spacing w:after="120"/>
        <w:ind w:left="3555" w:hanging="482"/>
        <w:jc w:val="left"/>
      </w:pPr>
      <w:r>
        <w:t>Права и обязанности Управляющей</w:t>
      </w:r>
      <w:r>
        <w:rPr>
          <w:spacing w:val="-22"/>
        </w:rPr>
        <w:t xml:space="preserve"> </w:t>
      </w:r>
      <w:r>
        <w:t>компании</w:t>
      </w:r>
    </w:p>
    <w:p w14:paraId="4E3406DD" w14:textId="77777777" w:rsidR="005E04F0" w:rsidRDefault="005A66A6">
      <w:pPr>
        <w:pStyle w:val="a4"/>
        <w:numPr>
          <w:ilvl w:val="0"/>
          <w:numId w:val="46"/>
        </w:numPr>
        <w:tabs>
          <w:tab w:val="left" w:pos="1170"/>
        </w:tabs>
        <w:spacing w:before="76"/>
        <w:ind w:right="223" w:firstLine="569"/>
      </w:pPr>
      <w:r>
        <w:t xml:space="preserve">До даты завершения (окончания) </w:t>
      </w:r>
      <w:r>
        <w:rPr>
          <w:spacing w:val="-3"/>
        </w:rPr>
        <w:t xml:space="preserve">формирования </w:t>
      </w:r>
      <w:r>
        <w:t xml:space="preserve">Фонда Управляющая компания не распоряжается имуществом, включенным в </w:t>
      </w:r>
      <w:r>
        <w:rPr>
          <w:spacing w:val="-3"/>
        </w:rPr>
        <w:t xml:space="preserve">состав Фонда </w:t>
      </w:r>
      <w:r>
        <w:t>при его</w:t>
      </w:r>
      <w:r>
        <w:rPr>
          <w:spacing w:val="-4"/>
        </w:rPr>
        <w:t xml:space="preserve"> </w:t>
      </w:r>
      <w:r>
        <w:t>формировании.</w:t>
      </w:r>
    </w:p>
    <w:p w14:paraId="3CF83B68" w14:textId="77777777" w:rsidR="005E04F0" w:rsidRDefault="005A66A6">
      <w:pPr>
        <w:pStyle w:val="a3"/>
        <w:spacing w:before="64"/>
        <w:ind w:right="229"/>
      </w:pPr>
      <w:r>
        <w:t>Управляющая компания осуществляет доверительное управление Фондом путем совершения любых юридических и фактических действий в отношении составляющего его имущества.</w:t>
      </w:r>
    </w:p>
    <w:p w14:paraId="1A0BC692" w14:textId="77777777" w:rsidR="005E04F0" w:rsidRDefault="005A66A6">
      <w:pPr>
        <w:pStyle w:val="a3"/>
        <w:spacing w:before="58"/>
        <w:ind w:right="231"/>
      </w:pPr>
      <w:r>
        <w:t>Управляющая компания вправе предъявлять иски и выступать ответчиком по искам в суде в связи с осуществлением деятельности по доверительному управлению Фондом.</w:t>
      </w:r>
    </w:p>
    <w:p w14:paraId="50CD94F2" w14:textId="77777777" w:rsidR="005E04F0" w:rsidRDefault="005A66A6">
      <w:pPr>
        <w:pStyle w:val="a3"/>
        <w:spacing w:before="64"/>
        <w:ind w:right="229"/>
      </w:pPr>
      <w:r>
        <w:t xml:space="preserve">Управляющая компания совершает сделки с имуществом, составляющим </w:t>
      </w:r>
      <w:r>
        <w:rPr>
          <w:spacing w:val="-3"/>
        </w:rPr>
        <w:t xml:space="preserve">Фонд, </w:t>
      </w:r>
      <w:r>
        <w:t xml:space="preserve">от </w:t>
      </w:r>
      <w:r>
        <w:rPr>
          <w:spacing w:val="-3"/>
        </w:rPr>
        <w:t xml:space="preserve">своего </w:t>
      </w:r>
      <w:r>
        <w:t xml:space="preserve">имени, указывая при этом, что </w:t>
      </w:r>
      <w:r>
        <w:rPr>
          <w:spacing w:val="-3"/>
        </w:rPr>
        <w:t xml:space="preserve">она </w:t>
      </w:r>
      <w:r>
        <w:t xml:space="preserve">действует в качестве доверительного управляющего. </w:t>
      </w:r>
      <w:r>
        <w:rPr>
          <w:spacing w:val="-3"/>
        </w:rPr>
        <w:t xml:space="preserve">Это  условие  </w:t>
      </w:r>
      <w:r>
        <w:t xml:space="preserve">считается соблюденным, если при совершении действий, не </w:t>
      </w:r>
      <w:r>
        <w:rPr>
          <w:spacing w:val="-3"/>
        </w:rPr>
        <w:t xml:space="preserve">требующих </w:t>
      </w:r>
      <w:r>
        <w:t xml:space="preserve">письменного оформления, другая сторона информирована </w:t>
      </w:r>
      <w:r>
        <w:rPr>
          <w:spacing w:val="-5"/>
        </w:rPr>
        <w:t xml:space="preserve">об </w:t>
      </w:r>
      <w:r>
        <w:t xml:space="preserve">их совершении доверительным управляющим в этом качестве, а в </w:t>
      </w:r>
      <w:r>
        <w:rPr>
          <w:spacing w:val="-3"/>
        </w:rPr>
        <w:t xml:space="preserve">письменных </w:t>
      </w:r>
      <w:r>
        <w:t xml:space="preserve">документах после </w:t>
      </w:r>
      <w:r>
        <w:rPr>
          <w:spacing w:val="-3"/>
        </w:rPr>
        <w:t xml:space="preserve">наименования </w:t>
      </w:r>
      <w:r>
        <w:t xml:space="preserve">доверительного управляющего сделана пометка </w:t>
      </w:r>
      <w:r>
        <w:rPr>
          <w:spacing w:val="-3"/>
        </w:rPr>
        <w:t xml:space="preserve">"Д.У." </w:t>
      </w:r>
      <w:r>
        <w:t>и указано название</w:t>
      </w:r>
      <w:r>
        <w:rPr>
          <w:spacing w:val="34"/>
        </w:rPr>
        <w:t xml:space="preserve"> </w:t>
      </w:r>
      <w:r>
        <w:rPr>
          <w:spacing w:val="-2"/>
        </w:rPr>
        <w:t>Фонда.</w:t>
      </w:r>
    </w:p>
    <w:p w14:paraId="79D7F3CF" w14:textId="77777777" w:rsidR="005E04F0" w:rsidRDefault="005A66A6">
      <w:pPr>
        <w:pStyle w:val="a3"/>
        <w:spacing w:before="56"/>
        <w:ind w:right="227"/>
      </w:pPr>
      <w:r>
        <w:t>При отсутствии указания о том, что Управляющая компания действует в качестве доверительного управляющего, она обязывается перед третьими лицами лично и отвечает перед ними только принадлежащим ей имуществом.</w:t>
      </w:r>
    </w:p>
    <w:p w14:paraId="6CB13B9D" w14:textId="77777777" w:rsidR="005E04F0" w:rsidRDefault="005A66A6">
      <w:pPr>
        <w:pStyle w:val="a3"/>
        <w:spacing w:before="63"/>
        <w:ind w:right="228"/>
      </w:pPr>
      <w:r>
        <w:t xml:space="preserve">Управляющая </w:t>
      </w:r>
      <w:r>
        <w:rPr>
          <w:spacing w:val="-3"/>
        </w:rPr>
        <w:t xml:space="preserve">компания </w:t>
      </w:r>
      <w:r>
        <w:t xml:space="preserve">передает свои права и обязанности по договору доверительного </w:t>
      </w:r>
      <w:r>
        <w:rPr>
          <w:spacing w:val="-3"/>
        </w:rPr>
        <w:t xml:space="preserve">управления </w:t>
      </w:r>
      <w:r>
        <w:t xml:space="preserve">Фондом другой управляющей компании в порядке, </w:t>
      </w:r>
      <w:r>
        <w:rPr>
          <w:spacing w:val="-3"/>
        </w:rPr>
        <w:t xml:space="preserve">установленном </w:t>
      </w:r>
      <w:r>
        <w:t xml:space="preserve">в соответствии с абзацем </w:t>
      </w:r>
      <w:r>
        <w:rPr>
          <w:spacing w:val="-3"/>
        </w:rPr>
        <w:t xml:space="preserve">первым </w:t>
      </w:r>
      <w:r>
        <w:t xml:space="preserve">пункта 5 статьи 11 Федерального закона </w:t>
      </w:r>
      <w:r>
        <w:rPr>
          <w:spacing w:val="-5"/>
        </w:rPr>
        <w:t xml:space="preserve">«Об </w:t>
      </w:r>
      <w:r>
        <w:rPr>
          <w:spacing w:val="-3"/>
        </w:rPr>
        <w:t xml:space="preserve">инвестиционных </w:t>
      </w:r>
      <w:r>
        <w:t xml:space="preserve">фондах», в случае принятия </w:t>
      </w:r>
      <w:r>
        <w:rPr>
          <w:spacing w:val="-3"/>
        </w:rPr>
        <w:t xml:space="preserve">общим </w:t>
      </w:r>
      <w:r>
        <w:t xml:space="preserve">собранием владельцев инвестиционных </w:t>
      </w:r>
      <w:r>
        <w:rPr>
          <w:spacing w:val="-3"/>
        </w:rPr>
        <w:t xml:space="preserve">паев </w:t>
      </w:r>
      <w:r>
        <w:t xml:space="preserve">решения о передаче </w:t>
      </w:r>
      <w:r>
        <w:rPr>
          <w:spacing w:val="-3"/>
        </w:rPr>
        <w:t xml:space="preserve">прав </w:t>
      </w:r>
      <w:r>
        <w:t xml:space="preserve">и обязанностей Управляющей компании по договору доверительного управления </w:t>
      </w:r>
      <w:r>
        <w:rPr>
          <w:spacing w:val="-4"/>
        </w:rPr>
        <w:t xml:space="preserve">Фондом </w:t>
      </w:r>
      <w:r>
        <w:rPr>
          <w:spacing w:val="-2"/>
        </w:rPr>
        <w:t xml:space="preserve">другой </w:t>
      </w:r>
      <w:r>
        <w:t>управляющей</w:t>
      </w:r>
      <w:r>
        <w:rPr>
          <w:spacing w:val="4"/>
        </w:rPr>
        <w:t xml:space="preserve"> </w:t>
      </w:r>
      <w:r>
        <w:rPr>
          <w:spacing w:val="-3"/>
        </w:rPr>
        <w:t>компании.</w:t>
      </w:r>
    </w:p>
    <w:p w14:paraId="6648FA22" w14:textId="77777777" w:rsidR="005E04F0" w:rsidRPr="009246E7" w:rsidRDefault="005A66A6">
      <w:pPr>
        <w:pStyle w:val="a4"/>
        <w:numPr>
          <w:ilvl w:val="0"/>
          <w:numId w:val="46"/>
        </w:numPr>
        <w:tabs>
          <w:tab w:val="left" w:pos="1170"/>
        </w:tabs>
        <w:spacing w:before="64"/>
        <w:ind w:left="1169" w:hanging="282"/>
        <w:rPr>
          <w:b/>
          <w:bCs/>
        </w:rPr>
      </w:pPr>
      <w:r w:rsidRPr="009246E7">
        <w:rPr>
          <w:b/>
          <w:bCs/>
        </w:rPr>
        <w:t>Управляющая</w:t>
      </w:r>
      <w:r w:rsidRPr="009246E7">
        <w:rPr>
          <w:b/>
          <w:bCs/>
          <w:spacing w:val="1"/>
        </w:rPr>
        <w:t xml:space="preserve"> </w:t>
      </w:r>
      <w:r w:rsidRPr="009246E7">
        <w:rPr>
          <w:b/>
          <w:bCs/>
        </w:rPr>
        <w:t>компания:</w:t>
      </w:r>
    </w:p>
    <w:p w14:paraId="18B0CD2F" w14:textId="77777777" w:rsidR="005E04F0" w:rsidRDefault="005A66A6">
      <w:pPr>
        <w:pStyle w:val="a4"/>
        <w:numPr>
          <w:ilvl w:val="0"/>
          <w:numId w:val="43"/>
        </w:numPr>
        <w:tabs>
          <w:tab w:val="left" w:pos="1170"/>
        </w:tabs>
        <w:ind w:right="215" w:firstLine="569"/>
      </w:pPr>
      <w:r>
        <w:t xml:space="preserve">вправе выдать инвестиционные паи после завершения (окончания) формирования Фонда дополнительно </w:t>
      </w:r>
      <w:r>
        <w:lastRenderedPageBreak/>
        <w:t xml:space="preserve">к количеству выданных </w:t>
      </w:r>
      <w:r>
        <w:rPr>
          <w:spacing w:val="-3"/>
        </w:rPr>
        <w:t xml:space="preserve">инвестиционных </w:t>
      </w:r>
      <w:r>
        <w:t xml:space="preserve">паев, указанных в </w:t>
      </w:r>
      <w:r>
        <w:rPr>
          <w:spacing w:val="-3"/>
        </w:rPr>
        <w:t xml:space="preserve">Правилах </w:t>
      </w:r>
      <w:r>
        <w:t>(далее - дополнительные инвестиционные</w:t>
      </w:r>
      <w:r>
        <w:rPr>
          <w:spacing w:val="-8"/>
        </w:rPr>
        <w:t xml:space="preserve"> </w:t>
      </w:r>
      <w:r>
        <w:t>паи);</w:t>
      </w:r>
    </w:p>
    <w:p w14:paraId="4007673A" w14:textId="7DDD39B5" w:rsidR="005E04F0" w:rsidRDefault="005A66A6">
      <w:pPr>
        <w:pStyle w:val="a4"/>
        <w:numPr>
          <w:ilvl w:val="0"/>
          <w:numId w:val="43"/>
        </w:numPr>
        <w:tabs>
          <w:tab w:val="left" w:pos="1170"/>
        </w:tabs>
        <w:spacing w:before="64"/>
        <w:ind w:right="228" w:firstLine="569"/>
      </w:pPr>
      <w:r>
        <w:t xml:space="preserve">вправе принять решение о досрочном прекращении Фонда </w:t>
      </w:r>
      <w:r>
        <w:rPr>
          <w:spacing w:val="-3"/>
        </w:rPr>
        <w:t xml:space="preserve">без </w:t>
      </w:r>
      <w:r w:rsidR="00F96D8C">
        <w:rPr>
          <w:spacing w:val="-3"/>
        </w:rPr>
        <w:t xml:space="preserve">принятия </w:t>
      </w:r>
      <w:r>
        <w:t>решения общ</w:t>
      </w:r>
      <w:r w:rsidR="00F96D8C">
        <w:t>им</w:t>
      </w:r>
      <w:r>
        <w:t xml:space="preserve"> </w:t>
      </w:r>
      <w:r>
        <w:rPr>
          <w:spacing w:val="-2"/>
        </w:rPr>
        <w:t>собрани</w:t>
      </w:r>
      <w:r w:rsidR="00F96D8C">
        <w:rPr>
          <w:spacing w:val="-2"/>
        </w:rPr>
        <w:t>ем</w:t>
      </w:r>
      <w:r>
        <w:rPr>
          <w:spacing w:val="-2"/>
        </w:rPr>
        <w:t xml:space="preserve"> </w:t>
      </w:r>
      <w:r>
        <w:t>владельцев инвестиционных</w:t>
      </w:r>
      <w:r>
        <w:rPr>
          <w:spacing w:val="1"/>
        </w:rPr>
        <w:t xml:space="preserve"> </w:t>
      </w:r>
      <w:r>
        <w:t>паев;</w:t>
      </w:r>
    </w:p>
    <w:p w14:paraId="770FF0E3" w14:textId="77777777" w:rsidR="005E04F0" w:rsidRDefault="005A66A6" w:rsidP="0021370E">
      <w:pPr>
        <w:pStyle w:val="a4"/>
        <w:numPr>
          <w:ilvl w:val="0"/>
          <w:numId w:val="43"/>
        </w:numPr>
        <w:tabs>
          <w:tab w:val="left" w:pos="1134"/>
        </w:tabs>
        <w:spacing w:line="252" w:lineRule="exact"/>
        <w:ind w:left="284" w:right="265" w:firstLine="567"/>
      </w:pPr>
      <w:bookmarkStart w:id="6" w:name="_Hlk191655048"/>
      <w:r>
        <w:t xml:space="preserve">вправе возложить обязанность по страхованию недвижимого имущества, предусмотренную </w:t>
      </w:r>
      <w:r w:rsidRPr="009246E7">
        <w:t>пунктом 2</w:t>
      </w:r>
      <w:r w:rsidR="009246E7" w:rsidRPr="009246E7">
        <w:t>7</w:t>
      </w:r>
      <w:r w:rsidR="009246E7">
        <w:t xml:space="preserve"> </w:t>
      </w:r>
      <w:r>
        <w:t>настоящих Правил, на арендатора указанного недвижимого имущества;</w:t>
      </w:r>
    </w:p>
    <w:p w14:paraId="399925FB" w14:textId="77777777" w:rsidR="005E04F0" w:rsidRDefault="005A66A6">
      <w:pPr>
        <w:pStyle w:val="a4"/>
        <w:numPr>
          <w:ilvl w:val="0"/>
          <w:numId w:val="43"/>
        </w:numPr>
        <w:tabs>
          <w:tab w:val="left" w:pos="1170"/>
        </w:tabs>
        <w:spacing w:before="64"/>
        <w:ind w:right="220" w:firstLine="569"/>
      </w:pPr>
      <w:bookmarkStart w:id="7" w:name="_Hlk191655057"/>
      <w:bookmarkEnd w:id="6"/>
      <w:r>
        <w:t xml:space="preserve">вправе погасить за счет имущества, </w:t>
      </w:r>
      <w:r>
        <w:rPr>
          <w:spacing w:val="-3"/>
        </w:rPr>
        <w:t xml:space="preserve">составляющего Фонд, </w:t>
      </w:r>
      <w:r>
        <w:t xml:space="preserve">задолженность, возникшую в результате использования Управляющей компанией собственных денежных средств для выплаты денежной компенсации владельцам </w:t>
      </w:r>
      <w:r>
        <w:rPr>
          <w:spacing w:val="-3"/>
        </w:rPr>
        <w:t>инвестиционных</w:t>
      </w:r>
      <w:r>
        <w:rPr>
          <w:spacing w:val="-1"/>
        </w:rPr>
        <w:t xml:space="preserve"> </w:t>
      </w:r>
      <w:r>
        <w:t>паев.</w:t>
      </w:r>
    </w:p>
    <w:bookmarkEnd w:id="7"/>
    <w:p w14:paraId="4352EF37" w14:textId="77777777" w:rsidR="005E04F0" w:rsidRPr="009246E7" w:rsidRDefault="005A66A6">
      <w:pPr>
        <w:pStyle w:val="a4"/>
        <w:numPr>
          <w:ilvl w:val="0"/>
          <w:numId w:val="46"/>
        </w:numPr>
        <w:tabs>
          <w:tab w:val="left" w:pos="1170"/>
        </w:tabs>
        <w:ind w:left="1169" w:hanging="282"/>
        <w:rPr>
          <w:b/>
          <w:bCs/>
        </w:rPr>
      </w:pPr>
      <w:r w:rsidRPr="009246E7">
        <w:rPr>
          <w:b/>
          <w:bCs/>
        </w:rPr>
        <w:t xml:space="preserve">Управляющая </w:t>
      </w:r>
      <w:r w:rsidRPr="009246E7">
        <w:rPr>
          <w:b/>
          <w:bCs/>
          <w:spacing w:val="-3"/>
        </w:rPr>
        <w:t>компания</w:t>
      </w:r>
      <w:r w:rsidRPr="009246E7">
        <w:rPr>
          <w:b/>
          <w:bCs/>
          <w:spacing w:val="3"/>
        </w:rPr>
        <w:t xml:space="preserve"> </w:t>
      </w:r>
      <w:r w:rsidRPr="009246E7">
        <w:rPr>
          <w:b/>
          <w:bCs/>
        </w:rPr>
        <w:t>обязана:</w:t>
      </w:r>
    </w:p>
    <w:p w14:paraId="5FAFF36F" w14:textId="77777777" w:rsidR="005E04F0" w:rsidRDefault="005A66A6">
      <w:pPr>
        <w:pStyle w:val="a4"/>
        <w:numPr>
          <w:ilvl w:val="0"/>
          <w:numId w:val="42"/>
        </w:numPr>
        <w:tabs>
          <w:tab w:val="left" w:pos="1170"/>
        </w:tabs>
        <w:spacing w:before="64"/>
        <w:ind w:hanging="282"/>
      </w:pPr>
      <w:r w:rsidRPr="009246E7">
        <w:t xml:space="preserve">действовать разумно и </w:t>
      </w:r>
      <w:r w:rsidRPr="009246E7">
        <w:rPr>
          <w:spacing w:val="-3"/>
        </w:rPr>
        <w:t xml:space="preserve">добросовестно </w:t>
      </w:r>
      <w:r w:rsidRPr="009246E7">
        <w:t>при</w:t>
      </w:r>
      <w:r>
        <w:t xml:space="preserve"> осуществлении </w:t>
      </w:r>
      <w:r>
        <w:rPr>
          <w:spacing w:val="-3"/>
        </w:rPr>
        <w:t xml:space="preserve">своих прав </w:t>
      </w:r>
      <w:r>
        <w:t>и исполнении</w:t>
      </w:r>
      <w:r>
        <w:rPr>
          <w:spacing w:val="19"/>
        </w:rPr>
        <w:t xml:space="preserve"> </w:t>
      </w:r>
      <w:r>
        <w:t>обязанностей;</w:t>
      </w:r>
    </w:p>
    <w:p w14:paraId="7C1ADD16" w14:textId="77777777" w:rsidR="005E04F0" w:rsidRDefault="005A66A6">
      <w:pPr>
        <w:pStyle w:val="a4"/>
        <w:numPr>
          <w:ilvl w:val="0"/>
          <w:numId w:val="42"/>
        </w:numPr>
        <w:tabs>
          <w:tab w:val="left" w:pos="1170"/>
        </w:tabs>
        <w:spacing w:before="58"/>
        <w:ind w:left="319" w:right="229" w:firstLine="569"/>
      </w:pPr>
      <w:r>
        <w:t xml:space="preserve">при осуществлении своей деятельности выявлять конфликт </w:t>
      </w:r>
      <w:r>
        <w:rPr>
          <w:spacing w:val="-3"/>
        </w:rPr>
        <w:t xml:space="preserve">интересов </w:t>
      </w:r>
      <w:r>
        <w:t xml:space="preserve">и управлять </w:t>
      </w:r>
      <w:r>
        <w:rPr>
          <w:spacing w:val="-3"/>
        </w:rPr>
        <w:t xml:space="preserve">конфликтом </w:t>
      </w:r>
      <w:r>
        <w:t xml:space="preserve">интересов, в </w:t>
      </w:r>
      <w:r>
        <w:rPr>
          <w:spacing w:val="-3"/>
        </w:rPr>
        <w:t xml:space="preserve">том </w:t>
      </w:r>
      <w:r>
        <w:t xml:space="preserve">числе </w:t>
      </w:r>
      <w:r>
        <w:rPr>
          <w:spacing w:val="-3"/>
        </w:rPr>
        <w:t xml:space="preserve">путем </w:t>
      </w:r>
      <w:r>
        <w:t xml:space="preserve">предотвращения возникновения конфликта </w:t>
      </w:r>
      <w:r>
        <w:rPr>
          <w:spacing w:val="-3"/>
        </w:rPr>
        <w:t xml:space="preserve">интересов </w:t>
      </w:r>
      <w:r>
        <w:t>и (или) раскрытия или предоставления информации о конфликте</w:t>
      </w:r>
      <w:r>
        <w:rPr>
          <w:spacing w:val="-2"/>
        </w:rPr>
        <w:t xml:space="preserve"> </w:t>
      </w:r>
      <w:r>
        <w:t>интересов;</w:t>
      </w:r>
    </w:p>
    <w:p w14:paraId="2DA0872F" w14:textId="77777777" w:rsidR="005E04F0" w:rsidRDefault="005A66A6">
      <w:pPr>
        <w:pStyle w:val="a4"/>
        <w:numPr>
          <w:ilvl w:val="0"/>
          <w:numId w:val="42"/>
        </w:numPr>
        <w:tabs>
          <w:tab w:val="left" w:pos="1170"/>
        </w:tabs>
        <w:spacing w:before="63"/>
        <w:ind w:left="319" w:right="230" w:firstLine="569"/>
      </w:pPr>
      <w:r>
        <w:t xml:space="preserve">передавать имущество, составляющее </w:t>
      </w:r>
      <w:r>
        <w:rPr>
          <w:spacing w:val="-3"/>
        </w:rPr>
        <w:t xml:space="preserve">Фонд, </w:t>
      </w:r>
      <w:r>
        <w:t xml:space="preserve">для учета и (или) хранения </w:t>
      </w:r>
      <w:r>
        <w:rPr>
          <w:spacing w:val="-3"/>
        </w:rPr>
        <w:t xml:space="preserve">Специализированному </w:t>
      </w:r>
      <w:r>
        <w:t xml:space="preserve">депозитарию, если для отдельных видов имущества нормативными правовыми </w:t>
      </w:r>
      <w:r>
        <w:rPr>
          <w:spacing w:val="-3"/>
        </w:rPr>
        <w:t xml:space="preserve">актами </w:t>
      </w:r>
      <w:r>
        <w:t xml:space="preserve">Российской Федерации, в том числе </w:t>
      </w:r>
      <w:r>
        <w:rPr>
          <w:spacing w:val="-2"/>
        </w:rPr>
        <w:t xml:space="preserve">нормативными </w:t>
      </w:r>
      <w:r>
        <w:t>актами Банка России, не предусмотрено</w:t>
      </w:r>
      <w:r>
        <w:rPr>
          <w:spacing w:val="-18"/>
        </w:rPr>
        <w:t xml:space="preserve"> </w:t>
      </w:r>
      <w:r>
        <w:t>иное;</w:t>
      </w:r>
    </w:p>
    <w:p w14:paraId="026EE906" w14:textId="77777777" w:rsidR="005E04F0" w:rsidRDefault="005A66A6">
      <w:pPr>
        <w:pStyle w:val="a4"/>
        <w:numPr>
          <w:ilvl w:val="0"/>
          <w:numId w:val="42"/>
        </w:numPr>
        <w:tabs>
          <w:tab w:val="left" w:pos="1170"/>
        </w:tabs>
        <w:ind w:left="319" w:right="216" w:firstLine="569"/>
      </w:pPr>
      <w:r>
        <w:t xml:space="preserve">передавать </w:t>
      </w:r>
      <w:r>
        <w:rPr>
          <w:spacing w:val="-3"/>
        </w:rPr>
        <w:t xml:space="preserve">Специализированному </w:t>
      </w:r>
      <w:r>
        <w:t xml:space="preserve">депозитарию незамедлительно с момента их составления или получения копии всех первичных документов в отношении имущества, </w:t>
      </w:r>
      <w:r>
        <w:rPr>
          <w:spacing w:val="-3"/>
        </w:rPr>
        <w:t xml:space="preserve">составляющего </w:t>
      </w:r>
      <w:r>
        <w:t>Фонд, а также подлинные экземпляры документов, подтверждающих права на недвижимое</w:t>
      </w:r>
      <w:r>
        <w:rPr>
          <w:spacing w:val="-17"/>
        </w:rPr>
        <w:t xml:space="preserve"> </w:t>
      </w:r>
      <w:r>
        <w:t>имущество;</w:t>
      </w:r>
    </w:p>
    <w:p w14:paraId="73EE4193" w14:textId="07C3D190" w:rsidR="005E04F0" w:rsidRDefault="005A66A6">
      <w:pPr>
        <w:pStyle w:val="a4"/>
        <w:numPr>
          <w:ilvl w:val="0"/>
          <w:numId w:val="42"/>
        </w:numPr>
        <w:tabs>
          <w:tab w:val="left" w:pos="1170"/>
        </w:tabs>
        <w:spacing w:before="64"/>
        <w:ind w:left="319" w:right="222" w:firstLine="569"/>
      </w:pPr>
      <w:r>
        <w:t xml:space="preserve">страховать объекты </w:t>
      </w:r>
      <w:r>
        <w:rPr>
          <w:spacing w:val="-3"/>
        </w:rPr>
        <w:t xml:space="preserve">недвижимого </w:t>
      </w:r>
      <w:r>
        <w:t xml:space="preserve">имущества, составляющие </w:t>
      </w:r>
      <w:r>
        <w:rPr>
          <w:spacing w:val="-3"/>
        </w:rPr>
        <w:t xml:space="preserve">Фонд, </w:t>
      </w:r>
      <w:r>
        <w:t xml:space="preserve">за исключением земельных участков, </w:t>
      </w:r>
      <w:r>
        <w:rPr>
          <w:spacing w:val="-5"/>
        </w:rPr>
        <w:t xml:space="preserve">от </w:t>
      </w:r>
      <w:r>
        <w:rPr>
          <w:spacing w:val="-2"/>
        </w:rPr>
        <w:t xml:space="preserve">рисков </w:t>
      </w:r>
      <w:r>
        <w:rPr>
          <w:spacing w:val="-5"/>
        </w:rPr>
        <w:t xml:space="preserve">их </w:t>
      </w:r>
      <w:r>
        <w:t xml:space="preserve">утраты и </w:t>
      </w:r>
      <w:r>
        <w:rPr>
          <w:spacing w:val="-3"/>
        </w:rPr>
        <w:t xml:space="preserve">повреждения, </w:t>
      </w:r>
      <w:r>
        <w:t>при</w:t>
      </w:r>
      <w:r>
        <w:rPr>
          <w:spacing w:val="25"/>
        </w:rPr>
        <w:t xml:space="preserve"> </w:t>
      </w:r>
      <w:r>
        <w:rPr>
          <w:spacing w:val="-3"/>
        </w:rPr>
        <w:t>этом:</w:t>
      </w:r>
    </w:p>
    <w:p w14:paraId="16569FAA" w14:textId="77777777" w:rsidR="005E04F0" w:rsidRDefault="005A66A6">
      <w:pPr>
        <w:pStyle w:val="a4"/>
        <w:numPr>
          <w:ilvl w:val="1"/>
          <w:numId w:val="44"/>
        </w:numPr>
        <w:tabs>
          <w:tab w:val="left" w:pos="1055"/>
        </w:tabs>
        <w:ind w:right="221" w:firstLine="569"/>
      </w:pPr>
      <w:r>
        <w:t xml:space="preserve">минимальная </w:t>
      </w:r>
      <w:r>
        <w:rPr>
          <w:spacing w:val="-3"/>
        </w:rPr>
        <w:t xml:space="preserve">страховая </w:t>
      </w:r>
      <w:r>
        <w:t xml:space="preserve">сумма составляет 50 </w:t>
      </w:r>
      <w:r>
        <w:rPr>
          <w:spacing w:val="-3"/>
        </w:rPr>
        <w:t xml:space="preserve">процентов </w:t>
      </w:r>
      <w:r>
        <w:t>оценочной стоимости объекта недвижимого имущества на дату заключения договора</w:t>
      </w:r>
      <w:r>
        <w:rPr>
          <w:spacing w:val="-29"/>
        </w:rPr>
        <w:t xml:space="preserve"> </w:t>
      </w:r>
      <w:r>
        <w:t>страхования;</w:t>
      </w:r>
    </w:p>
    <w:p w14:paraId="1437FF86" w14:textId="77777777" w:rsidR="005E04F0" w:rsidRDefault="005A66A6">
      <w:pPr>
        <w:pStyle w:val="a4"/>
        <w:numPr>
          <w:ilvl w:val="1"/>
          <w:numId w:val="44"/>
        </w:numPr>
        <w:tabs>
          <w:tab w:val="left" w:pos="1004"/>
        </w:tabs>
        <w:spacing w:before="64"/>
        <w:ind w:left="1003" w:hanging="116"/>
      </w:pPr>
      <w:r>
        <w:t xml:space="preserve">максимальный размер франшизы </w:t>
      </w:r>
      <w:r>
        <w:rPr>
          <w:spacing w:val="-3"/>
        </w:rPr>
        <w:t xml:space="preserve">составляет </w:t>
      </w:r>
      <w:r>
        <w:t xml:space="preserve">1 </w:t>
      </w:r>
      <w:r>
        <w:rPr>
          <w:spacing w:val="-3"/>
        </w:rPr>
        <w:t xml:space="preserve">процент </w:t>
      </w:r>
      <w:r>
        <w:t>страховой</w:t>
      </w:r>
      <w:r>
        <w:rPr>
          <w:spacing w:val="2"/>
        </w:rPr>
        <w:t xml:space="preserve"> </w:t>
      </w:r>
      <w:r>
        <w:t>суммы;</w:t>
      </w:r>
    </w:p>
    <w:p w14:paraId="43526516" w14:textId="77777777" w:rsidR="005E04F0" w:rsidRDefault="005A66A6">
      <w:pPr>
        <w:pStyle w:val="a4"/>
        <w:numPr>
          <w:ilvl w:val="1"/>
          <w:numId w:val="44"/>
        </w:numPr>
        <w:tabs>
          <w:tab w:val="left" w:pos="1047"/>
        </w:tabs>
        <w:ind w:right="219" w:firstLine="569"/>
      </w:pPr>
      <w:r>
        <w:t xml:space="preserve">максимальный срок, в течение которого в соответствии с </w:t>
      </w:r>
      <w:r>
        <w:rPr>
          <w:spacing w:val="-3"/>
        </w:rPr>
        <w:t xml:space="preserve">договором </w:t>
      </w:r>
      <w:r>
        <w:t xml:space="preserve">страхования должно </w:t>
      </w:r>
      <w:r>
        <w:rPr>
          <w:spacing w:val="-3"/>
        </w:rPr>
        <w:t xml:space="preserve">начаться </w:t>
      </w:r>
      <w:r>
        <w:t xml:space="preserve">действие страхования в отношении </w:t>
      </w:r>
      <w:r>
        <w:rPr>
          <w:spacing w:val="-3"/>
        </w:rPr>
        <w:t xml:space="preserve">недвижимого </w:t>
      </w:r>
      <w:r>
        <w:t xml:space="preserve">имущества, составляющего Фонд, составляет 20 рабочих дней с даты включения недвижимого имущества в </w:t>
      </w:r>
      <w:r>
        <w:rPr>
          <w:spacing w:val="-3"/>
        </w:rPr>
        <w:t>состав имущества</w:t>
      </w:r>
      <w:r>
        <w:rPr>
          <w:spacing w:val="-4"/>
        </w:rPr>
        <w:t xml:space="preserve"> </w:t>
      </w:r>
      <w:r>
        <w:t>Фонда;</w:t>
      </w:r>
    </w:p>
    <w:p w14:paraId="4AFCD9AE" w14:textId="77777777" w:rsidR="005E04F0" w:rsidRDefault="005A66A6" w:rsidP="009246E7">
      <w:pPr>
        <w:pStyle w:val="a4"/>
        <w:numPr>
          <w:ilvl w:val="1"/>
          <w:numId w:val="44"/>
        </w:numPr>
        <w:tabs>
          <w:tab w:val="left" w:pos="1047"/>
        </w:tabs>
        <w:spacing w:line="242" w:lineRule="auto"/>
        <w:ind w:right="220" w:firstLine="569"/>
      </w:pPr>
      <w:r>
        <w:t xml:space="preserve">максимальный срок, в течение которого в договор страхования должны быть внесены </w:t>
      </w:r>
      <w:r>
        <w:rPr>
          <w:spacing w:val="-3"/>
        </w:rPr>
        <w:t xml:space="preserve">изменения </w:t>
      </w:r>
      <w:r>
        <w:rPr>
          <w:spacing w:val="3"/>
        </w:rPr>
        <w:t xml:space="preserve">(в </w:t>
      </w:r>
      <w:r>
        <w:t xml:space="preserve">течение которого должен быть заключен новый договор страхования) в случае </w:t>
      </w:r>
      <w:r>
        <w:rPr>
          <w:spacing w:val="-3"/>
        </w:rPr>
        <w:t xml:space="preserve">несоответствия </w:t>
      </w:r>
      <w:r>
        <w:t>страховой суммы, указанной в договоре страхования, требованиям Правил вследствие увеличения оценочной</w:t>
      </w:r>
      <w:r>
        <w:rPr>
          <w:spacing w:val="10"/>
        </w:rPr>
        <w:t xml:space="preserve"> </w:t>
      </w:r>
      <w:r>
        <w:t>стоимости</w:t>
      </w:r>
      <w:r w:rsidR="009246E7">
        <w:t xml:space="preserve"> </w:t>
      </w:r>
      <w:r>
        <w:t>недвижимого имущества, составляет 20 рабочих дней с даты увеличения оценочной стоимости недвижимого имущества;</w:t>
      </w:r>
    </w:p>
    <w:p w14:paraId="6137B622" w14:textId="77777777" w:rsidR="005E04F0" w:rsidRPr="00701B8C" w:rsidRDefault="005A66A6">
      <w:pPr>
        <w:pStyle w:val="a4"/>
        <w:numPr>
          <w:ilvl w:val="0"/>
          <w:numId w:val="42"/>
        </w:numPr>
        <w:tabs>
          <w:tab w:val="left" w:pos="1170"/>
        </w:tabs>
        <w:spacing w:before="64"/>
        <w:ind w:left="319" w:right="224" w:firstLine="569"/>
      </w:pPr>
      <w:r w:rsidRPr="00701B8C">
        <w:t xml:space="preserve">раскрывать владельцам </w:t>
      </w:r>
      <w:r w:rsidRPr="00701B8C">
        <w:rPr>
          <w:spacing w:val="-3"/>
        </w:rPr>
        <w:t xml:space="preserve">инвестиционных </w:t>
      </w:r>
      <w:r w:rsidRPr="00701B8C">
        <w:t xml:space="preserve">паев информацию о дате составления списка владельцев инвестиционных </w:t>
      </w:r>
      <w:r w:rsidRPr="00701B8C">
        <w:rPr>
          <w:spacing w:val="-3"/>
        </w:rPr>
        <w:t xml:space="preserve">паев </w:t>
      </w:r>
      <w:r w:rsidRPr="00701B8C">
        <w:t xml:space="preserve">для </w:t>
      </w:r>
      <w:r w:rsidRPr="00701B8C">
        <w:rPr>
          <w:spacing w:val="-3"/>
        </w:rPr>
        <w:t xml:space="preserve">осуществления </w:t>
      </w:r>
      <w:r w:rsidRPr="00701B8C">
        <w:t>ими своих прав не позднее 3 рабочих дней до даты составления указанного</w:t>
      </w:r>
      <w:r w:rsidRPr="00701B8C">
        <w:rPr>
          <w:spacing w:val="-1"/>
        </w:rPr>
        <w:t xml:space="preserve"> </w:t>
      </w:r>
      <w:r w:rsidRPr="00701B8C">
        <w:t>списка;</w:t>
      </w:r>
    </w:p>
    <w:p w14:paraId="315332F5" w14:textId="7E4B2A12" w:rsidR="005E04F0" w:rsidRPr="00701B8C" w:rsidRDefault="005A66A6">
      <w:pPr>
        <w:pStyle w:val="a4"/>
        <w:numPr>
          <w:ilvl w:val="0"/>
          <w:numId w:val="42"/>
        </w:numPr>
        <w:tabs>
          <w:tab w:val="left" w:pos="1170"/>
        </w:tabs>
        <w:ind w:left="319" w:right="221" w:firstLine="569"/>
      </w:pPr>
      <w:r w:rsidRPr="00701B8C">
        <w:t xml:space="preserve">раскрывать информацию о </w:t>
      </w:r>
      <w:r w:rsidRPr="00701B8C">
        <w:rPr>
          <w:spacing w:val="-3"/>
        </w:rPr>
        <w:t xml:space="preserve">Фонде </w:t>
      </w:r>
      <w:r w:rsidRPr="00701B8C">
        <w:t xml:space="preserve">в соответствии с </w:t>
      </w:r>
      <w:r w:rsidRPr="00701B8C">
        <w:rPr>
          <w:spacing w:val="-3"/>
        </w:rPr>
        <w:t xml:space="preserve">Федеральным </w:t>
      </w:r>
      <w:r w:rsidRPr="00701B8C">
        <w:t xml:space="preserve">законом </w:t>
      </w:r>
      <w:r w:rsidRPr="00701B8C">
        <w:rPr>
          <w:spacing w:val="-3"/>
        </w:rPr>
        <w:t xml:space="preserve">«Об инвестиционных </w:t>
      </w:r>
      <w:r w:rsidRPr="00701B8C">
        <w:t>фондах»;</w:t>
      </w:r>
    </w:p>
    <w:p w14:paraId="5FD6BD77" w14:textId="77777777" w:rsidR="005E04F0" w:rsidRPr="00701B8C" w:rsidRDefault="005A66A6">
      <w:pPr>
        <w:pStyle w:val="a4"/>
        <w:numPr>
          <w:ilvl w:val="0"/>
          <w:numId w:val="42"/>
        </w:numPr>
        <w:tabs>
          <w:tab w:val="left" w:pos="1170"/>
        </w:tabs>
        <w:spacing w:before="64"/>
        <w:ind w:hanging="282"/>
      </w:pPr>
      <w:r w:rsidRPr="00701B8C">
        <w:t>соблюдать</w:t>
      </w:r>
      <w:r w:rsidRPr="00701B8C">
        <w:rPr>
          <w:spacing w:val="-2"/>
        </w:rPr>
        <w:t xml:space="preserve"> </w:t>
      </w:r>
      <w:r w:rsidRPr="00701B8C">
        <w:t>Правила;</w:t>
      </w:r>
    </w:p>
    <w:p w14:paraId="4C2F5D9D" w14:textId="77777777" w:rsidR="005E04F0" w:rsidRPr="00701B8C" w:rsidRDefault="005A66A6">
      <w:pPr>
        <w:pStyle w:val="a4"/>
        <w:numPr>
          <w:ilvl w:val="0"/>
          <w:numId w:val="42"/>
        </w:numPr>
        <w:tabs>
          <w:tab w:val="left" w:pos="1170"/>
        </w:tabs>
        <w:spacing w:before="58"/>
        <w:ind w:left="319" w:right="215" w:firstLine="569"/>
      </w:pPr>
      <w:r w:rsidRPr="00701B8C">
        <w:t xml:space="preserve">соблюдать иные требования, предусмотренные Федеральным законом </w:t>
      </w:r>
      <w:r w:rsidRPr="00701B8C">
        <w:rPr>
          <w:spacing w:val="-3"/>
        </w:rPr>
        <w:t xml:space="preserve">«Об </w:t>
      </w:r>
      <w:r w:rsidRPr="00701B8C">
        <w:t>инвестиционных фондах» и нормативными актами Банка</w:t>
      </w:r>
      <w:r w:rsidRPr="00701B8C">
        <w:rPr>
          <w:spacing w:val="-11"/>
        </w:rPr>
        <w:t xml:space="preserve"> </w:t>
      </w:r>
      <w:r w:rsidRPr="00701B8C">
        <w:t>России.</w:t>
      </w:r>
    </w:p>
    <w:p w14:paraId="502732A4" w14:textId="77777777" w:rsidR="005E04F0" w:rsidRPr="00701B8C" w:rsidRDefault="005A66A6">
      <w:pPr>
        <w:pStyle w:val="a4"/>
        <w:numPr>
          <w:ilvl w:val="0"/>
          <w:numId w:val="46"/>
        </w:numPr>
        <w:tabs>
          <w:tab w:val="left" w:pos="1170"/>
        </w:tabs>
        <w:spacing w:before="64"/>
        <w:ind w:left="1169" w:hanging="282"/>
        <w:rPr>
          <w:b/>
          <w:bCs/>
        </w:rPr>
      </w:pPr>
      <w:r w:rsidRPr="00701B8C">
        <w:rPr>
          <w:b/>
          <w:bCs/>
        </w:rPr>
        <w:t xml:space="preserve">Управляющая </w:t>
      </w:r>
      <w:r w:rsidRPr="00701B8C">
        <w:rPr>
          <w:b/>
          <w:bCs/>
          <w:spacing w:val="-3"/>
        </w:rPr>
        <w:t xml:space="preserve">компания </w:t>
      </w:r>
      <w:r w:rsidRPr="00701B8C">
        <w:rPr>
          <w:b/>
          <w:bCs/>
          <w:spacing w:val="-4"/>
        </w:rPr>
        <w:t>не</w:t>
      </w:r>
      <w:r w:rsidRPr="00701B8C">
        <w:rPr>
          <w:b/>
          <w:bCs/>
          <w:spacing w:val="5"/>
        </w:rPr>
        <w:t xml:space="preserve"> </w:t>
      </w:r>
      <w:r w:rsidRPr="00701B8C">
        <w:rPr>
          <w:b/>
          <w:bCs/>
        </w:rPr>
        <w:t>вправе:</w:t>
      </w:r>
    </w:p>
    <w:p w14:paraId="0ACE98EB" w14:textId="232EB4C1" w:rsidR="005E04F0" w:rsidRPr="00701B8C" w:rsidRDefault="005A66A6">
      <w:pPr>
        <w:pStyle w:val="a4"/>
        <w:numPr>
          <w:ilvl w:val="0"/>
          <w:numId w:val="41"/>
        </w:numPr>
        <w:tabs>
          <w:tab w:val="left" w:pos="1170"/>
        </w:tabs>
        <w:ind w:right="223" w:firstLine="569"/>
      </w:pPr>
      <w:r w:rsidRPr="00701B8C">
        <w:t xml:space="preserve">приобретать акции акционерного инвестиционного фонда, </w:t>
      </w:r>
      <w:r w:rsidRPr="00701B8C">
        <w:rPr>
          <w:spacing w:val="-3"/>
        </w:rPr>
        <w:t xml:space="preserve">активы </w:t>
      </w:r>
      <w:r w:rsidRPr="00701B8C">
        <w:t xml:space="preserve">которого находятся в ее доверительном управлении или функции единоличного исполнительного органа </w:t>
      </w:r>
      <w:r w:rsidRPr="00701B8C">
        <w:rPr>
          <w:spacing w:val="-3"/>
        </w:rPr>
        <w:t xml:space="preserve">которого </w:t>
      </w:r>
      <w:r w:rsidRPr="00701B8C">
        <w:t>она исполняет, а также инвестиционные паи Фонда;</w:t>
      </w:r>
    </w:p>
    <w:p w14:paraId="32CD32F5" w14:textId="403AFB30" w:rsidR="005E04F0" w:rsidRDefault="005A66A6">
      <w:pPr>
        <w:pStyle w:val="a4"/>
        <w:numPr>
          <w:ilvl w:val="0"/>
          <w:numId w:val="41"/>
        </w:numPr>
        <w:tabs>
          <w:tab w:val="left" w:pos="1170"/>
        </w:tabs>
        <w:spacing w:before="64"/>
        <w:ind w:right="229" w:firstLine="569"/>
      </w:pPr>
      <w:r w:rsidRPr="00701B8C">
        <w:t xml:space="preserve">распоряжаться </w:t>
      </w:r>
      <w:r w:rsidRPr="00701B8C">
        <w:rPr>
          <w:spacing w:val="-3"/>
        </w:rPr>
        <w:t xml:space="preserve">имуществом, составляющим Фонд, </w:t>
      </w:r>
      <w:r w:rsidRPr="00701B8C">
        <w:t>без предварительного согласия Специализированного</w:t>
      </w:r>
      <w:r w:rsidRPr="00701B8C">
        <w:rPr>
          <w:spacing w:val="-8"/>
        </w:rPr>
        <w:t xml:space="preserve"> </w:t>
      </w:r>
      <w:r w:rsidRPr="00701B8C">
        <w:t>депозитария</w:t>
      </w:r>
      <w:r>
        <w:t>;</w:t>
      </w:r>
    </w:p>
    <w:p w14:paraId="0528B4B4" w14:textId="77777777" w:rsidR="005E04F0" w:rsidRDefault="005A66A6">
      <w:pPr>
        <w:pStyle w:val="a4"/>
        <w:numPr>
          <w:ilvl w:val="0"/>
          <w:numId w:val="41"/>
        </w:numPr>
        <w:tabs>
          <w:tab w:val="left" w:pos="1170"/>
        </w:tabs>
        <w:spacing w:before="56"/>
        <w:ind w:right="218" w:firstLine="569"/>
      </w:pPr>
      <w:r>
        <w:t xml:space="preserve">распоряжаться денежными средствами, находящимися на </w:t>
      </w:r>
      <w:r>
        <w:rPr>
          <w:spacing w:val="-3"/>
        </w:rPr>
        <w:t xml:space="preserve">транзитном </w:t>
      </w:r>
      <w:r>
        <w:t xml:space="preserve">счете, а также иным имуществом, переданным в оплату инвестиционных паев и не включенным в </w:t>
      </w:r>
      <w:r>
        <w:rPr>
          <w:spacing w:val="-3"/>
        </w:rPr>
        <w:t xml:space="preserve">состав </w:t>
      </w:r>
      <w:r>
        <w:rPr>
          <w:spacing w:val="-2"/>
        </w:rPr>
        <w:t xml:space="preserve">Фонда, </w:t>
      </w:r>
      <w:r>
        <w:rPr>
          <w:spacing w:val="-3"/>
        </w:rPr>
        <w:t xml:space="preserve">без </w:t>
      </w:r>
      <w:r>
        <w:t>предварительного согласия Специализированного</w:t>
      </w:r>
      <w:r>
        <w:rPr>
          <w:spacing w:val="-8"/>
        </w:rPr>
        <w:t xml:space="preserve"> </w:t>
      </w:r>
      <w:r>
        <w:t>депозитария;</w:t>
      </w:r>
    </w:p>
    <w:p w14:paraId="05A90CC0" w14:textId="26A5C9BD" w:rsidR="005E04F0" w:rsidRDefault="005A66A6">
      <w:pPr>
        <w:pStyle w:val="a4"/>
        <w:numPr>
          <w:ilvl w:val="0"/>
          <w:numId w:val="41"/>
        </w:numPr>
        <w:tabs>
          <w:tab w:val="left" w:pos="1170"/>
        </w:tabs>
        <w:spacing w:before="64"/>
        <w:ind w:right="227" w:firstLine="569"/>
      </w:pPr>
      <w:r>
        <w:t xml:space="preserve">использовать </w:t>
      </w:r>
      <w:r>
        <w:rPr>
          <w:spacing w:val="-3"/>
        </w:rPr>
        <w:t xml:space="preserve">имущество, </w:t>
      </w:r>
      <w:r>
        <w:t xml:space="preserve">составляющее </w:t>
      </w:r>
      <w:r>
        <w:rPr>
          <w:spacing w:val="-3"/>
        </w:rPr>
        <w:t xml:space="preserve">Фонд, </w:t>
      </w:r>
      <w:r>
        <w:t xml:space="preserve">для обеспечения </w:t>
      </w:r>
      <w:r>
        <w:rPr>
          <w:spacing w:val="-3"/>
        </w:rPr>
        <w:t xml:space="preserve">исполнения собственных </w:t>
      </w:r>
      <w:r>
        <w:t xml:space="preserve">обязательств, не связанных с доверительным </w:t>
      </w:r>
      <w:r>
        <w:rPr>
          <w:spacing w:val="-3"/>
        </w:rPr>
        <w:t xml:space="preserve">управлением Фондом, </w:t>
      </w:r>
      <w:r>
        <w:t xml:space="preserve">или для </w:t>
      </w:r>
      <w:r>
        <w:rPr>
          <w:spacing w:val="-3"/>
        </w:rPr>
        <w:t xml:space="preserve">обеспечения </w:t>
      </w:r>
      <w:r>
        <w:t>исполнения обязательств третьих лиц;</w:t>
      </w:r>
    </w:p>
    <w:p w14:paraId="415ACD6F" w14:textId="77777777" w:rsidR="005E04F0" w:rsidRDefault="005A66A6">
      <w:pPr>
        <w:pStyle w:val="a4"/>
        <w:numPr>
          <w:ilvl w:val="0"/>
          <w:numId w:val="41"/>
        </w:numPr>
        <w:tabs>
          <w:tab w:val="left" w:pos="1170"/>
        </w:tabs>
        <w:ind w:right="221" w:firstLine="569"/>
      </w:pPr>
      <w:r>
        <w:t xml:space="preserve">взимать проценты за пользование денежными средствами Управляющей компании, предоставленными для выплаты денежной компенсации владельцам инвестиционных паев, в случаях, предусмотренных статьей 25 Федерального закона </w:t>
      </w:r>
      <w:r>
        <w:rPr>
          <w:spacing w:val="-3"/>
        </w:rPr>
        <w:t>«Об инвестиционных</w:t>
      </w:r>
      <w:r>
        <w:rPr>
          <w:spacing w:val="-7"/>
        </w:rPr>
        <w:t xml:space="preserve"> </w:t>
      </w:r>
      <w:r>
        <w:t>фондах»;</w:t>
      </w:r>
    </w:p>
    <w:p w14:paraId="5387F131" w14:textId="77777777" w:rsidR="005E04F0" w:rsidRDefault="005A66A6">
      <w:pPr>
        <w:pStyle w:val="a4"/>
        <w:numPr>
          <w:ilvl w:val="0"/>
          <w:numId w:val="41"/>
        </w:numPr>
        <w:tabs>
          <w:tab w:val="left" w:pos="1170"/>
        </w:tabs>
        <w:spacing w:before="64"/>
        <w:ind w:right="224" w:firstLine="569"/>
      </w:pPr>
      <w:r>
        <w:t xml:space="preserve">Управляющая компания, действуя в качестве доверительного управляющего </w:t>
      </w:r>
      <w:r>
        <w:rPr>
          <w:spacing w:val="-3"/>
        </w:rPr>
        <w:t xml:space="preserve">активами </w:t>
      </w:r>
      <w:r>
        <w:t xml:space="preserve">Фонда, не вправе совершать следующие сделки или давать </w:t>
      </w:r>
      <w:r>
        <w:rPr>
          <w:spacing w:val="-3"/>
        </w:rPr>
        <w:t xml:space="preserve">поручения </w:t>
      </w:r>
      <w:r>
        <w:t>на совершение следующих</w:t>
      </w:r>
      <w:r>
        <w:rPr>
          <w:spacing w:val="-24"/>
        </w:rPr>
        <w:t xml:space="preserve"> </w:t>
      </w:r>
      <w:r>
        <w:rPr>
          <w:spacing w:val="-3"/>
        </w:rPr>
        <w:t>сделок:</w:t>
      </w:r>
    </w:p>
    <w:p w14:paraId="213CC4C9" w14:textId="41391C98" w:rsidR="005E04F0" w:rsidRDefault="005A66A6">
      <w:pPr>
        <w:pStyle w:val="a3"/>
        <w:spacing w:before="57"/>
        <w:ind w:right="225"/>
      </w:pPr>
      <w:r>
        <w:lastRenderedPageBreak/>
        <w:t xml:space="preserve">а) по приобретению </w:t>
      </w:r>
      <w:r w:rsidR="002F3314">
        <w:t>активов</w:t>
      </w:r>
      <w:r>
        <w:t>, не предусмотренных Федеральным законом «Об инвестиционных фондах», нормативными актами Банка России, инвестиционной декларацией Фонда;</w:t>
      </w:r>
    </w:p>
    <w:p w14:paraId="335620A5" w14:textId="77777777" w:rsidR="005E04F0" w:rsidRDefault="005A66A6">
      <w:pPr>
        <w:pStyle w:val="a3"/>
        <w:spacing w:before="64"/>
        <w:ind w:left="888" w:firstLine="0"/>
      </w:pPr>
      <w:r>
        <w:t>б) по безвозмездному отчуждению имущества, составляющего Фонд;</w:t>
      </w:r>
    </w:p>
    <w:p w14:paraId="0A2F3AAD" w14:textId="77777777" w:rsidR="005E04F0" w:rsidRDefault="005A66A6">
      <w:pPr>
        <w:pStyle w:val="a3"/>
        <w:spacing w:before="57"/>
        <w:ind w:right="226"/>
      </w:pPr>
      <w:r>
        <w:t>в) в результате которых Управляющей компанией принимается обязанность по передаче имущества, которое в момент принятия такой обязанности не составляет Фонд;</w:t>
      </w:r>
    </w:p>
    <w:p w14:paraId="50EAC56E" w14:textId="77777777" w:rsidR="005E04F0" w:rsidRDefault="005A66A6">
      <w:pPr>
        <w:pStyle w:val="a3"/>
        <w:spacing w:before="57"/>
        <w:ind w:right="226"/>
      </w:pPr>
      <w:r>
        <w:t>г) по приобретению имущества, являющегося предметом залога или иного обеспечения, в результате которых в состав Фонда включается имущество, являющееся предметом залога или иного обеспечения;</w:t>
      </w:r>
    </w:p>
    <w:p w14:paraId="59A4EAD8" w14:textId="470AD141" w:rsidR="005E04F0" w:rsidRDefault="005A66A6">
      <w:pPr>
        <w:pStyle w:val="a3"/>
        <w:spacing w:before="65"/>
        <w:ind w:right="218"/>
      </w:pPr>
      <w:r>
        <w:t>д) договоров займа или кредитных договоров</w:t>
      </w:r>
      <w:r w:rsidRPr="009246E7">
        <w:t>.</w:t>
      </w:r>
      <w:r>
        <w:t xml:space="preserve"> Указанное правило не распространяется на случаи получения денежных средств для погашения инвестиционных </w:t>
      </w:r>
      <w:r>
        <w:rPr>
          <w:spacing w:val="-3"/>
        </w:rPr>
        <w:t xml:space="preserve">паев </w:t>
      </w:r>
      <w:r>
        <w:t xml:space="preserve">при недостаточности </w:t>
      </w:r>
      <w:r>
        <w:rPr>
          <w:spacing w:val="-3"/>
        </w:rPr>
        <w:t xml:space="preserve">денежных </w:t>
      </w:r>
      <w:r>
        <w:t xml:space="preserve">средств, </w:t>
      </w:r>
      <w:r>
        <w:rPr>
          <w:spacing w:val="-3"/>
        </w:rPr>
        <w:t xml:space="preserve">составляющих Фонд. </w:t>
      </w:r>
      <w:r>
        <w:t xml:space="preserve">При этом совокупный </w:t>
      </w:r>
      <w:r>
        <w:rPr>
          <w:spacing w:val="-4"/>
        </w:rPr>
        <w:t xml:space="preserve">объем </w:t>
      </w:r>
      <w:r>
        <w:t xml:space="preserve">задолженности, подлежащей погашению </w:t>
      </w:r>
      <w:r>
        <w:rPr>
          <w:spacing w:val="-3"/>
        </w:rPr>
        <w:t xml:space="preserve">за счет </w:t>
      </w:r>
      <w:r>
        <w:t xml:space="preserve">имущества, составляющего Фонд, по всем </w:t>
      </w:r>
      <w:r>
        <w:rPr>
          <w:spacing w:val="-3"/>
        </w:rPr>
        <w:t xml:space="preserve">договорам </w:t>
      </w:r>
      <w:r>
        <w:t xml:space="preserve">займа и </w:t>
      </w:r>
      <w:r>
        <w:rPr>
          <w:spacing w:val="-3"/>
        </w:rPr>
        <w:t xml:space="preserve">кредитным </w:t>
      </w:r>
      <w:r>
        <w:t xml:space="preserve">договорам не должен превышать 20 (двадцати) процентов стоимости чистых </w:t>
      </w:r>
      <w:r>
        <w:rPr>
          <w:spacing w:val="-3"/>
        </w:rPr>
        <w:t xml:space="preserve">активов </w:t>
      </w:r>
      <w:r>
        <w:t xml:space="preserve">Фонда. Срок привлечения заемных средств по каждому договору займа и кредитному </w:t>
      </w:r>
      <w:r>
        <w:rPr>
          <w:spacing w:val="-3"/>
        </w:rPr>
        <w:t xml:space="preserve">договору </w:t>
      </w:r>
      <w:r>
        <w:t>(включая срок продления) не может превышать 6 (шесть)</w:t>
      </w:r>
      <w:r>
        <w:rPr>
          <w:spacing w:val="-12"/>
        </w:rPr>
        <w:t xml:space="preserve"> </w:t>
      </w:r>
      <w:r>
        <w:t>месяцев;</w:t>
      </w:r>
    </w:p>
    <w:p w14:paraId="26D2512A" w14:textId="77777777" w:rsidR="005E04F0" w:rsidRDefault="009246E7">
      <w:pPr>
        <w:pStyle w:val="a3"/>
        <w:spacing w:before="57"/>
        <w:ind w:right="218"/>
      </w:pPr>
      <w:r>
        <w:t>е</w:t>
      </w:r>
      <w:r w:rsidR="005A66A6">
        <w:t xml:space="preserve">) по приобретению имущества, находящегося у нее в доверительном управлении по иным договорам, и имущества, составляющего активы </w:t>
      </w:r>
      <w:r w:rsidR="005A66A6">
        <w:rPr>
          <w:spacing w:val="-3"/>
        </w:rPr>
        <w:t xml:space="preserve">акционерного </w:t>
      </w:r>
      <w:r w:rsidR="005A66A6">
        <w:t xml:space="preserve">инвестиционного фонда, в котором Управляющая компания выполняет функции </w:t>
      </w:r>
      <w:r w:rsidR="005A66A6">
        <w:rPr>
          <w:spacing w:val="-3"/>
        </w:rPr>
        <w:t xml:space="preserve">единоличного </w:t>
      </w:r>
      <w:r w:rsidR="005A66A6">
        <w:t xml:space="preserve">исполнительного органа, </w:t>
      </w:r>
      <w:r w:rsidR="005A66A6">
        <w:rPr>
          <w:spacing w:val="-3"/>
        </w:rPr>
        <w:t xml:space="preserve">за исключением </w:t>
      </w:r>
      <w:r w:rsidR="005A66A6">
        <w:t xml:space="preserve">сделок в связи с принятием в доверительное управление и (или) </w:t>
      </w:r>
      <w:r w:rsidR="005A66A6">
        <w:rPr>
          <w:spacing w:val="-3"/>
        </w:rPr>
        <w:t xml:space="preserve">приобретением </w:t>
      </w:r>
      <w:r w:rsidR="005A66A6">
        <w:t xml:space="preserve">за </w:t>
      </w:r>
      <w:r w:rsidR="005A66A6">
        <w:rPr>
          <w:spacing w:val="-3"/>
        </w:rPr>
        <w:t xml:space="preserve">счет </w:t>
      </w:r>
      <w:r w:rsidR="005A66A6">
        <w:t xml:space="preserve">имущества, </w:t>
      </w:r>
      <w:r w:rsidR="005A66A6">
        <w:rPr>
          <w:spacing w:val="-3"/>
        </w:rPr>
        <w:t xml:space="preserve">находящегося </w:t>
      </w:r>
      <w:r w:rsidR="005A66A6">
        <w:t xml:space="preserve">в  доверительном управлении, </w:t>
      </w:r>
      <w:r w:rsidR="005A66A6">
        <w:rPr>
          <w:spacing w:val="-3"/>
        </w:rPr>
        <w:t xml:space="preserve">инвестиционных паев </w:t>
      </w:r>
      <w:r w:rsidR="005A66A6">
        <w:t xml:space="preserve">Фонда в случае, </w:t>
      </w:r>
      <w:r w:rsidR="005A66A6">
        <w:rPr>
          <w:spacing w:val="-3"/>
        </w:rPr>
        <w:t xml:space="preserve">установленном </w:t>
      </w:r>
      <w:r w:rsidR="005A66A6">
        <w:t xml:space="preserve">частью восемнадцатой статьи 5 </w:t>
      </w:r>
      <w:r w:rsidR="005A66A6">
        <w:rPr>
          <w:spacing w:val="-3"/>
        </w:rPr>
        <w:t xml:space="preserve">Федерального </w:t>
      </w:r>
      <w:r w:rsidR="005A66A6">
        <w:t xml:space="preserve">закона </w:t>
      </w:r>
      <w:r w:rsidR="005A66A6">
        <w:rPr>
          <w:spacing w:val="-5"/>
        </w:rPr>
        <w:t xml:space="preserve">«О </w:t>
      </w:r>
      <w:r w:rsidR="005A66A6">
        <w:t>рынке ценных</w:t>
      </w:r>
      <w:r w:rsidR="005A66A6">
        <w:rPr>
          <w:spacing w:val="-8"/>
        </w:rPr>
        <w:t xml:space="preserve"> </w:t>
      </w:r>
      <w:r w:rsidR="005A66A6">
        <w:t>бумаг»;</w:t>
      </w:r>
    </w:p>
    <w:p w14:paraId="6D8072ED" w14:textId="77777777" w:rsidR="005E04F0" w:rsidRDefault="009246E7">
      <w:pPr>
        <w:pStyle w:val="a3"/>
        <w:spacing w:before="63"/>
        <w:ind w:right="220"/>
      </w:pPr>
      <w:r>
        <w:t>ж</w:t>
      </w:r>
      <w:r w:rsidR="005A66A6">
        <w:t>) по отчуждению имущества, составляющего Фонд, в состав имущества, находящегося у нее в доверительном управлении по иным договорам, или в состав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 за исключением сделок в связи с принятием в доверительное управление и (или) приобретением за счет имущества, находящегося в доверительном управлении, инвестиционных паев Фонда в случае, установленном частью восемнадцатой статьи 5 Федерального закона «О рынке ценных бумаг»;</w:t>
      </w:r>
    </w:p>
    <w:p w14:paraId="73C5D08D" w14:textId="77777777" w:rsidR="005E04F0" w:rsidRPr="00701B8C" w:rsidRDefault="009246E7">
      <w:pPr>
        <w:pStyle w:val="a3"/>
        <w:spacing w:before="76"/>
        <w:ind w:right="222"/>
      </w:pPr>
      <w:r>
        <w:t>з</w:t>
      </w:r>
      <w:r w:rsidR="005A66A6">
        <w:t xml:space="preserve">) по приобретению имущества, принадлежащего Управляющей </w:t>
      </w:r>
      <w:r w:rsidR="005A66A6">
        <w:rPr>
          <w:spacing w:val="-3"/>
        </w:rPr>
        <w:t xml:space="preserve">компании, </w:t>
      </w:r>
      <w:r w:rsidR="005A66A6">
        <w:t xml:space="preserve">ее участникам, </w:t>
      </w:r>
      <w:r w:rsidR="005A66A6">
        <w:rPr>
          <w:spacing w:val="-3"/>
        </w:rPr>
        <w:t xml:space="preserve">основным </w:t>
      </w:r>
      <w:r w:rsidR="005A66A6">
        <w:t xml:space="preserve">и преобладающим хозяйственным обществам участника, ее дочерним и зависимым обществам, либо по отчуждению </w:t>
      </w:r>
      <w:r w:rsidR="005A66A6" w:rsidRPr="00701B8C">
        <w:rPr>
          <w:spacing w:val="-3"/>
        </w:rPr>
        <w:t xml:space="preserve">имущества </w:t>
      </w:r>
      <w:r w:rsidR="005A66A6" w:rsidRPr="00701B8C">
        <w:t>указанным</w:t>
      </w:r>
      <w:r w:rsidR="005A66A6" w:rsidRPr="00701B8C">
        <w:rPr>
          <w:spacing w:val="-2"/>
        </w:rPr>
        <w:t xml:space="preserve"> </w:t>
      </w:r>
      <w:r w:rsidR="005A66A6" w:rsidRPr="00701B8C">
        <w:t>лицам;</w:t>
      </w:r>
    </w:p>
    <w:p w14:paraId="06DEA524" w14:textId="1C4AFF09" w:rsidR="005E04F0" w:rsidRPr="00701B8C" w:rsidRDefault="009246E7">
      <w:pPr>
        <w:pStyle w:val="a3"/>
        <w:spacing w:before="64"/>
        <w:ind w:right="218"/>
      </w:pPr>
      <w:r w:rsidRPr="00701B8C">
        <w:t>и</w:t>
      </w:r>
      <w:r w:rsidR="005A66A6" w:rsidRPr="00701B8C">
        <w:t xml:space="preserve">) по приобретению имущества у Специализированного депозитария, Оценщика, с которыми Управляющей компанией заключены договоры, владельцев </w:t>
      </w:r>
      <w:r w:rsidR="005A66A6" w:rsidRPr="00701B8C">
        <w:rPr>
          <w:spacing w:val="-3"/>
        </w:rPr>
        <w:t xml:space="preserve">инвестиционных паев </w:t>
      </w:r>
      <w:r w:rsidR="005A66A6" w:rsidRPr="00701B8C">
        <w:t xml:space="preserve">либо по отчуждению имущества указанным лицам, за </w:t>
      </w:r>
      <w:r w:rsidR="005A66A6" w:rsidRPr="00701B8C">
        <w:rPr>
          <w:spacing w:val="-3"/>
        </w:rPr>
        <w:t xml:space="preserve">исключением случаев </w:t>
      </w:r>
      <w:r w:rsidR="005A66A6" w:rsidRPr="00701B8C">
        <w:t xml:space="preserve">выдачи </w:t>
      </w:r>
      <w:r w:rsidR="005A66A6" w:rsidRPr="00701B8C">
        <w:rPr>
          <w:spacing w:val="-3"/>
        </w:rPr>
        <w:t xml:space="preserve">инвестиционных паев </w:t>
      </w:r>
      <w:r w:rsidR="005A66A6" w:rsidRPr="00701B8C">
        <w:t xml:space="preserve">владельцам </w:t>
      </w:r>
      <w:r w:rsidR="005A66A6" w:rsidRPr="00701B8C">
        <w:rPr>
          <w:spacing w:val="-3"/>
        </w:rPr>
        <w:t xml:space="preserve">инвестиционных паев </w:t>
      </w:r>
      <w:r w:rsidR="005A66A6" w:rsidRPr="00701B8C">
        <w:t xml:space="preserve">и  </w:t>
      </w:r>
      <w:r w:rsidR="005A66A6" w:rsidRPr="00701B8C">
        <w:rPr>
          <w:spacing w:val="-3"/>
        </w:rPr>
        <w:t xml:space="preserve">оплаты </w:t>
      </w:r>
      <w:r w:rsidR="005A66A6" w:rsidRPr="00701B8C">
        <w:t xml:space="preserve">расходов, указанных </w:t>
      </w:r>
      <w:r w:rsidR="005A66A6" w:rsidRPr="00647699">
        <w:t>в пункте 1</w:t>
      </w:r>
      <w:r w:rsidR="00391E1D" w:rsidRPr="00647699">
        <w:t>0</w:t>
      </w:r>
      <w:r w:rsidR="00647699">
        <w:t>3</w:t>
      </w:r>
      <w:r w:rsidR="005A66A6" w:rsidRPr="00647699">
        <w:rPr>
          <w:b/>
        </w:rPr>
        <w:t xml:space="preserve"> </w:t>
      </w:r>
      <w:r w:rsidR="005A66A6" w:rsidRPr="00647699">
        <w:t>настоящих Правил</w:t>
      </w:r>
      <w:r w:rsidR="005A66A6" w:rsidRPr="00701B8C">
        <w:t>, а также иных случаев, предусмотренных настоящими Правилами;</w:t>
      </w:r>
    </w:p>
    <w:p w14:paraId="2672098E" w14:textId="77777777" w:rsidR="005E04F0" w:rsidRDefault="009246E7">
      <w:pPr>
        <w:pStyle w:val="a3"/>
        <w:spacing w:before="63"/>
        <w:ind w:left="888" w:firstLine="0"/>
      </w:pPr>
      <w:r w:rsidRPr="00701B8C">
        <w:t>к</w:t>
      </w:r>
      <w:r w:rsidR="005A66A6" w:rsidRPr="00701B8C">
        <w:t>) сделки по передаче имущества, составляющего Фонд, в пользование владельцам инвестиционных паев.</w:t>
      </w:r>
    </w:p>
    <w:p w14:paraId="7FE55E41" w14:textId="77777777" w:rsidR="005E04F0" w:rsidRDefault="005A66A6">
      <w:pPr>
        <w:pStyle w:val="a4"/>
        <w:numPr>
          <w:ilvl w:val="0"/>
          <w:numId w:val="41"/>
        </w:numPr>
        <w:tabs>
          <w:tab w:val="left" w:pos="1112"/>
        </w:tabs>
        <w:spacing w:before="58"/>
        <w:ind w:right="218" w:firstLine="569"/>
      </w:pPr>
      <w:r>
        <w:t xml:space="preserve">заключать договоры возмездного оказания услуг, подлежащие оплате за </w:t>
      </w:r>
      <w:r>
        <w:rPr>
          <w:spacing w:val="-3"/>
        </w:rPr>
        <w:t xml:space="preserve">счет </w:t>
      </w:r>
      <w:r>
        <w:t xml:space="preserve">активов </w:t>
      </w:r>
      <w:r>
        <w:rPr>
          <w:spacing w:val="-2"/>
        </w:rPr>
        <w:t xml:space="preserve">Фонда, </w:t>
      </w:r>
      <w:r>
        <w:t xml:space="preserve">в случаях, установленных </w:t>
      </w:r>
      <w:r>
        <w:rPr>
          <w:spacing w:val="-3"/>
        </w:rPr>
        <w:t xml:space="preserve">нормативными </w:t>
      </w:r>
      <w:r>
        <w:t>актами Банка</w:t>
      </w:r>
      <w:r>
        <w:rPr>
          <w:spacing w:val="-7"/>
        </w:rPr>
        <w:t xml:space="preserve"> </w:t>
      </w:r>
      <w:r>
        <w:t>России;</w:t>
      </w:r>
    </w:p>
    <w:p w14:paraId="1D5DE35E" w14:textId="77777777" w:rsidR="005E04F0" w:rsidRDefault="005A66A6">
      <w:pPr>
        <w:pStyle w:val="a4"/>
        <w:numPr>
          <w:ilvl w:val="0"/>
          <w:numId w:val="46"/>
        </w:numPr>
        <w:tabs>
          <w:tab w:val="left" w:pos="1170"/>
        </w:tabs>
        <w:ind w:right="223" w:firstLine="569"/>
      </w:pPr>
      <w:r>
        <w:t xml:space="preserve">По сделкам, совершенным в нарушение требований статьи 40 </w:t>
      </w:r>
      <w:r>
        <w:rPr>
          <w:spacing w:val="-3"/>
        </w:rPr>
        <w:t xml:space="preserve">Федерального </w:t>
      </w:r>
      <w:r>
        <w:t xml:space="preserve">закона </w:t>
      </w:r>
      <w:r>
        <w:rPr>
          <w:spacing w:val="-3"/>
        </w:rPr>
        <w:t xml:space="preserve">«Об </w:t>
      </w:r>
      <w:r>
        <w:t xml:space="preserve">инвестиционных фондах» </w:t>
      </w:r>
      <w:r>
        <w:rPr>
          <w:spacing w:val="-3"/>
        </w:rPr>
        <w:t xml:space="preserve">Управляющая </w:t>
      </w:r>
      <w:r>
        <w:t xml:space="preserve">компания несет </w:t>
      </w:r>
      <w:r>
        <w:rPr>
          <w:spacing w:val="-3"/>
        </w:rPr>
        <w:t xml:space="preserve">обязательства </w:t>
      </w:r>
      <w:r>
        <w:t xml:space="preserve">лично и отвечает только </w:t>
      </w:r>
      <w:r>
        <w:rPr>
          <w:spacing w:val="-3"/>
        </w:rPr>
        <w:t xml:space="preserve">принадлежащим </w:t>
      </w:r>
      <w:r>
        <w:t>ей</w:t>
      </w:r>
      <w:r>
        <w:rPr>
          <w:spacing w:val="-1"/>
        </w:rPr>
        <w:t xml:space="preserve"> </w:t>
      </w:r>
      <w:r>
        <w:t>имуществом.</w:t>
      </w:r>
    </w:p>
    <w:p w14:paraId="35E85B73" w14:textId="77777777" w:rsidR="005E04F0" w:rsidRDefault="005A66A6">
      <w:pPr>
        <w:pStyle w:val="a4"/>
        <w:numPr>
          <w:ilvl w:val="0"/>
          <w:numId w:val="46"/>
        </w:numPr>
        <w:tabs>
          <w:tab w:val="left" w:pos="1170"/>
        </w:tabs>
        <w:spacing w:before="63"/>
        <w:ind w:right="220" w:firstLine="569"/>
      </w:pPr>
      <w:r>
        <w:t xml:space="preserve">Долги, возникшие по обязательствам, установленным пунктом </w:t>
      </w:r>
      <w:r w:rsidR="009246E7">
        <w:t>29</w:t>
      </w:r>
      <w:r>
        <w:t xml:space="preserve"> настоящих Правил, не могут погашаться за счет </w:t>
      </w:r>
      <w:r>
        <w:rPr>
          <w:spacing w:val="-3"/>
        </w:rPr>
        <w:t xml:space="preserve">имущества, </w:t>
      </w:r>
      <w:r>
        <w:t>составляющего</w:t>
      </w:r>
      <w:r>
        <w:rPr>
          <w:spacing w:val="-1"/>
        </w:rPr>
        <w:t xml:space="preserve"> </w:t>
      </w:r>
      <w:r>
        <w:t>Фонд.</w:t>
      </w:r>
    </w:p>
    <w:p w14:paraId="2E091D80" w14:textId="77777777" w:rsidR="005E04F0" w:rsidRDefault="005E04F0">
      <w:pPr>
        <w:pStyle w:val="a3"/>
        <w:spacing w:before="11"/>
        <w:ind w:left="0" w:firstLine="0"/>
        <w:jc w:val="left"/>
        <w:rPr>
          <w:sz w:val="26"/>
        </w:rPr>
      </w:pPr>
    </w:p>
    <w:p w14:paraId="2EBD7F5C" w14:textId="77777777" w:rsidR="005E04F0" w:rsidRDefault="005A66A6">
      <w:pPr>
        <w:pStyle w:val="1"/>
        <w:numPr>
          <w:ilvl w:val="0"/>
          <w:numId w:val="47"/>
        </w:numPr>
        <w:tabs>
          <w:tab w:val="left" w:pos="2741"/>
        </w:tabs>
        <w:ind w:left="2740" w:hanging="275"/>
        <w:jc w:val="left"/>
      </w:pPr>
      <w:r>
        <w:t xml:space="preserve">Права </w:t>
      </w:r>
      <w:r>
        <w:rPr>
          <w:spacing w:val="-3"/>
        </w:rPr>
        <w:t xml:space="preserve">владельцев </w:t>
      </w:r>
      <w:r>
        <w:t xml:space="preserve">инвестиционных паев. </w:t>
      </w:r>
      <w:r>
        <w:rPr>
          <w:spacing w:val="-3"/>
        </w:rPr>
        <w:t>Инвестиционные</w:t>
      </w:r>
      <w:r>
        <w:rPr>
          <w:spacing w:val="10"/>
        </w:rPr>
        <w:t xml:space="preserve"> </w:t>
      </w:r>
      <w:r>
        <w:t>паи</w:t>
      </w:r>
    </w:p>
    <w:p w14:paraId="36CBA751" w14:textId="77777777" w:rsidR="005E04F0" w:rsidRDefault="005E04F0">
      <w:pPr>
        <w:pStyle w:val="a3"/>
        <w:spacing w:before="3"/>
        <w:ind w:left="0" w:firstLine="0"/>
        <w:jc w:val="left"/>
        <w:rPr>
          <w:b/>
          <w:sz w:val="28"/>
        </w:rPr>
      </w:pPr>
    </w:p>
    <w:p w14:paraId="3DDE9F6C" w14:textId="77777777" w:rsidR="005E04F0" w:rsidRDefault="005A66A6">
      <w:pPr>
        <w:pStyle w:val="a4"/>
        <w:numPr>
          <w:ilvl w:val="0"/>
          <w:numId w:val="46"/>
        </w:numPr>
        <w:tabs>
          <w:tab w:val="left" w:pos="1170"/>
        </w:tabs>
        <w:spacing w:before="0"/>
        <w:ind w:left="1169" w:hanging="282"/>
      </w:pPr>
      <w:r>
        <w:t xml:space="preserve">Права владельцев </w:t>
      </w:r>
      <w:r>
        <w:rPr>
          <w:spacing w:val="-3"/>
        </w:rPr>
        <w:t xml:space="preserve">инвестиционных </w:t>
      </w:r>
      <w:r>
        <w:t>паев удостоверяются инвестиционными</w:t>
      </w:r>
      <w:r>
        <w:rPr>
          <w:spacing w:val="-8"/>
        </w:rPr>
        <w:t xml:space="preserve"> </w:t>
      </w:r>
      <w:r>
        <w:t>паями.</w:t>
      </w:r>
    </w:p>
    <w:p w14:paraId="2096D9A3" w14:textId="77777777" w:rsidR="005E04F0" w:rsidRDefault="005A66A6">
      <w:pPr>
        <w:pStyle w:val="a4"/>
        <w:numPr>
          <w:ilvl w:val="0"/>
          <w:numId w:val="46"/>
        </w:numPr>
        <w:tabs>
          <w:tab w:val="left" w:pos="1170"/>
        </w:tabs>
        <w:spacing w:before="50"/>
        <w:ind w:left="1169" w:hanging="282"/>
      </w:pPr>
      <w:r>
        <w:t xml:space="preserve">Инвестиционный пай является </w:t>
      </w:r>
      <w:r>
        <w:rPr>
          <w:spacing w:val="-3"/>
        </w:rPr>
        <w:t xml:space="preserve">именной </w:t>
      </w:r>
      <w:r>
        <w:t>ценной бумагой,</w:t>
      </w:r>
      <w:r>
        <w:rPr>
          <w:spacing w:val="-17"/>
        </w:rPr>
        <w:t xml:space="preserve"> </w:t>
      </w:r>
      <w:r>
        <w:t>удостоверяющей:</w:t>
      </w:r>
    </w:p>
    <w:p w14:paraId="56280F2A" w14:textId="77777777" w:rsidR="005E04F0" w:rsidRDefault="005A66A6">
      <w:pPr>
        <w:pStyle w:val="a4"/>
        <w:numPr>
          <w:ilvl w:val="0"/>
          <w:numId w:val="40"/>
        </w:numPr>
        <w:tabs>
          <w:tab w:val="left" w:pos="1105"/>
        </w:tabs>
        <w:spacing w:before="64"/>
        <w:ind w:hanging="217"/>
      </w:pPr>
      <w:r>
        <w:t xml:space="preserve">долю его владельца в праве собственности на </w:t>
      </w:r>
      <w:r>
        <w:rPr>
          <w:spacing w:val="-3"/>
        </w:rPr>
        <w:t xml:space="preserve">имущество, </w:t>
      </w:r>
      <w:r>
        <w:t>составляющее</w:t>
      </w:r>
      <w:r>
        <w:rPr>
          <w:spacing w:val="-14"/>
        </w:rPr>
        <w:t xml:space="preserve"> </w:t>
      </w:r>
      <w:r>
        <w:t>Фонд;</w:t>
      </w:r>
    </w:p>
    <w:p w14:paraId="59DAAD00" w14:textId="77777777" w:rsidR="005E04F0" w:rsidRDefault="005A66A6">
      <w:pPr>
        <w:pStyle w:val="a4"/>
        <w:numPr>
          <w:ilvl w:val="0"/>
          <w:numId w:val="40"/>
        </w:numPr>
        <w:tabs>
          <w:tab w:val="left" w:pos="1105"/>
        </w:tabs>
        <w:ind w:hanging="217"/>
      </w:pPr>
      <w:r>
        <w:t xml:space="preserve">право требовать от Управляющей </w:t>
      </w:r>
      <w:r>
        <w:rPr>
          <w:spacing w:val="-3"/>
        </w:rPr>
        <w:t xml:space="preserve">компании </w:t>
      </w:r>
      <w:r>
        <w:t>надлежащего доверительного управления</w:t>
      </w:r>
      <w:r>
        <w:rPr>
          <w:spacing w:val="-11"/>
        </w:rPr>
        <w:t xml:space="preserve"> </w:t>
      </w:r>
      <w:r>
        <w:t>Фондом;</w:t>
      </w:r>
    </w:p>
    <w:p w14:paraId="352BC4AC" w14:textId="3BA9BE01" w:rsidR="005E04F0" w:rsidRDefault="005A66A6">
      <w:pPr>
        <w:pStyle w:val="a4"/>
        <w:numPr>
          <w:ilvl w:val="0"/>
          <w:numId w:val="40"/>
        </w:numPr>
        <w:tabs>
          <w:tab w:val="left" w:pos="1105"/>
        </w:tabs>
        <w:spacing w:before="58"/>
        <w:ind w:hanging="217"/>
      </w:pPr>
      <w:r>
        <w:t>право</w:t>
      </w:r>
      <w:r w:rsidR="00F96D8C">
        <w:t xml:space="preserve"> голоса при принятии решений общим собранием</w:t>
      </w:r>
      <w:r>
        <w:t xml:space="preserve"> владельцев </w:t>
      </w:r>
      <w:r>
        <w:rPr>
          <w:spacing w:val="-3"/>
        </w:rPr>
        <w:t>инвестиционных</w:t>
      </w:r>
      <w:r>
        <w:rPr>
          <w:spacing w:val="-9"/>
        </w:rPr>
        <w:t xml:space="preserve"> </w:t>
      </w:r>
      <w:r>
        <w:t>паев;</w:t>
      </w:r>
    </w:p>
    <w:p w14:paraId="6062AF8C" w14:textId="77777777" w:rsidR="005E04F0" w:rsidRDefault="005A66A6">
      <w:pPr>
        <w:pStyle w:val="a4"/>
        <w:numPr>
          <w:ilvl w:val="0"/>
          <w:numId w:val="40"/>
        </w:numPr>
        <w:tabs>
          <w:tab w:val="left" w:pos="1119"/>
        </w:tabs>
        <w:spacing w:before="63"/>
        <w:ind w:left="319" w:right="227" w:firstLine="569"/>
      </w:pPr>
      <w:r>
        <w:t xml:space="preserve">право требовать от Управляющей </w:t>
      </w:r>
      <w:r>
        <w:rPr>
          <w:spacing w:val="-3"/>
        </w:rPr>
        <w:t xml:space="preserve">компании </w:t>
      </w:r>
      <w:r>
        <w:t xml:space="preserve">погашения инвестиционного </w:t>
      </w:r>
      <w:r>
        <w:rPr>
          <w:spacing w:val="-3"/>
        </w:rPr>
        <w:t xml:space="preserve">пая </w:t>
      </w:r>
      <w:r>
        <w:t xml:space="preserve">и выплаты в связи с </w:t>
      </w:r>
      <w:r>
        <w:rPr>
          <w:spacing w:val="-4"/>
        </w:rPr>
        <w:t xml:space="preserve">этим </w:t>
      </w:r>
      <w:r>
        <w:t xml:space="preserve">денежной компенсации, соразмерной приходящейся на него доле в праве общей собственности на </w:t>
      </w:r>
      <w:r>
        <w:rPr>
          <w:spacing w:val="-3"/>
        </w:rPr>
        <w:t xml:space="preserve">имущество, </w:t>
      </w:r>
      <w:r>
        <w:t xml:space="preserve">составляющее </w:t>
      </w:r>
      <w:r>
        <w:rPr>
          <w:spacing w:val="-3"/>
        </w:rPr>
        <w:t xml:space="preserve">Фонд, </w:t>
      </w:r>
      <w:r>
        <w:t xml:space="preserve">в случаях, предусмотренных </w:t>
      </w:r>
      <w:r>
        <w:rPr>
          <w:spacing w:val="-3"/>
        </w:rPr>
        <w:t xml:space="preserve">Федеральным </w:t>
      </w:r>
      <w:r>
        <w:t xml:space="preserve">законом </w:t>
      </w:r>
      <w:r>
        <w:rPr>
          <w:spacing w:val="-5"/>
        </w:rPr>
        <w:t xml:space="preserve">"Об </w:t>
      </w:r>
      <w:r>
        <w:t>инвестиционных</w:t>
      </w:r>
      <w:r>
        <w:rPr>
          <w:spacing w:val="23"/>
        </w:rPr>
        <w:t xml:space="preserve"> </w:t>
      </w:r>
      <w:r>
        <w:t>фондах";</w:t>
      </w:r>
    </w:p>
    <w:p w14:paraId="44F5843F" w14:textId="77777777" w:rsidR="005E04F0" w:rsidRDefault="005A66A6">
      <w:pPr>
        <w:pStyle w:val="a4"/>
        <w:numPr>
          <w:ilvl w:val="0"/>
          <w:numId w:val="40"/>
        </w:numPr>
        <w:tabs>
          <w:tab w:val="left" w:pos="1155"/>
        </w:tabs>
        <w:ind w:left="319" w:right="227" w:firstLine="569"/>
      </w:pPr>
      <w:r>
        <w:t xml:space="preserve">право на получение денежной </w:t>
      </w:r>
      <w:r>
        <w:rPr>
          <w:spacing w:val="-3"/>
        </w:rPr>
        <w:t xml:space="preserve">компенсации </w:t>
      </w:r>
      <w:r>
        <w:t xml:space="preserve">при прекращении договора доверительного управления Фондом со всеми владельцами инвестиционных </w:t>
      </w:r>
      <w:r>
        <w:rPr>
          <w:spacing w:val="-3"/>
        </w:rPr>
        <w:t xml:space="preserve">паев </w:t>
      </w:r>
      <w:r>
        <w:t>(прекращении</w:t>
      </w:r>
      <w:r>
        <w:rPr>
          <w:spacing w:val="-16"/>
        </w:rPr>
        <w:t xml:space="preserve"> </w:t>
      </w:r>
      <w:r>
        <w:t>Фонда).</w:t>
      </w:r>
    </w:p>
    <w:p w14:paraId="19DF3E6E" w14:textId="77777777" w:rsidR="005E04F0" w:rsidRDefault="005A66A6">
      <w:pPr>
        <w:pStyle w:val="a4"/>
        <w:numPr>
          <w:ilvl w:val="0"/>
          <w:numId w:val="46"/>
        </w:numPr>
        <w:tabs>
          <w:tab w:val="left" w:pos="1170"/>
        </w:tabs>
        <w:spacing w:before="65"/>
        <w:ind w:right="216" w:firstLine="569"/>
      </w:pPr>
      <w:r>
        <w:t xml:space="preserve">Владелец инвестиционных </w:t>
      </w:r>
      <w:r>
        <w:rPr>
          <w:spacing w:val="-3"/>
        </w:rPr>
        <w:t xml:space="preserve">паев </w:t>
      </w:r>
      <w:r>
        <w:t xml:space="preserve">вправе требовать </w:t>
      </w:r>
      <w:r>
        <w:rPr>
          <w:spacing w:val="-5"/>
        </w:rPr>
        <w:t xml:space="preserve">от </w:t>
      </w:r>
      <w:r>
        <w:t xml:space="preserve">Управляющей компании прекращения договора доверительного управления </w:t>
      </w:r>
      <w:r>
        <w:rPr>
          <w:spacing w:val="-3"/>
        </w:rPr>
        <w:t xml:space="preserve">Фондом </w:t>
      </w:r>
      <w:r>
        <w:t xml:space="preserve">между </w:t>
      </w:r>
      <w:r>
        <w:rPr>
          <w:spacing w:val="-3"/>
        </w:rPr>
        <w:t xml:space="preserve">ним </w:t>
      </w:r>
      <w:r>
        <w:t xml:space="preserve">и Управляющей компанией до </w:t>
      </w:r>
      <w:r>
        <w:rPr>
          <w:spacing w:val="-3"/>
        </w:rPr>
        <w:t xml:space="preserve">истечения </w:t>
      </w:r>
      <w:r>
        <w:t xml:space="preserve">срока его действия не иначе как в случаях, предусмотренных </w:t>
      </w:r>
      <w:r>
        <w:rPr>
          <w:spacing w:val="-3"/>
        </w:rPr>
        <w:t xml:space="preserve">Федеральным </w:t>
      </w:r>
      <w:r>
        <w:t xml:space="preserve">законом </w:t>
      </w:r>
      <w:r>
        <w:rPr>
          <w:spacing w:val="-3"/>
        </w:rPr>
        <w:t>«Об инвестиционных</w:t>
      </w:r>
      <w:r>
        <w:rPr>
          <w:spacing w:val="11"/>
        </w:rPr>
        <w:t xml:space="preserve"> </w:t>
      </w:r>
      <w:r>
        <w:t>фондах».</w:t>
      </w:r>
    </w:p>
    <w:p w14:paraId="246AB7C3" w14:textId="77777777" w:rsidR="005E04F0" w:rsidRPr="00701B8C" w:rsidRDefault="005A66A6">
      <w:pPr>
        <w:pStyle w:val="a4"/>
        <w:numPr>
          <w:ilvl w:val="0"/>
          <w:numId w:val="46"/>
        </w:numPr>
        <w:tabs>
          <w:tab w:val="left" w:pos="1170"/>
        </w:tabs>
        <w:spacing w:before="56"/>
        <w:ind w:right="223" w:firstLine="569"/>
      </w:pPr>
      <w:r>
        <w:lastRenderedPageBreak/>
        <w:t xml:space="preserve">Каждый инвестиционный пай удостоверяет одинаковую долю в праве общей собственности на имущество, </w:t>
      </w:r>
      <w:r w:rsidRPr="00701B8C">
        <w:t>составляющее</w:t>
      </w:r>
      <w:r w:rsidRPr="00701B8C">
        <w:rPr>
          <w:spacing w:val="-8"/>
        </w:rPr>
        <w:t xml:space="preserve"> </w:t>
      </w:r>
      <w:r w:rsidRPr="00701B8C">
        <w:rPr>
          <w:spacing w:val="-3"/>
        </w:rPr>
        <w:t>Фонд.</w:t>
      </w:r>
    </w:p>
    <w:p w14:paraId="2D18775A" w14:textId="29AA26D8" w:rsidR="005E04F0" w:rsidRPr="00701B8C" w:rsidRDefault="005A66A6">
      <w:pPr>
        <w:pStyle w:val="a3"/>
        <w:spacing w:before="64"/>
        <w:ind w:right="229"/>
      </w:pPr>
      <w:r w:rsidRPr="00701B8C">
        <w:t>Каждый инвестиционный пай удостоверяет одинаковые права</w:t>
      </w:r>
      <w:r w:rsidR="00723D17" w:rsidRPr="00701B8C">
        <w:t>.</w:t>
      </w:r>
    </w:p>
    <w:p w14:paraId="1EA7846D" w14:textId="77777777" w:rsidR="005E04F0" w:rsidRDefault="005A66A6">
      <w:pPr>
        <w:pStyle w:val="a4"/>
        <w:numPr>
          <w:ilvl w:val="0"/>
          <w:numId w:val="46"/>
        </w:numPr>
        <w:tabs>
          <w:tab w:val="left" w:pos="1170"/>
        </w:tabs>
        <w:spacing w:line="302" w:lineRule="auto"/>
        <w:ind w:left="888" w:right="2986" w:firstLine="0"/>
      </w:pPr>
      <w:r w:rsidRPr="00701B8C">
        <w:t xml:space="preserve">Инвестиционный пай является </w:t>
      </w:r>
      <w:r w:rsidRPr="00701B8C">
        <w:rPr>
          <w:spacing w:val="-3"/>
        </w:rPr>
        <w:t xml:space="preserve">именной </w:t>
      </w:r>
      <w:r w:rsidRPr="00701B8C">
        <w:t>неэмиссионной ценной бумагой</w:t>
      </w:r>
      <w:r>
        <w:t xml:space="preserve">. Инвестиционный пай не </w:t>
      </w:r>
      <w:r>
        <w:rPr>
          <w:spacing w:val="-4"/>
        </w:rPr>
        <w:t xml:space="preserve">имеет </w:t>
      </w:r>
      <w:r>
        <w:t>номинальной</w:t>
      </w:r>
      <w:r>
        <w:rPr>
          <w:spacing w:val="-3"/>
        </w:rPr>
        <w:t xml:space="preserve"> </w:t>
      </w:r>
      <w:r>
        <w:t>стоимости.</w:t>
      </w:r>
    </w:p>
    <w:p w14:paraId="1B8FFD13" w14:textId="77777777" w:rsidR="005E04F0" w:rsidRPr="009D65E6" w:rsidRDefault="005A66A6">
      <w:pPr>
        <w:pStyle w:val="a3"/>
        <w:spacing w:line="243" w:lineRule="exact"/>
        <w:ind w:left="888" w:firstLine="0"/>
        <w:jc w:val="left"/>
      </w:pPr>
      <w:r w:rsidRPr="009D65E6">
        <w:t>Права, удостоверенные инвестиционным паем, фиксируются в бездокументарной форме.</w:t>
      </w:r>
    </w:p>
    <w:p w14:paraId="7DEC9392" w14:textId="2035FBAD" w:rsidR="005E04F0" w:rsidRPr="009D65E6" w:rsidRDefault="005A66A6" w:rsidP="00F605C3">
      <w:pPr>
        <w:pStyle w:val="a4"/>
        <w:numPr>
          <w:ilvl w:val="0"/>
          <w:numId w:val="46"/>
        </w:numPr>
        <w:tabs>
          <w:tab w:val="left" w:pos="1276"/>
        </w:tabs>
        <w:ind w:left="284" w:right="265" w:firstLine="568"/>
      </w:pPr>
      <w:r w:rsidRPr="009D65E6">
        <w:t>Общее количество выда</w:t>
      </w:r>
      <w:r w:rsidR="00000972">
        <w:t>нн</w:t>
      </w:r>
      <w:r w:rsidR="00F605C3" w:rsidRPr="009D65E6">
        <w:t>ых</w:t>
      </w:r>
      <w:r w:rsidRPr="009D65E6">
        <w:t xml:space="preserve"> Управляющей компанией </w:t>
      </w:r>
      <w:r w:rsidRPr="009D65E6">
        <w:rPr>
          <w:spacing w:val="-3"/>
        </w:rPr>
        <w:t xml:space="preserve">инвестиционных </w:t>
      </w:r>
      <w:r w:rsidRPr="009D65E6">
        <w:t>паев составляет</w:t>
      </w:r>
      <w:r w:rsidRPr="009D65E6">
        <w:rPr>
          <w:spacing w:val="11"/>
        </w:rPr>
        <w:t xml:space="preserve"> </w:t>
      </w:r>
      <w:r w:rsidR="00000972">
        <w:t>655,32500</w:t>
      </w:r>
      <w:r w:rsidR="00BA3270" w:rsidRPr="009D65E6">
        <w:t xml:space="preserve"> (</w:t>
      </w:r>
      <w:r w:rsidR="00000972">
        <w:t>Шестьсот пятьдесят пять целых тридцать две тысячи пятьсот стотысячных</w:t>
      </w:r>
      <w:r w:rsidR="00BA3270" w:rsidRPr="009D65E6">
        <w:t>)</w:t>
      </w:r>
      <w:r w:rsidRPr="009D65E6">
        <w:t xml:space="preserve"> штук.</w:t>
      </w:r>
    </w:p>
    <w:p w14:paraId="77E647CA" w14:textId="15630F7D" w:rsidR="005E04F0" w:rsidRPr="009D65E6" w:rsidRDefault="005A66A6">
      <w:pPr>
        <w:pStyle w:val="a4"/>
        <w:numPr>
          <w:ilvl w:val="0"/>
          <w:numId w:val="46"/>
        </w:numPr>
        <w:tabs>
          <w:tab w:val="left" w:pos="1170"/>
        </w:tabs>
        <w:spacing w:before="65"/>
        <w:ind w:right="222" w:firstLine="569"/>
        <w:rPr>
          <w:b/>
        </w:rPr>
      </w:pPr>
      <w:r w:rsidRPr="009D65E6">
        <w:t xml:space="preserve">Количество дополнительных </w:t>
      </w:r>
      <w:r w:rsidRPr="009D65E6">
        <w:rPr>
          <w:spacing w:val="-3"/>
        </w:rPr>
        <w:t xml:space="preserve">инвестиционных </w:t>
      </w:r>
      <w:r w:rsidRPr="009D65E6">
        <w:t xml:space="preserve">паев, которое Управляющая компания вправе </w:t>
      </w:r>
      <w:r w:rsidRPr="009D65E6">
        <w:rPr>
          <w:spacing w:val="-2"/>
        </w:rPr>
        <w:t xml:space="preserve">выдавать </w:t>
      </w:r>
      <w:r w:rsidRPr="009D65E6">
        <w:t xml:space="preserve">дополнительно к </w:t>
      </w:r>
      <w:r w:rsidRPr="009D65E6">
        <w:rPr>
          <w:spacing w:val="-3"/>
        </w:rPr>
        <w:t xml:space="preserve">количеству </w:t>
      </w:r>
      <w:r w:rsidRPr="009D65E6">
        <w:t xml:space="preserve">выданных </w:t>
      </w:r>
      <w:r w:rsidRPr="009D65E6">
        <w:rPr>
          <w:spacing w:val="-3"/>
        </w:rPr>
        <w:t xml:space="preserve">инвестиционных </w:t>
      </w:r>
      <w:r w:rsidRPr="009D65E6">
        <w:t>паев, предусмотренных пунктом 3</w:t>
      </w:r>
      <w:r w:rsidR="00F605C3" w:rsidRPr="009D65E6">
        <w:t>6</w:t>
      </w:r>
      <w:r w:rsidRPr="009D65E6">
        <w:t xml:space="preserve"> настоящих </w:t>
      </w:r>
      <w:r w:rsidRPr="009D65E6">
        <w:rPr>
          <w:spacing w:val="-3"/>
        </w:rPr>
        <w:t xml:space="preserve">Правил, </w:t>
      </w:r>
      <w:r w:rsidRPr="009D65E6">
        <w:t xml:space="preserve">составляет </w:t>
      </w:r>
      <w:r w:rsidR="00BA3270" w:rsidRPr="009D65E6">
        <w:t xml:space="preserve">15 000 000 (Пятнадцать миллионов) </w:t>
      </w:r>
      <w:r w:rsidRPr="009D65E6">
        <w:rPr>
          <w:bCs/>
        </w:rPr>
        <w:t>штук.</w:t>
      </w:r>
    </w:p>
    <w:p w14:paraId="585D050C" w14:textId="77777777" w:rsidR="005E04F0" w:rsidRDefault="005A66A6">
      <w:pPr>
        <w:pStyle w:val="a4"/>
        <w:numPr>
          <w:ilvl w:val="0"/>
          <w:numId w:val="46"/>
        </w:numPr>
        <w:tabs>
          <w:tab w:val="left" w:pos="1170"/>
        </w:tabs>
        <w:spacing w:before="56"/>
        <w:ind w:right="229" w:firstLine="569"/>
      </w:pPr>
      <w:r>
        <w:t xml:space="preserve">Дробное число, выражающее количество инвестиционных </w:t>
      </w:r>
      <w:r>
        <w:rPr>
          <w:spacing w:val="-3"/>
        </w:rPr>
        <w:t xml:space="preserve">паев </w:t>
      </w:r>
      <w:r>
        <w:t xml:space="preserve">при </w:t>
      </w:r>
      <w:r>
        <w:rPr>
          <w:spacing w:val="-3"/>
        </w:rPr>
        <w:t xml:space="preserve">выдаче </w:t>
      </w:r>
      <w:r>
        <w:t xml:space="preserve">одному лицу инвестиционных паев, составляющих дробное число, </w:t>
      </w:r>
      <w:r>
        <w:rPr>
          <w:spacing w:val="-3"/>
        </w:rPr>
        <w:t xml:space="preserve">округляется </w:t>
      </w:r>
      <w:r>
        <w:t xml:space="preserve">с точностью до </w:t>
      </w:r>
      <w:r w:rsidR="00F605C3">
        <w:t>пя</w:t>
      </w:r>
      <w:r>
        <w:t>того знака после</w:t>
      </w:r>
      <w:r>
        <w:rPr>
          <w:spacing w:val="-8"/>
        </w:rPr>
        <w:t xml:space="preserve"> </w:t>
      </w:r>
      <w:r>
        <w:t>запятой.</w:t>
      </w:r>
    </w:p>
    <w:p w14:paraId="03977029" w14:textId="4B73BCED" w:rsidR="005E04F0" w:rsidRDefault="005A66A6">
      <w:pPr>
        <w:pStyle w:val="a4"/>
        <w:numPr>
          <w:ilvl w:val="0"/>
          <w:numId w:val="46"/>
        </w:numPr>
        <w:tabs>
          <w:tab w:val="left" w:pos="1170"/>
        </w:tabs>
        <w:spacing w:before="64" w:line="295" w:lineRule="auto"/>
        <w:ind w:left="888" w:right="1074" w:firstLine="0"/>
      </w:pPr>
      <w:r>
        <w:t xml:space="preserve">Инвестиционные паи </w:t>
      </w:r>
      <w:r>
        <w:rPr>
          <w:spacing w:val="-3"/>
        </w:rPr>
        <w:t xml:space="preserve">свободно обращаются </w:t>
      </w:r>
      <w:r>
        <w:t xml:space="preserve">по завершении (окончании) </w:t>
      </w:r>
      <w:r>
        <w:rPr>
          <w:spacing w:val="-3"/>
        </w:rPr>
        <w:t xml:space="preserve">формирования </w:t>
      </w:r>
      <w:r>
        <w:t xml:space="preserve">Фонда. </w:t>
      </w:r>
    </w:p>
    <w:p w14:paraId="63B67D5B" w14:textId="77777777" w:rsidR="005E04F0" w:rsidRDefault="005A66A6">
      <w:pPr>
        <w:pStyle w:val="a4"/>
        <w:numPr>
          <w:ilvl w:val="0"/>
          <w:numId w:val="46"/>
        </w:numPr>
        <w:tabs>
          <w:tab w:val="left" w:pos="1170"/>
        </w:tabs>
        <w:spacing w:before="6"/>
        <w:ind w:right="221" w:firstLine="569"/>
      </w:pPr>
      <w:r>
        <w:t>Специализированный депозитарий, Регистратор и Оценщик не могут являться владельцами инвестиционных</w:t>
      </w:r>
      <w:r>
        <w:rPr>
          <w:spacing w:val="1"/>
        </w:rPr>
        <w:t xml:space="preserve"> </w:t>
      </w:r>
      <w:r>
        <w:t>паев.</w:t>
      </w:r>
    </w:p>
    <w:p w14:paraId="6AF3E931" w14:textId="77777777" w:rsidR="005E04F0" w:rsidRDefault="005A66A6">
      <w:pPr>
        <w:pStyle w:val="a4"/>
        <w:numPr>
          <w:ilvl w:val="0"/>
          <w:numId w:val="46"/>
        </w:numPr>
        <w:tabs>
          <w:tab w:val="left" w:pos="1170"/>
        </w:tabs>
        <w:spacing w:before="56"/>
        <w:ind w:right="234" w:firstLine="569"/>
      </w:pPr>
      <w:r>
        <w:t xml:space="preserve">Учет </w:t>
      </w:r>
      <w:r>
        <w:rPr>
          <w:spacing w:val="-3"/>
        </w:rPr>
        <w:t xml:space="preserve">прав </w:t>
      </w:r>
      <w:r>
        <w:t xml:space="preserve">на инвестиционные паи осуществляется на лицевых счетах в реестре владельцев инвестиционных паев, в </w:t>
      </w:r>
      <w:r>
        <w:rPr>
          <w:spacing w:val="-3"/>
        </w:rPr>
        <w:t xml:space="preserve">том </w:t>
      </w:r>
      <w:r>
        <w:t>числе на лицевых счетах номинального</w:t>
      </w:r>
      <w:r>
        <w:rPr>
          <w:spacing w:val="-8"/>
        </w:rPr>
        <w:t xml:space="preserve"> </w:t>
      </w:r>
      <w:r>
        <w:t>держателя.</w:t>
      </w:r>
    </w:p>
    <w:p w14:paraId="2A45F48A" w14:textId="77777777" w:rsidR="005E04F0" w:rsidRDefault="005A66A6">
      <w:pPr>
        <w:pStyle w:val="a4"/>
        <w:numPr>
          <w:ilvl w:val="0"/>
          <w:numId w:val="46"/>
        </w:numPr>
        <w:tabs>
          <w:tab w:val="left" w:pos="1170"/>
        </w:tabs>
        <w:spacing w:before="58"/>
        <w:ind w:left="1169" w:hanging="282"/>
      </w:pPr>
      <w:r>
        <w:t xml:space="preserve">Способы </w:t>
      </w:r>
      <w:r>
        <w:rPr>
          <w:spacing w:val="-3"/>
        </w:rPr>
        <w:t xml:space="preserve">получения </w:t>
      </w:r>
      <w:r>
        <w:t xml:space="preserve">выписок </w:t>
      </w:r>
      <w:r>
        <w:rPr>
          <w:spacing w:val="-5"/>
        </w:rPr>
        <w:t xml:space="preserve">из </w:t>
      </w:r>
      <w:r>
        <w:t xml:space="preserve">реестра владельцев </w:t>
      </w:r>
      <w:r>
        <w:rPr>
          <w:spacing w:val="-3"/>
        </w:rPr>
        <w:t>инвестиционных</w:t>
      </w:r>
      <w:r>
        <w:rPr>
          <w:spacing w:val="2"/>
        </w:rPr>
        <w:t xml:space="preserve"> </w:t>
      </w:r>
      <w:r>
        <w:t>паев.</w:t>
      </w:r>
    </w:p>
    <w:p w14:paraId="58C30FCC" w14:textId="77777777" w:rsidR="005E04F0" w:rsidRDefault="005A66A6" w:rsidP="00AE0FC0">
      <w:pPr>
        <w:pStyle w:val="a3"/>
        <w:spacing w:before="76"/>
        <w:ind w:right="216"/>
      </w:pPr>
      <w:r>
        <w:t>Выписка, предоставляемая в электронной форме, направляется заявителю в электронной форме с электронной подписью Регистратора.</w:t>
      </w:r>
    </w:p>
    <w:p w14:paraId="4E41F1C1" w14:textId="77777777" w:rsidR="005E04F0" w:rsidRDefault="005A66A6">
      <w:pPr>
        <w:pStyle w:val="a3"/>
        <w:spacing w:before="76"/>
        <w:ind w:right="216"/>
      </w:pPr>
      <w:r>
        <w:t>Выписка, предоставляемая в форме документа на бумажном носителе, вручается лично у Регистратора или иного уполномоченного им лица заявителю или его уполномоченному представителю при отсутствии указания в данных счета иного способа предоставления выписки.</w:t>
      </w:r>
    </w:p>
    <w:p w14:paraId="52E4617D" w14:textId="77777777" w:rsidR="005E04F0" w:rsidRDefault="005A66A6">
      <w:pPr>
        <w:pStyle w:val="a3"/>
        <w:spacing w:before="64"/>
        <w:ind w:right="226"/>
      </w:pPr>
      <w:r>
        <w:t>При представлении выписки по запросу нотариуса или уполномоченного законом государственного органа она направляется в форме документа на бумажном носителе по адресу соответствующего нотариуса или органа, указанному в запросе.</w:t>
      </w:r>
    </w:p>
    <w:p w14:paraId="1E7CD33A" w14:textId="77777777" w:rsidR="005E04F0" w:rsidRDefault="005E04F0">
      <w:pPr>
        <w:pStyle w:val="a3"/>
        <w:spacing w:before="11"/>
        <w:ind w:left="0" w:firstLine="0"/>
        <w:jc w:val="left"/>
        <w:rPr>
          <w:sz w:val="26"/>
        </w:rPr>
      </w:pPr>
    </w:p>
    <w:p w14:paraId="35C0113E" w14:textId="77777777" w:rsidR="005E04F0" w:rsidRDefault="005A66A6">
      <w:pPr>
        <w:pStyle w:val="1"/>
        <w:numPr>
          <w:ilvl w:val="0"/>
          <w:numId w:val="47"/>
        </w:numPr>
        <w:tabs>
          <w:tab w:val="left" w:pos="3252"/>
        </w:tabs>
        <w:ind w:left="3251" w:hanging="224"/>
        <w:jc w:val="left"/>
      </w:pPr>
      <w:r>
        <w:t xml:space="preserve">Общее </w:t>
      </w:r>
      <w:r>
        <w:rPr>
          <w:spacing w:val="-3"/>
        </w:rPr>
        <w:t xml:space="preserve">собрание </w:t>
      </w:r>
      <w:r>
        <w:t>владельцев инвестиционных</w:t>
      </w:r>
      <w:r>
        <w:rPr>
          <w:spacing w:val="-7"/>
        </w:rPr>
        <w:t xml:space="preserve"> </w:t>
      </w:r>
      <w:r>
        <w:t>паев</w:t>
      </w:r>
    </w:p>
    <w:p w14:paraId="246241B4" w14:textId="77777777" w:rsidR="005E04F0" w:rsidRDefault="005E04F0">
      <w:pPr>
        <w:pStyle w:val="a3"/>
        <w:spacing w:before="6"/>
        <w:ind w:left="0" w:firstLine="0"/>
        <w:jc w:val="left"/>
        <w:rPr>
          <w:b/>
          <w:sz w:val="27"/>
        </w:rPr>
      </w:pPr>
    </w:p>
    <w:p w14:paraId="687F697C" w14:textId="77777777" w:rsidR="005E04F0" w:rsidRDefault="005A66A6">
      <w:pPr>
        <w:pStyle w:val="a4"/>
        <w:numPr>
          <w:ilvl w:val="0"/>
          <w:numId w:val="46"/>
        </w:numPr>
        <w:tabs>
          <w:tab w:val="left" w:pos="1170"/>
        </w:tabs>
        <w:spacing w:before="0"/>
        <w:ind w:right="218" w:firstLine="569"/>
      </w:pPr>
      <w:r>
        <w:t xml:space="preserve">Общее собрание владельцев </w:t>
      </w:r>
      <w:r>
        <w:rPr>
          <w:spacing w:val="-3"/>
        </w:rPr>
        <w:t xml:space="preserve">инвестиционных паев </w:t>
      </w:r>
      <w:r>
        <w:t xml:space="preserve">(далее – общее </w:t>
      </w:r>
      <w:r>
        <w:rPr>
          <w:spacing w:val="-3"/>
        </w:rPr>
        <w:t xml:space="preserve">собрание) </w:t>
      </w:r>
      <w:r>
        <w:t xml:space="preserve">принимает </w:t>
      </w:r>
      <w:r>
        <w:rPr>
          <w:spacing w:val="-3"/>
        </w:rPr>
        <w:t xml:space="preserve">решения </w:t>
      </w:r>
      <w:r>
        <w:t>по вопросам:</w:t>
      </w:r>
    </w:p>
    <w:p w14:paraId="7AFEA4BE" w14:textId="77777777" w:rsidR="005E04F0" w:rsidRDefault="005A66A6">
      <w:pPr>
        <w:pStyle w:val="a4"/>
        <w:numPr>
          <w:ilvl w:val="1"/>
          <w:numId w:val="46"/>
        </w:numPr>
        <w:tabs>
          <w:tab w:val="left" w:pos="1451"/>
        </w:tabs>
        <w:spacing w:before="58" w:line="252" w:lineRule="exact"/>
        <w:ind w:left="1450" w:hanging="563"/>
      </w:pPr>
      <w:r>
        <w:t>утверждения изменений и дополнений в Правила,</w:t>
      </w:r>
      <w:r>
        <w:rPr>
          <w:spacing w:val="-4"/>
        </w:rPr>
        <w:t xml:space="preserve"> </w:t>
      </w:r>
      <w:r>
        <w:t>связанных:</w:t>
      </w:r>
    </w:p>
    <w:p w14:paraId="1603000B" w14:textId="77777777" w:rsidR="005E04F0" w:rsidRDefault="005A66A6">
      <w:pPr>
        <w:pStyle w:val="a4"/>
        <w:numPr>
          <w:ilvl w:val="0"/>
          <w:numId w:val="39"/>
        </w:numPr>
        <w:tabs>
          <w:tab w:val="left" w:pos="1170"/>
        </w:tabs>
        <w:spacing w:before="0" w:line="242" w:lineRule="auto"/>
        <w:ind w:right="228" w:firstLine="569"/>
      </w:pPr>
      <w:r>
        <w:t xml:space="preserve">с изменением инвестиционной декларации, за </w:t>
      </w:r>
      <w:r>
        <w:rPr>
          <w:spacing w:val="-3"/>
        </w:rPr>
        <w:t xml:space="preserve">исключением </w:t>
      </w:r>
      <w:r>
        <w:t xml:space="preserve">случаев, если такие изменения обусловлены изменениями нормативных </w:t>
      </w:r>
      <w:r>
        <w:rPr>
          <w:spacing w:val="-4"/>
        </w:rPr>
        <w:t xml:space="preserve">актов </w:t>
      </w:r>
      <w:r>
        <w:t xml:space="preserve">Банка России, которыми устанавливаются дополнительные ограничения состава и структуры активов </w:t>
      </w:r>
      <w:r>
        <w:rPr>
          <w:spacing w:val="-3"/>
        </w:rPr>
        <w:t xml:space="preserve">паевых </w:t>
      </w:r>
      <w:r>
        <w:t>инвестиционных</w:t>
      </w:r>
      <w:r>
        <w:rPr>
          <w:spacing w:val="-11"/>
        </w:rPr>
        <w:t xml:space="preserve"> </w:t>
      </w:r>
      <w:r>
        <w:t>фондов;</w:t>
      </w:r>
    </w:p>
    <w:p w14:paraId="0C255295" w14:textId="77777777" w:rsidR="005E04F0" w:rsidRDefault="005A66A6">
      <w:pPr>
        <w:pStyle w:val="a4"/>
        <w:numPr>
          <w:ilvl w:val="0"/>
          <w:numId w:val="39"/>
        </w:numPr>
        <w:tabs>
          <w:tab w:val="left" w:pos="1170"/>
        </w:tabs>
        <w:spacing w:before="0"/>
        <w:ind w:right="225" w:firstLine="569"/>
      </w:pPr>
      <w:r>
        <w:t xml:space="preserve">с увеличением размера вознаграждения Управляющей компании, </w:t>
      </w:r>
      <w:r>
        <w:rPr>
          <w:spacing w:val="-3"/>
        </w:rPr>
        <w:t xml:space="preserve">Специализированного </w:t>
      </w:r>
      <w:r>
        <w:t>депозитария, Регистратора,</w:t>
      </w:r>
      <w:r>
        <w:rPr>
          <w:spacing w:val="-8"/>
        </w:rPr>
        <w:t xml:space="preserve"> </w:t>
      </w:r>
      <w:r>
        <w:t>Оценщика;</w:t>
      </w:r>
    </w:p>
    <w:p w14:paraId="0EDDD488" w14:textId="77777777" w:rsidR="005E04F0" w:rsidRDefault="005A66A6">
      <w:pPr>
        <w:pStyle w:val="a4"/>
        <w:numPr>
          <w:ilvl w:val="0"/>
          <w:numId w:val="39"/>
        </w:numPr>
        <w:tabs>
          <w:tab w:val="left" w:pos="1170"/>
        </w:tabs>
        <w:spacing w:before="0"/>
        <w:ind w:right="226" w:firstLine="569"/>
      </w:pPr>
      <w:r>
        <w:t xml:space="preserve">с расширением перечня </w:t>
      </w:r>
      <w:r>
        <w:rPr>
          <w:spacing w:val="-3"/>
        </w:rPr>
        <w:t xml:space="preserve">расходов </w:t>
      </w:r>
      <w:r>
        <w:t xml:space="preserve">Управляющей компании, подлежащих оплате </w:t>
      </w:r>
      <w:r>
        <w:rPr>
          <w:spacing w:val="-3"/>
        </w:rPr>
        <w:t xml:space="preserve">за </w:t>
      </w:r>
      <w:r>
        <w:t xml:space="preserve">счет имущества, составляющего Фонд, за </w:t>
      </w:r>
      <w:r>
        <w:rPr>
          <w:spacing w:val="-3"/>
        </w:rPr>
        <w:t xml:space="preserve">исключением </w:t>
      </w:r>
      <w:r>
        <w:t xml:space="preserve">расходов, связанных с уплатой и (или) возмещением </w:t>
      </w:r>
      <w:r>
        <w:rPr>
          <w:spacing w:val="-3"/>
        </w:rPr>
        <w:t xml:space="preserve">сумм уплаченных </w:t>
      </w:r>
      <w:r>
        <w:t xml:space="preserve">Управляющей </w:t>
      </w:r>
      <w:r>
        <w:rPr>
          <w:spacing w:val="-2"/>
        </w:rPr>
        <w:t xml:space="preserve">компанией </w:t>
      </w:r>
      <w:r>
        <w:t xml:space="preserve">налогов и </w:t>
      </w:r>
      <w:r>
        <w:rPr>
          <w:spacing w:val="-3"/>
        </w:rPr>
        <w:t xml:space="preserve">иных обязательных </w:t>
      </w:r>
      <w:r>
        <w:t xml:space="preserve">платежей за счет </w:t>
      </w:r>
      <w:r>
        <w:rPr>
          <w:spacing w:val="-3"/>
        </w:rPr>
        <w:t xml:space="preserve">имущества, </w:t>
      </w:r>
      <w:r>
        <w:t>составляющего</w:t>
      </w:r>
      <w:r>
        <w:rPr>
          <w:spacing w:val="36"/>
        </w:rPr>
        <w:t xml:space="preserve"> </w:t>
      </w:r>
      <w:r>
        <w:t>Фонд;</w:t>
      </w:r>
    </w:p>
    <w:p w14:paraId="6F2F13EF" w14:textId="77777777" w:rsidR="005E04F0" w:rsidRDefault="005A66A6">
      <w:pPr>
        <w:pStyle w:val="a4"/>
        <w:numPr>
          <w:ilvl w:val="0"/>
          <w:numId w:val="39"/>
        </w:numPr>
        <w:tabs>
          <w:tab w:val="left" w:pos="1170"/>
        </w:tabs>
        <w:spacing w:before="0" w:line="251" w:lineRule="exact"/>
        <w:ind w:left="1169" w:hanging="282"/>
      </w:pPr>
      <w:r>
        <w:t xml:space="preserve">с введением скидок в связи с погашением </w:t>
      </w:r>
      <w:r>
        <w:rPr>
          <w:spacing w:val="-3"/>
        </w:rPr>
        <w:t xml:space="preserve">инвестиционных </w:t>
      </w:r>
      <w:r>
        <w:t xml:space="preserve">паев </w:t>
      </w:r>
      <w:r>
        <w:rPr>
          <w:spacing w:val="-3"/>
        </w:rPr>
        <w:t xml:space="preserve">или </w:t>
      </w:r>
      <w:r>
        <w:t>увеличением их</w:t>
      </w:r>
      <w:r>
        <w:rPr>
          <w:spacing w:val="1"/>
        </w:rPr>
        <w:t xml:space="preserve"> </w:t>
      </w:r>
      <w:r>
        <w:t>размеров;</w:t>
      </w:r>
    </w:p>
    <w:p w14:paraId="7C1CB04E" w14:textId="77777777" w:rsidR="005E04F0" w:rsidRDefault="005A66A6">
      <w:pPr>
        <w:pStyle w:val="a4"/>
        <w:numPr>
          <w:ilvl w:val="0"/>
          <w:numId w:val="39"/>
        </w:numPr>
        <w:tabs>
          <w:tab w:val="left" w:pos="1170"/>
        </w:tabs>
        <w:spacing w:before="0" w:line="252" w:lineRule="exact"/>
        <w:ind w:left="1169" w:hanging="282"/>
      </w:pPr>
      <w:r>
        <w:t>с изменением типа</w:t>
      </w:r>
      <w:r>
        <w:rPr>
          <w:spacing w:val="-3"/>
        </w:rPr>
        <w:t xml:space="preserve"> </w:t>
      </w:r>
      <w:r>
        <w:rPr>
          <w:spacing w:val="-2"/>
        </w:rPr>
        <w:t>Фонда;</w:t>
      </w:r>
    </w:p>
    <w:p w14:paraId="73A4A388" w14:textId="77777777" w:rsidR="005E04F0" w:rsidRDefault="005A66A6">
      <w:pPr>
        <w:pStyle w:val="a4"/>
        <w:numPr>
          <w:ilvl w:val="0"/>
          <w:numId w:val="39"/>
        </w:numPr>
        <w:tabs>
          <w:tab w:val="left" w:pos="1170"/>
        </w:tabs>
        <w:spacing w:before="0" w:line="252" w:lineRule="exact"/>
        <w:ind w:left="1169" w:hanging="282"/>
      </w:pPr>
      <w:r>
        <w:t xml:space="preserve">с определением количества дополнительных </w:t>
      </w:r>
      <w:r>
        <w:rPr>
          <w:spacing w:val="-3"/>
        </w:rPr>
        <w:t>инвестиционных</w:t>
      </w:r>
      <w:r>
        <w:rPr>
          <w:spacing w:val="3"/>
        </w:rPr>
        <w:t xml:space="preserve"> </w:t>
      </w:r>
      <w:r>
        <w:t>паев;</w:t>
      </w:r>
    </w:p>
    <w:p w14:paraId="0E229AB6" w14:textId="77777777" w:rsidR="005E04F0" w:rsidRDefault="005A66A6" w:rsidP="00F605C3">
      <w:pPr>
        <w:pStyle w:val="a4"/>
        <w:numPr>
          <w:ilvl w:val="0"/>
          <w:numId w:val="39"/>
        </w:numPr>
        <w:tabs>
          <w:tab w:val="left" w:pos="1170"/>
        </w:tabs>
        <w:spacing w:before="0"/>
        <w:ind w:right="223" w:firstLine="569"/>
      </w:pPr>
      <w:r>
        <w:t xml:space="preserve">с введением или изменением положений, </w:t>
      </w:r>
      <w:r>
        <w:rPr>
          <w:spacing w:val="-2"/>
        </w:rPr>
        <w:t xml:space="preserve">направленных </w:t>
      </w:r>
      <w:r>
        <w:t xml:space="preserve">на раскрытие или предоставление информации о конфликте </w:t>
      </w:r>
      <w:r>
        <w:rPr>
          <w:spacing w:val="-3"/>
        </w:rPr>
        <w:t xml:space="preserve">интересов </w:t>
      </w:r>
      <w:r>
        <w:t xml:space="preserve">Управляющей </w:t>
      </w:r>
      <w:r>
        <w:rPr>
          <w:spacing w:val="-3"/>
        </w:rPr>
        <w:t xml:space="preserve">компании, </w:t>
      </w:r>
      <w:r>
        <w:t>Специализированного</w:t>
      </w:r>
      <w:r>
        <w:rPr>
          <w:spacing w:val="9"/>
        </w:rPr>
        <w:t xml:space="preserve"> </w:t>
      </w:r>
      <w:r>
        <w:t>депозитария;</w:t>
      </w:r>
    </w:p>
    <w:p w14:paraId="6095E6CC" w14:textId="77777777" w:rsidR="005E04F0" w:rsidRDefault="005A66A6" w:rsidP="00F605C3">
      <w:pPr>
        <w:pStyle w:val="a4"/>
        <w:numPr>
          <w:ilvl w:val="0"/>
          <w:numId w:val="39"/>
        </w:numPr>
        <w:tabs>
          <w:tab w:val="left" w:pos="1170"/>
        </w:tabs>
        <w:spacing w:before="0" w:line="252" w:lineRule="exact"/>
        <w:ind w:left="1169" w:hanging="282"/>
      </w:pPr>
      <w:r>
        <w:t>с изменением категории</w:t>
      </w:r>
      <w:r>
        <w:rPr>
          <w:spacing w:val="5"/>
        </w:rPr>
        <w:t xml:space="preserve"> </w:t>
      </w:r>
      <w:r>
        <w:rPr>
          <w:spacing w:val="-2"/>
        </w:rPr>
        <w:t>Фонда;</w:t>
      </w:r>
    </w:p>
    <w:p w14:paraId="71C4002A" w14:textId="77777777" w:rsidR="005E04F0" w:rsidRDefault="005A66A6" w:rsidP="00F605C3">
      <w:pPr>
        <w:pStyle w:val="a4"/>
        <w:numPr>
          <w:ilvl w:val="0"/>
          <w:numId w:val="39"/>
        </w:numPr>
        <w:tabs>
          <w:tab w:val="left" w:pos="1220"/>
        </w:tabs>
        <w:spacing w:before="0"/>
        <w:ind w:right="238" w:firstLine="569"/>
      </w:pPr>
      <w:r>
        <w:t xml:space="preserve">с установлением или </w:t>
      </w:r>
      <w:r>
        <w:rPr>
          <w:spacing w:val="-3"/>
        </w:rPr>
        <w:t xml:space="preserve">исключением </w:t>
      </w:r>
      <w:r>
        <w:t xml:space="preserve">права владельцев </w:t>
      </w:r>
      <w:r>
        <w:rPr>
          <w:spacing w:val="-3"/>
        </w:rPr>
        <w:t xml:space="preserve">инвестиционных </w:t>
      </w:r>
      <w:r>
        <w:t xml:space="preserve">паев на получение дохода </w:t>
      </w:r>
      <w:r>
        <w:rPr>
          <w:spacing w:val="-5"/>
        </w:rPr>
        <w:t xml:space="preserve">от </w:t>
      </w:r>
      <w:r>
        <w:t xml:space="preserve">доверительного управления имуществом, </w:t>
      </w:r>
      <w:r>
        <w:rPr>
          <w:spacing w:val="-3"/>
        </w:rPr>
        <w:t>составляющим</w:t>
      </w:r>
      <w:r>
        <w:rPr>
          <w:spacing w:val="-8"/>
        </w:rPr>
        <w:t xml:space="preserve"> </w:t>
      </w:r>
      <w:r>
        <w:rPr>
          <w:spacing w:val="-3"/>
        </w:rPr>
        <w:t>Фонд;</w:t>
      </w:r>
    </w:p>
    <w:p w14:paraId="07474638" w14:textId="050A82E2" w:rsidR="005E04F0" w:rsidRDefault="005A66A6" w:rsidP="00F605C3">
      <w:pPr>
        <w:pStyle w:val="a4"/>
        <w:numPr>
          <w:ilvl w:val="0"/>
          <w:numId w:val="39"/>
        </w:numPr>
        <w:tabs>
          <w:tab w:val="left" w:pos="1220"/>
          <w:tab w:val="left" w:pos="2759"/>
        </w:tabs>
        <w:spacing w:before="0"/>
        <w:ind w:right="227" w:firstLine="569"/>
      </w:pPr>
      <w:r>
        <w:t>с изменением</w:t>
      </w:r>
      <w:r>
        <w:tab/>
      </w:r>
      <w:r>
        <w:rPr>
          <w:spacing w:val="-3"/>
        </w:rPr>
        <w:t xml:space="preserve">правил </w:t>
      </w:r>
      <w:r>
        <w:t xml:space="preserve">и сроков выплаты дохода </w:t>
      </w:r>
      <w:r>
        <w:rPr>
          <w:spacing w:val="-5"/>
        </w:rPr>
        <w:t xml:space="preserve">от </w:t>
      </w:r>
      <w:r>
        <w:t>доверительного управления имуществом, составляющим</w:t>
      </w:r>
      <w:r>
        <w:rPr>
          <w:spacing w:val="-3"/>
        </w:rPr>
        <w:t xml:space="preserve"> </w:t>
      </w:r>
      <w:r>
        <w:t>Фонд;</w:t>
      </w:r>
    </w:p>
    <w:p w14:paraId="545D88AA" w14:textId="77777777" w:rsidR="005E04F0" w:rsidRDefault="005A66A6" w:rsidP="00F605C3">
      <w:pPr>
        <w:pStyle w:val="a4"/>
        <w:numPr>
          <w:ilvl w:val="0"/>
          <w:numId w:val="39"/>
        </w:numPr>
        <w:tabs>
          <w:tab w:val="left" w:pos="1220"/>
        </w:tabs>
        <w:spacing w:before="3"/>
        <w:ind w:right="231" w:firstLine="569"/>
      </w:pPr>
      <w:r>
        <w:t xml:space="preserve">с увеличением максимального совокупного размера расходов, связанных с доверительным управлением имуществом, </w:t>
      </w:r>
      <w:r>
        <w:rPr>
          <w:spacing w:val="-3"/>
        </w:rPr>
        <w:t xml:space="preserve">составляющим Фонд, </w:t>
      </w:r>
      <w:r>
        <w:t xml:space="preserve">подлежащих </w:t>
      </w:r>
      <w:r>
        <w:rPr>
          <w:spacing w:val="-3"/>
        </w:rPr>
        <w:t xml:space="preserve">оплате </w:t>
      </w:r>
      <w:r>
        <w:t xml:space="preserve">за счет </w:t>
      </w:r>
      <w:r>
        <w:rPr>
          <w:spacing w:val="-3"/>
        </w:rPr>
        <w:t>имущества, составляющего</w:t>
      </w:r>
      <w:r>
        <w:rPr>
          <w:spacing w:val="25"/>
        </w:rPr>
        <w:t xml:space="preserve"> </w:t>
      </w:r>
      <w:r>
        <w:t>Фонд;</w:t>
      </w:r>
    </w:p>
    <w:p w14:paraId="2350D60C" w14:textId="77777777" w:rsidR="005E04F0" w:rsidRDefault="005A66A6" w:rsidP="00F605C3">
      <w:pPr>
        <w:pStyle w:val="a4"/>
        <w:numPr>
          <w:ilvl w:val="0"/>
          <w:numId w:val="39"/>
        </w:numPr>
        <w:tabs>
          <w:tab w:val="left" w:pos="1220"/>
        </w:tabs>
        <w:spacing w:before="0" w:line="252" w:lineRule="exact"/>
        <w:ind w:left="1219" w:hanging="332"/>
      </w:pPr>
      <w:r>
        <w:t xml:space="preserve">с изменением срока </w:t>
      </w:r>
      <w:r>
        <w:rPr>
          <w:spacing w:val="-3"/>
        </w:rPr>
        <w:t xml:space="preserve">действия </w:t>
      </w:r>
      <w:r>
        <w:t>договора доверительного управления</w:t>
      </w:r>
      <w:r>
        <w:rPr>
          <w:spacing w:val="-2"/>
        </w:rPr>
        <w:t xml:space="preserve"> </w:t>
      </w:r>
      <w:r>
        <w:rPr>
          <w:spacing w:val="-3"/>
        </w:rPr>
        <w:t>Фондом;</w:t>
      </w:r>
    </w:p>
    <w:p w14:paraId="6F306099" w14:textId="77777777" w:rsidR="005E04F0" w:rsidRDefault="005A66A6" w:rsidP="00F605C3">
      <w:pPr>
        <w:pStyle w:val="a4"/>
        <w:numPr>
          <w:ilvl w:val="0"/>
          <w:numId w:val="39"/>
        </w:numPr>
        <w:tabs>
          <w:tab w:val="left" w:pos="1220"/>
        </w:tabs>
        <w:spacing w:before="0" w:line="252" w:lineRule="exact"/>
        <w:ind w:left="1219" w:hanging="332"/>
      </w:pPr>
      <w:r>
        <w:t xml:space="preserve">с увеличением </w:t>
      </w:r>
      <w:r>
        <w:rPr>
          <w:spacing w:val="-3"/>
        </w:rPr>
        <w:t xml:space="preserve">размера </w:t>
      </w:r>
      <w:r>
        <w:t xml:space="preserve">вознаграждения лица, </w:t>
      </w:r>
      <w:r>
        <w:rPr>
          <w:spacing w:val="-3"/>
        </w:rPr>
        <w:t xml:space="preserve">осуществляющего </w:t>
      </w:r>
      <w:r>
        <w:t>прекращение</w:t>
      </w:r>
      <w:r>
        <w:rPr>
          <w:spacing w:val="12"/>
        </w:rPr>
        <w:t xml:space="preserve"> </w:t>
      </w:r>
      <w:r>
        <w:rPr>
          <w:spacing w:val="-4"/>
        </w:rPr>
        <w:t>Фонда;</w:t>
      </w:r>
    </w:p>
    <w:p w14:paraId="2DF6D069" w14:textId="77777777" w:rsidR="005E04F0" w:rsidRDefault="005A66A6" w:rsidP="00F605C3">
      <w:pPr>
        <w:pStyle w:val="a4"/>
        <w:numPr>
          <w:ilvl w:val="0"/>
          <w:numId w:val="39"/>
        </w:numPr>
        <w:tabs>
          <w:tab w:val="left" w:pos="1220"/>
        </w:tabs>
        <w:spacing w:before="0" w:line="252" w:lineRule="exact"/>
        <w:ind w:left="1219" w:hanging="332"/>
      </w:pPr>
      <w:r>
        <w:t xml:space="preserve">с изменением количества </w:t>
      </w:r>
      <w:r>
        <w:rPr>
          <w:spacing w:val="-3"/>
        </w:rPr>
        <w:t xml:space="preserve">голосов, необходимых </w:t>
      </w:r>
      <w:r>
        <w:t xml:space="preserve">для принятия </w:t>
      </w:r>
      <w:r>
        <w:rPr>
          <w:spacing w:val="-3"/>
        </w:rPr>
        <w:t>решения общим</w:t>
      </w:r>
      <w:r>
        <w:rPr>
          <w:spacing w:val="38"/>
        </w:rPr>
        <w:t xml:space="preserve"> </w:t>
      </w:r>
      <w:r>
        <w:t>собранием;</w:t>
      </w:r>
    </w:p>
    <w:p w14:paraId="70A60550" w14:textId="77777777" w:rsidR="005E04F0" w:rsidRDefault="005A66A6" w:rsidP="00F605C3">
      <w:pPr>
        <w:pStyle w:val="a4"/>
        <w:numPr>
          <w:ilvl w:val="0"/>
          <w:numId w:val="39"/>
        </w:numPr>
        <w:tabs>
          <w:tab w:val="left" w:pos="1220"/>
        </w:tabs>
        <w:spacing w:before="0"/>
        <w:ind w:right="228" w:firstLine="569"/>
      </w:pPr>
      <w:r>
        <w:lastRenderedPageBreak/>
        <w:t xml:space="preserve">с введением, изменением или </w:t>
      </w:r>
      <w:r>
        <w:rPr>
          <w:spacing w:val="-3"/>
        </w:rPr>
        <w:t xml:space="preserve">исключением </w:t>
      </w:r>
      <w:r>
        <w:t xml:space="preserve">положений о возможности частичного погашения инвестиционных </w:t>
      </w:r>
      <w:r>
        <w:rPr>
          <w:spacing w:val="-3"/>
        </w:rPr>
        <w:t xml:space="preserve">паев </w:t>
      </w:r>
      <w:r>
        <w:t xml:space="preserve">без заявления владельцем инвестиционных </w:t>
      </w:r>
      <w:r>
        <w:rPr>
          <w:spacing w:val="-3"/>
        </w:rPr>
        <w:t xml:space="preserve">паев требования </w:t>
      </w:r>
      <w:r>
        <w:rPr>
          <w:spacing w:val="-5"/>
        </w:rPr>
        <w:t xml:space="preserve">об </w:t>
      </w:r>
      <w:r>
        <w:t>их</w:t>
      </w:r>
      <w:r>
        <w:rPr>
          <w:spacing w:val="15"/>
        </w:rPr>
        <w:t xml:space="preserve"> </w:t>
      </w:r>
      <w:r>
        <w:t>погашении;</w:t>
      </w:r>
    </w:p>
    <w:p w14:paraId="2C26BE9B" w14:textId="77777777" w:rsidR="005E04F0" w:rsidRDefault="005A66A6" w:rsidP="00F605C3">
      <w:pPr>
        <w:pStyle w:val="a4"/>
        <w:numPr>
          <w:ilvl w:val="0"/>
          <w:numId w:val="39"/>
        </w:numPr>
        <w:tabs>
          <w:tab w:val="left" w:pos="1170"/>
        </w:tabs>
        <w:spacing w:before="0"/>
        <w:ind w:right="233" w:firstLine="569"/>
      </w:pPr>
      <w:r>
        <w:t xml:space="preserve">с установлением, </w:t>
      </w:r>
      <w:r>
        <w:rPr>
          <w:spacing w:val="-3"/>
        </w:rPr>
        <w:t xml:space="preserve">изменением </w:t>
      </w:r>
      <w:r>
        <w:t xml:space="preserve">или </w:t>
      </w:r>
      <w:r>
        <w:rPr>
          <w:spacing w:val="-3"/>
        </w:rPr>
        <w:t xml:space="preserve">исключением </w:t>
      </w:r>
      <w:r>
        <w:t xml:space="preserve">ограничений Управляющей </w:t>
      </w:r>
      <w:r>
        <w:rPr>
          <w:spacing w:val="-3"/>
        </w:rPr>
        <w:t xml:space="preserve">компании </w:t>
      </w:r>
      <w:r>
        <w:t>по распоряжению имуществом, составляющим</w:t>
      </w:r>
      <w:r>
        <w:rPr>
          <w:spacing w:val="-4"/>
        </w:rPr>
        <w:t xml:space="preserve"> </w:t>
      </w:r>
      <w:r>
        <w:t>Фонд;</w:t>
      </w:r>
    </w:p>
    <w:p w14:paraId="656B138D" w14:textId="77777777" w:rsidR="005E04F0" w:rsidRDefault="005A66A6" w:rsidP="00F605C3">
      <w:pPr>
        <w:pStyle w:val="a4"/>
        <w:numPr>
          <w:ilvl w:val="0"/>
          <w:numId w:val="39"/>
        </w:numPr>
        <w:tabs>
          <w:tab w:val="left" w:pos="1220"/>
        </w:tabs>
        <w:spacing w:before="0"/>
        <w:ind w:right="228" w:firstLine="569"/>
      </w:pPr>
      <w:r>
        <w:t xml:space="preserve">с </w:t>
      </w:r>
      <w:r>
        <w:rPr>
          <w:spacing w:val="-3"/>
        </w:rPr>
        <w:t xml:space="preserve">изменением </w:t>
      </w:r>
      <w:r>
        <w:t xml:space="preserve">валюты, в которой </w:t>
      </w:r>
      <w:r>
        <w:rPr>
          <w:spacing w:val="-3"/>
        </w:rPr>
        <w:t xml:space="preserve">определяется </w:t>
      </w:r>
      <w:r>
        <w:t xml:space="preserve">стоимость </w:t>
      </w:r>
      <w:r>
        <w:rPr>
          <w:spacing w:val="-3"/>
        </w:rPr>
        <w:t xml:space="preserve">чистых активов Фонда, </w:t>
      </w:r>
      <w:r>
        <w:t xml:space="preserve">в </w:t>
      </w:r>
      <w:r>
        <w:rPr>
          <w:spacing w:val="-3"/>
        </w:rPr>
        <w:t xml:space="preserve">том </w:t>
      </w:r>
      <w:r>
        <w:t xml:space="preserve">числе среднегодовая стоимость чистых активов, или </w:t>
      </w:r>
      <w:r>
        <w:rPr>
          <w:spacing w:val="-3"/>
        </w:rPr>
        <w:t xml:space="preserve">расчетная </w:t>
      </w:r>
      <w:r>
        <w:t>стоимость инвестиционного</w:t>
      </w:r>
      <w:r>
        <w:rPr>
          <w:spacing w:val="-10"/>
        </w:rPr>
        <w:t xml:space="preserve"> </w:t>
      </w:r>
      <w:r>
        <w:t>пая;</w:t>
      </w:r>
    </w:p>
    <w:p w14:paraId="57DA00DB" w14:textId="7F4BCA86" w:rsidR="005E04F0" w:rsidRDefault="005A66A6" w:rsidP="00F605C3">
      <w:pPr>
        <w:pStyle w:val="a4"/>
        <w:numPr>
          <w:ilvl w:val="1"/>
          <w:numId w:val="46"/>
        </w:numPr>
        <w:tabs>
          <w:tab w:val="left" w:pos="1451"/>
        </w:tabs>
        <w:spacing w:before="0"/>
        <w:ind w:right="233" w:firstLine="569"/>
      </w:pPr>
      <w:r>
        <w:t xml:space="preserve">передачи </w:t>
      </w:r>
      <w:r>
        <w:rPr>
          <w:spacing w:val="-3"/>
        </w:rPr>
        <w:t xml:space="preserve">прав </w:t>
      </w:r>
      <w:r>
        <w:t xml:space="preserve">и обязанностей по договору доверительного управления </w:t>
      </w:r>
      <w:r>
        <w:rPr>
          <w:spacing w:val="-2"/>
        </w:rPr>
        <w:t xml:space="preserve">Фондом </w:t>
      </w:r>
      <w:r>
        <w:t>другой управляющей</w:t>
      </w:r>
      <w:r>
        <w:rPr>
          <w:spacing w:val="-1"/>
        </w:rPr>
        <w:t xml:space="preserve"> </w:t>
      </w:r>
      <w:r>
        <w:rPr>
          <w:spacing w:val="-3"/>
        </w:rPr>
        <w:t>компании;</w:t>
      </w:r>
    </w:p>
    <w:p w14:paraId="615FBC54" w14:textId="77777777" w:rsidR="005E04F0" w:rsidRDefault="005A66A6" w:rsidP="00F605C3">
      <w:pPr>
        <w:pStyle w:val="a4"/>
        <w:numPr>
          <w:ilvl w:val="1"/>
          <w:numId w:val="46"/>
        </w:numPr>
        <w:tabs>
          <w:tab w:val="left" w:pos="1451"/>
        </w:tabs>
        <w:spacing w:before="0"/>
        <w:ind w:right="227" w:firstLine="569"/>
      </w:pPr>
      <w:r>
        <w:t xml:space="preserve">досрочного прекращения или продления срока действия договора </w:t>
      </w:r>
      <w:r>
        <w:rPr>
          <w:spacing w:val="-3"/>
        </w:rPr>
        <w:t xml:space="preserve">доверительного </w:t>
      </w:r>
      <w:r>
        <w:t>управления Фондом.</w:t>
      </w:r>
    </w:p>
    <w:p w14:paraId="30C8DC80" w14:textId="6C20D536" w:rsidR="005E04F0" w:rsidRDefault="005A66A6" w:rsidP="00E830C4">
      <w:pPr>
        <w:pStyle w:val="1"/>
        <w:numPr>
          <w:ilvl w:val="0"/>
          <w:numId w:val="46"/>
        </w:numPr>
        <w:tabs>
          <w:tab w:val="left" w:pos="1276"/>
        </w:tabs>
        <w:spacing w:line="252" w:lineRule="exact"/>
        <w:ind w:left="284" w:firstLine="603"/>
        <w:jc w:val="both"/>
      </w:pPr>
      <w:r>
        <w:t>Порядок подготовки</w:t>
      </w:r>
      <w:r w:rsidR="00E830C4">
        <w:t xml:space="preserve"> к проведению и порядке проведения заседания или заочного голосования для принятия решений общим собранием владельцев инвестиционных паев</w:t>
      </w:r>
      <w:r>
        <w:t>.</w:t>
      </w:r>
    </w:p>
    <w:p w14:paraId="1CA546F3" w14:textId="77777777" w:rsidR="00E830C4" w:rsidRPr="009F36D4" w:rsidRDefault="00E830C4" w:rsidP="0021370E">
      <w:pPr>
        <w:pStyle w:val="a4"/>
        <w:numPr>
          <w:ilvl w:val="1"/>
          <w:numId w:val="46"/>
        </w:numPr>
        <w:tabs>
          <w:tab w:val="left" w:pos="1418"/>
        </w:tabs>
        <w:spacing w:before="0"/>
        <w:ind w:right="230" w:firstLine="569"/>
      </w:pPr>
      <w:r w:rsidRPr="009F36D4">
        <w:t>Принятие решения о проведении заседания или заочного голосования для принятия решений общим собранием владельцев инвестиционных паев Фонда, подготовка к проведению, проведение указанных заседания или заочного голосования осуществляются управляющей компанией, а в случае, предусмотренном настоящим пунктом, специализированным депозитарием или владельцами инвестиционных паев.</w:t>
      </w:r>
    </w:p>
    <w:p w14:paraId="2723685E" w14:textId="6C56D17C" w:rsidR="005E04F0" w:rsidRPr="009F36D4" w:rsidRDefault="00B46439" w:rsidP="00B46439">
      <w:pPr>
        <w:pStyle w:val="a4"/>
        <w:numPr>
          <w:ilvl w:val="1"/>
          <w:numId w:val="46"/>
        </w:numPr>
        <w:tabs>
          <w:tab w:val="left" w:pos="1418"/>
        </w:tabs>
        <w:spacing w:before="0"/>
        <w:ind w:right="230" w:firstLine="569"/>
      </w:pPr>
      <w:r w:rsidRPr="009F36D4">
        <w:t xml:space="preserve">Проведение заседания или заочного голосования для принятия решений общим собранием осуществляется управляющей компанией по собственной инициативе или по письменному требованию владельцев инвестиционных паев, составляющих не менее 10 (Десяти) процентов общего количества инвестиционных паев на дату подачи требования о проведении заседания или заочного голосования. </w:t>
      </w:r>
    </w:p>
    <w:p w14:paraId="01324ACB" w14:textId="77777777" w:rsidR="00DA0861" w:rsidRPr="009F36D4" w:rsidRDefault="00DA0861" w:rsidP="00DA0861">
      <w:pPr>
        <w:pStyle w:val="a4"/>
        <w:tabs>
          <w:tab w:val="left" w:pos="1451"/>
        </w:tabs>
        <w:spacing w:before="56"/>
        <w:ind w:left="284" w:right="219" w:firstLine="604"/>
        <w:rPr>
          <w:bCs/>
        </w:rPr>
      </w:pPr>
      <w:r w:rsidRPr="009F36D4">
        <w:t>Проведение заседания или заочного голосования для принятия решения общим собранием по вопросу о передаче прав и обязанностей по договору доверительного управления Фондом другой управляющей компании осуществляется специализированным депозитарием по требованию владельцев инвестиционных паев, составляющих не менее 10 (Десяти) процентов общего количества инвестиционных паев на дату подачи требования о заседания или заочного голосования, а в случае аннулирования (прекращения действия) лицензии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или принятия судом решения о ликвидации управляющей компании по собственной инициативе</w:t>
      </w:r>
    </w:p>
    <w:p w14:paraId="335FA16F" w14:textId="77777777" w:rsidR="00DA0861" w:rsidRPr="009F36D4" w:rsidRDefault="00DA0861" w:rsidP="00DA0861">
      <w:pPr>
        <w:pStyle w:val="a4"/>
        <w:tabs>
          <w:tab w:val="left" w:pos="1451"/>
        </w:tabs>
        <w:spacing w:before="56"/>
        <w:ind w:left="284" w:right="219" w:firstLine="709"/>
      </w:pPr>
      <w:r w:rsidRPr="009F36D4">
        <w:t>Проведение по требованию владельцев инвестиционных паев заседания или заочного голосования для принятия решения общим собранием осуществляется в течение 35 (Тридцати пяти) дней с даты принятия решения о его созыве, но не позднее 40 (Сорока) дней с даты получения такого требования, за исключением случаев, если в проведении заседания или заочного голосования для принятия решений общим собранием было отказано</w:t>
      </w:r>
      <w:r w:rsidR="005A66A6" w:rsidRPr="009F36D4">
        <w:rPr>
          <w:bCs/>
        </w:rPr>
        <w:t>.</w:t>
      </w:r>
      <w:r w:rsidRPr="009F36D4">
        <w:t xml:space="preserve"> </w:t>
      </w:r>
    </w:p>
    <w:p w14:paraId="22785F6E" w14:textId="77777777" w:rsidR="00DA0861" w:rsidRPr="009F36D4" w:rsidRDefault="00DA0861" w:rsidP="00DA0861">
      <w:pPr>
        <w:pStyle w:val="a4"/>
        <w:tabs>
          <w:tab w:val="left" w:pos="1451"/>
        </w:tabs>
        <w:spacing w:before="56"/>
        <w:ind w:left="284" w:right="219" w:firstLine="709"/>
      </w:pPr>
      <w:r w:rsidRPr="009F36D4">
        <w:t xml:space="preserve">При этом данный отказ допускается в случае, если требование владельцев инвестиционных паев о проведении заседания или заочного голосования для принятия решений общим собранием не соответствует Федеральному закону «Об инвестиционных фондах» или ни один из вопросов, предлагаемых для включения в повестку дня, не относится к компетенции общего собрания. </w:t>
      </w:r>
    </w:p>
    <w:p w14:paraId="1BD8A4E1" w14:textId="77777777" w:rsidR="00DA0861" w:rsidRDefault="00DA0861" w:rsidP="00DA0861">
      <w:pPr>
        <w:pStyle w:val="a4"/>
        <w:tabs>
          <w:tab w:val="left" w:pos="1451"/>
        </w:tabs>
        <w:spacing w:before="56"/>
        <w:ind w:left="284" w:right="219" w:firstLine="709"/>
        <w:rPr>
          <w:spacing w:val="-3"/>
        </w:rPr>
      </w:pPr>
      <w:r w:rsidRPr="009F36D4">
        <w:t xml:space="preserve">В случае аннулирования (прекращения действия) лицензии Управляющей </w:t>
      </w:r>
      <w:r w:rsidRPr="009F36D4">
        <w:rPr>
          <w:spacing w:val="-3"/>
        </w:rPr>
        <w:t xml:space="preserve">компании </w:t>
      </w:r>
      <w:r w:rsidRPr="009F36D4">
        <w:t>и лицензии Специализированного депозитария</w:t>
      </w:r>
      <w:r>
        <w:t xml:space="preserve"> заседание или заочное голосование для принятия общим собранием решения по вопросу о передаче прав и обязанностей по договору доверительного управления </w:t>
      </w:r>
      <w:r>
        <w:rPr>
          <w:spacing w:val="-4"/>
        </w:rPr>
        <w:t xml:space="preserve">Фондом </w:t>
      </w:r>
      <w:r>
        <w:t xml:space="preserve">другой управляющей компании может быть проведено владельцами инвестиционных паев, </w:t>
      </w:r>
      <w:r>
        <w:rPr>
          <w:spacing w:val="-3"/>
        </w:rPr>
        <w:t xml:space="preserve">составляющих </w:t>
      </w:r>
      <w:r>
        <w:t xml:space="preserve">не менее 10 </w:t>
      </w:r>
      <w:r>
        <w:rPr>
          <w:spacing w:val="-3"/>
        </w:rPr>
        <w:t xml:space="preserve">(Десяти) </w:t>
      </w:r>
      <w:r>
        <w:t xml:space="preserve">процентов общего количества </w:t>
      </w:r>
      <w:r>
        <w:rPr>
          <w:spacing w:val="-3"/>
        </w:rPr>
        <w:t xml:space="preserve">инвестиционных паев. </w:t>
      </w:r>
    </w:p>
    <w:p w14:paraId="78EBD4F2" w14:textId="439299FE" w:rsidR="005E04F0" w:rsidRPr="00DA0861" w:rsidRDefault="005A66A6" w:rsidP="00DA0861">
      <w:pPr>
        <w:pStyle w:val="a4"/>
        <w:numPr>
          <w:ilvl w:val="1"/>
          <w:numId w:val="46"/>
        </w:numPr>
        <w:tabs>
          <w:tab w:val="left" w:pos="1451"/>
        </w:tabs>
        <w:spacing w:before="0"/>
        <w:ind w:right="224" w:firstLine="569"/>
        <w:rPr>
          <w:bCs/>
        </w:rPr>
      </w:pPr>
      <w:r w:rsidRPr="00F605C3">
        <w:rPr>
          <w:bCs/>
        </w:rPr>
        <w:t xml:space="preserve">В </w:t>
      </w:r>
      <w:r w:rsidRPr="00320F66">
        <w:rPr>
          <w:bCs/>
        </w:rPr>
        <w:t xml:space="preserve">случае если </w:t>
      </w:r>
      <w:r w:rsidR="00320F66" w:rsidRPr="00320F66">
        <w:t xml:space="preserve">заседание или заочное голосование проводится </w:t>
      </w:r>
      <w:r w:rsidRPr="00320F66">
        <w:rPr>
          <w:bCs/>
        </w:rPr>
        <w:t xml:space="preserve">по инициативе Управляющей компании или Специализированного депозитария, </w:t>
      </w:r>
      <w:r w:rsidR="00320F66" w:rsidRPr="00320F66">
        <w:t xml:space="preserve">заседание или заочное голосование </w:t>
      </w:r>
      <w:r w:rsidRPr="00320F66">
        <w:rPr>
          <w:bCs/>
        </w:rPr>
        <w:t xml:space="preserve">должно быть проведено не позднее 25 (двадцати </w:t>
      </w:r>
      <w:r w:rsidRPr="00320F66">
        <w:rPr>
          <w:bCs/>
          <w:spacing w:val="-3"/>
        </w:rPr>
        <w:t xml:space="preserve">пяти) </w:t>
      </w:r>
      <w:r w:rsidRPr="00320F66">
        <w:rPr>
          <w:bCs/>
        </w:rPr>
        <w:t xml:space="preserve">рабочих </w:t>
      </w:r>
      <w:r w:rsidRPr="00320F66">
        <w:rPr>
          <w:bCs/>
          <w:spacing w:val="-4"/>
        </w:rPr>
        <w:t xml:space="preserve">дней </w:t>
      </w:r>
      <w:r w:rsidRPr="00320F66">
        <w:rPr>
          <w:bCs/>
        </w:rPr>
        <w:t xml:space="preserve">с даты принятия </w:t>
      </w:r>
      <w:r w:rsidRPr="00320F66">
        <w:rPr>
          <w:bCs/>
          <w:spacing w:val="-3"/>
        </w:rPr>
        <w:t xml:space="preserve">решения </w:t>
      </w:r>
      <w:r w:rsidRPr="00320F66">
        <w:rPr>
          <w:bCs/>
        </w:rPr>
        <w:t>о его</w:t>
      </w:r>
      <w:r w:rsidRPr="00320F66">
        <w:rPr>
          <w:bCs/>
          <w:spacing w:val="7"/>
        </w:rPr>
        <w:t xml:space="preserve"> </w:t>
      </w:r>
      <w:r w:rsidR="00320F66" w:rsidRPr="00320F66">
        <w:rPr>
          <w:bCs/>
        </w:rPr>
        <w:t>проведении</w:t>
      </w:r>
      <w:r w:rsidRPr="00320F66">
        <w:rPr>
          <w:bCs/>
        </w:rPr>
        <w:t>.</w:t>
      </w:r>
    </w:p>
    <w:p w14:paraId="0A554F8A" w14:textId="74D16955" w:rsidR="005E04F0" w:rsidRPr="003E1690" w:rsidRDefault="005A66A6">
      <w:pPr>
        <w:pStyle w:val="a4"/>
        <w:numPr>
          <w:ilvl w:val="1"/>
          <w:numId w:val="46"/>
        </w:numPr>
        <w:tabs>
          <w:tab w:val="left" w:pos="1451"/>
        </w:tabs>
        <w:spacing w:before="0"/>
        <w:ind w:right="233" w:firstLine="569"/>
      </w:pPr>
      <w:r w:rsidRPr="003E1690">
        <w:t xml:space="preserve">Письменное требование владельцев </w:t>
      </w:r>
      <w:r w:rsidRPr="003E1690">
        <w:rPr>
          <w:spacing w:val="-3"/>
        </w:rPr>
        <w:t xml:space="preserve">инвестиционных паев </w:t>
      </w:r>
      <w:r w:rsidRPr="003E1690">
        <w:t xml:space="preserve">о </w:t>
      </w:r>
      <w:r w:rsidR="003E1690" w:rsidRPr="003E1690">
        <w:t xml:space="preserve">проведении заседания или заочного голосования </w:t>
      </w:r>
      <w:r w:rsidRPr="003E1690">
        <w:t xml:space="preserve">должно быть подано Управляющей </w:t>
      </w:r>
      <w:r w:rsidRPr="003E1690">
        <w:rPr>
          <w:spacing w:val="-3"/>
        </w:rPr>
        <w:t xml:space="preserve">компании </w:t>
      </w:r>
      <w:r w:rsidRPr="003E1690">
        <w:t xml:space="preserve">и Специализированному депозитарию одним </w:t>
      </w:r>
      <w:r w:rsidRPr="003E1690">
        <w:rPr>
          <w:spacing w:val="-5"/>
        </w:rPr>
        <w:t xml:space="preserve">из </w:t>
      </w:r>
      <w:r w:rsidRPr="003E1690">
        <w:rPr>
          <w:spacing w:val="-3"/>
        </w:rPr>
        <w:t>следующих</w:t>
      </w:r>
      <w:r w:rsidRPr="003E1690">
        <w:rPr>
          <w:spacing w:val="8"/>
        </w:rPr>
        <w:t xml:space="preserve"> </w:t>
      </w:r>
      <w:r w:rsidRPr="003E1690">
        <w:t>способов:</w:t>
      </w:r>
    </w:p>
    <w:p w14:paraId="05D90BEC" w14:textId="77777777" w:rsidR="005E04F0" w:rsidRPr="003E1690" w:rsidRDefault="005A66A6">
      <w:pPr>
        <w:pStyle w:val="a4"/>
        <w:numPr>
          <w:ilvl w:val="0"/>
          <w:numId w:val="38"/>
        </w:numPr>
        <w:tabs>
          <w:tab w:val="left" w:pos="1170"/>
        </w:tabs>
        <w:spacing w:before="61"/>
        <w:ind w:right="225" w:firstLine="569"/>
      </w:pPr>
      <w:r w:rsidRPr="003E1690">
        <w:t xml:space="preserve">почтовым </w:t>
      </w:r>
      <w:r w:rsidRPr="003E1690">
        <w:rPr>
          <w:spacing w:val="-3"/>
        </w:rPr>
        <w:t xml:space="preserve">отправлением </w:t>
      </w:r>
      <w:r w:rsidRPr="003E1690">
        <w:t xml:space="preserve">или курьерской службой по </w:t>
      </w:r>
      <w:r w:rsidRPr="003E1690">
        <w:rPr>
          <w:spacing w:val="-3"/>
        </w:rPr>
        <w:t xml:space="preserve">адресам </w:t>
      </w:r>
      <w:r w:rsidRPr="003E1690">
        <w:t xml:space="preserve">Управляющей компании и Специализированного </w:t>
      </w:r>
      <w:r w:rsidRPr="003E1690">
        <w:rPr>
          <w:spacing w:val="-3"/>
        </w:rPr>
        <w:t xml:space="preserve">депозитария </w:t>
      </w:r>
      <w:r w:rsidRPr="003E1690">
        <w:t xml:space="preserve">в </w:t>
      </w:r>
      <w:r w:rsidRPr="003E1690">
        <w:rPr>
          <w:spacing w:val="-3"/>
        </w:rPr>
        <w:t xml:space="preserve">пределах </w:t>
      </w:r>
      <w:r w:rsidRPr="003E1690">
        <w:t xml:space="preserve">их места нахождения, указанным в едином государственном реестре юридических </w:t>
      </w:r>
      <w:r w:rsidRPr="003E1690">
        <w:rPr>
          <w:spacing w:val="-3"/>
        </w:rPr>
        <w:t xml:space="preserve">лиц </w:t>
      </w:r>
      <w:r w:rsidRPr="003E1690">
        <w:t>(далее -</w:t>
      </w:r>
      <w:r w:rsidRPr="003E1690">
        <w:rPr>
          <w:spacing w:val="-8"/>
        </w:rPr>
        <w:t xml:space="preserve"> </w:t>
      </w:r>
      <w:r w:rsidRPr="003E1690">
        <w:t>ЕГРЮЛ);</w:t>
      </w:r>
    </w:p>
    <w:p w14:paraId="72AB0558" w14:textId="77777777" w:rsidR="005E04F0" w:rsidRPr="003E1690" w:rsidRDefault="005A66A6">
      <w:pPr>
        <w:pStyle w:val="a4"/>
        <w:numPr>
          <w:ilvl w:val="0"/>
          <w:numId w:val="38"/>
        </w:numPr>
        <w:tabs>
          <w:tab w:val="left" w:pos="1170"/>
        </w:tabs>
        <w:spacing w:before="54" w:line="242" w:lineRule="auto"/>
        <w:ind w:right="224" w:firstLine="569"/>
      </w:pPr>
      <w:r w:rsidRPr="003E1690">
        <w:t xml:space="preserve">вручением под подпись лицам, </w:t>
      </w:r>
      <w:r w:rsidRPr="003E1690">
        <w:rPr>
          <w:spacing w:val="-3"/>
        </w:rPr>
        <w:t xml:space="preserve">осуществляющим </w:t>
      </w:r>
      <w:r w:rsidRPr="003E1690">
        <w:t xml:space="preserve">функции единоличного исполнительного </w:t>
      </w:r>
      <w:r w:rsidRPr="003E1690">
        <w:rPr>
          <w:spacing w:val="-3"/>
        </w:rPr>
        <w:t xml:space="preserve">органа </w:t>
      </w:r>
      <w:r w:rsidRPr="003E1690">
        <w:t xml:space="preserve">Управляющей компании, </w:t>
      </w:r>
      <w:r w:rsidRPr="003E1690">
        <w:rPr>
          <w:spacing w:val="-3"/>
        </w:rPr>
        <w:t xml:space="preserve">единоличного </w:t>
      </w:r>
      <w:r w:rsidRPr="003E1690">
        <w:t xml:space="preserve">исполнительного органа </w:t>
      </w:r>
      <w:r w:rsidRPr="003E1690">
        <w:rPr>
          <w:spacing w:val="-3"/>
        </w:rPr>
        <w:t xml:space="preserve">Специализированного </w:t>
      </w:r>
      <w:r w:rsidRPr="003E1690">
        <w:t xml:space="preserve">депозитария, или </w:t>
      </w:r>
      <w:r w:rsidRPr="003E1690">
        <w:rPr>
          <w:spacing w:val="-4"/>
        </w:rPr>
        <w:t xml:space="preserve">иным </w:t>
      </w:r>
      <w:r w:rsidRPr="003E1690">
        <w:t xml:space="preserve">лицам, уполномоченным </w:t>
      </w:r>
      <w:r w:rsidRPr="003E1690">
        <w:rPr>
          <w:spacing w:val="-5"/>
        </w:rPr>
        <w:t xml:space="preserve">от </w:t>
      </w:r>
      <w:r w:rsidRPr="003E1690">
        <w:t xml:space="preserve">имени Управляющей компании, </w:t>
      </w:r>
      <w:r w:rsidRPr="003E1690">
        <w:rPr>
          <w:spacing w:val="-3"/>
        </w:rPr>
        <w:t xml:space="preserve">Специализированного </w:t>
      </w:r>
      <w:r w:rsidRPr="003E1690">
        <w:t xml:space="preserve">депозитария принимать адресованную </w:t>
      </w:r>
      <w:r w:rsidRPr="003E1690">
        <w:rPr>
          <w:spacing w:val="-5"/>
        </w:rPr>
        <w:t xml:space="preserve">им </w:t>
      </w:r>
      <w:r w:rsidRPr="003E1690">
        <w:t>письменную корреспонденцию;</w:t>
      </w:r>
    </w:p>
    <w:p w14:paraId="25F8EC0B" w14:textId="77777777" w:rsidR="005E04F0" w:rsidRPr="003E1690" w:rsidRDefault="005A66A6">
      <w:pPr>
        <w:pStyle w:val="a4"/>
        <w:numPr>
          <w:ilvl w:val="0"/>
          <w:numId w:val="38"/>
        </w:numPr>
        <w:tabs>
          <w:tab w:val="left" w:pos="1170"/>
        </w:tabs>
        <w:spacing w:before="51"/>
        <w:ind w:right="216" w:firstLine="569"/>
      </w:pPr>
      <w:r w:rsidRPr="003E1690">
        <w:t xml:space="preserve">путем дачи владельцем инвестиционных паев, права которого на инвестиционные паи </w:t>
      </w:r>
      <w:r w:rsidRPr="003E1690">
        <w:rPr>
          <w:spacing w:val="-3"/>
        </w:rPr>
        <w:t xml:space="preserve">учитываются </w:t>
      </w:r>
      <w:r w:rsidRPr="003E1690">
        <w:t xml:space="preserve">номинальным </w:t>
      </w:r>
      <w:r w:rsidRPr="003E1690">
        <w:rPr>
          <w:spacing w:val="-3"/>
        </w:rPr>
        <w:t xml:space="preserve">держателем, </w:t>
      </w:r>
      <w:r w:rsidRPr="003E1690">
        <w:t xml:space="preserve">иностранным </w:t>
      </w:r>
      <w:r w:rsidRPr="003E1690">
        <w:rPr>
          <w:spacing w:val="-3"/>
        </w:rPr>
        <w:t xml:space="preserve">номинальным  </w:t>
      </w:r>
      <w:r w:rsidRPr="003E1690">
        <w:t xml:space="preserve">держателем, иностранной организацией, </w:t>
      </w:r>
      <w:r w:rsidRPr="003E1690">
        <w:rPr>
          <w:spacing w:val="-3"/>
        </w:rPr>
        <w:t xml:space="preserve">имеющей </w:t>
      </w:r>
      <w:r w:rsidRPr="003E1690">
        <w:t xml:space="preserve">право  в соответствии с ее личным </w:t>
      </w:r>
      <w:r w:rsidRPr="003E1690">
        <w:rPr>
          <w:spacing w:val="-3"/>
        </w:rPr>
        <w:t xml:space="preserve">законом </w:t>
      </w:r>
      <w:r w:rsidRPr="003E1690">
        <w:t xml:space="preserve">осуществлять учет и переход </w:t>
      </w:r>
      <w:r w:rsidRPr="003E1690">
        <w:rPr>
          <w:spacing w:val="-3"/>
        </w:rPr>
        <w:t xml:space="preserve">прав </w:t>
      </w:r>
      <w:r w:rsidRPr="003E1690">
        <w:t xml:space="preserve">на ценные бумаги (далее - клиентский номинальный держатель), указания </w:t>
      </w:r>
      <w:r w:rsidRPr="003E1690">
        <w:rPr>
          <w:spacing w:val="-3"/>
        </w:rPr>
        <w:t xml:space="preserve">(инструкции) </w:t>
      </w:r>
      <w:r w:rsidRPr="003E1690">
        <w:t xml:space="preserve">клиентскому </w:t>
      </w:r>
      <w:r w:rsidRPr="003E1690">
        <w:rPr>
          <w:spacing w:val="-2"/>
        </w:rPr>
        <w:t xml:space="preserve">номинальному </w:t>
      </w:r>
      <w:r w:rsidRPr="003E1690">
        <w:t xml:space="preserve">держателю, если </w:t>
      </w:r>
      <w:r w:rsidRPr="003E1690">
        <w:rPr>
          <w:spacing w:val="-2"/>
        </w:rPr>
        <w:t xml:space="preserve">это </w:t>
      </w:r>
      <w:r w:rsidRPr="003E1690">
        <w:t xml:space="preserve">предусмотрено договором с ним, и направления </w:t>
      </w:r>
      <w:r w:rsidRPr="003E1690">
        <w:rPr>
          <w:spacing w:val="-3"/>
        </w:rPr>
        <w:t xml:space="preserve">клиентским номинальным </w:t>
      </w:r>
      <w:r w:rsidRPr="003E1690">
        <w:t xml:space="preserve">держателем сообщения о волеизъявлении владельца </w:t>
      </w:r>
      <w:r w:rsidRPr="003E1690">
        <w:lastRenderedPageBreak/>
        <w:t xml:space="preserve">инвестиционных </w:t>
      </w:r>
      <w:r w:rsidRPr="003E1690">
        <w:rPr>
          <w:spacing w:val="-3"/>
        </w:rPr>
        <w:t xml:space="preserve">паев </w:t>
      </w:r>
      <w:r w:rsidRPr="003E1690">
        <w:t xml:space="preserve">в соответствии с полученным </w:t>
      </w:r>
      <w:r w:rsidRPr="003E1690">
        <w:rPr>
          <w:spacing w:val="-5"/>
        </w:rPr>
        <w:t xml:space="preserve">от </w:t>
      </w:r>
      <w:r w:rsidRPr="003E1690">
        <w:t>него указанием (инструкцией).</w:t>
      </w:r>
    </w:p>
    <w:p w14:paraId="59842B33" w14:textId="3A4A7641" w:rsidR="005E04F0" w:rsidRDefault="005A66A6" w:rsidP="005821AE">
      <w:pPr>
        <w:pStyle w:val="a4"/>
        <w:numPr>
          <w:ilvl w:val="1"/>
          <w:numId w:val="46"/>
        </w:numPr>
        <w:tabs>
          <w:tab w:val="left" w:pos="1276"/>
        </w:tabs>
        <w:spacing w:before="60"/>
        <w:ind w:left="284" w:firstLine="603"/>
      </w:pPr>
      <w:r>
        <w:t xml:space="preserve">Требование </w:t>
      </w:r>
      <w:r w:rsidR="005821AE" w:rsidRPr="005821AE">
        <w:t>о проведении заседания</w:t>
      </w:r>
      <w:r w:rsidR="005821AE" w:rsidRPr="00540CEC">
        <w:t xml:space="preserve"> или заочного голосования для принятия решений общим собранием</w:t>
      </w:r>
      <w:r w:rsidR="005821AE">
        <w:t xml:space="preserve"> </w:t>
      </w:r>
      <w:r w:rsidR="005821AE" w:rsidRPr="00583A98">
        <w:t>должно</w:t>
      </w:r>
      <w:r w:rsidR="005821AE">
        <w:rPr>
          <w:spacing w:val="-3"/>
        </w:rPr>
        <w:t xml:space="preserve"> </w:t>
      </w:r>
      <w:r>
        <w:t>содержать следующие</w:t>
      </w:r>
      <w:r>
        <w:rPr>
          <w:spacing w:val="-15"/>
        </w:rPr>
        <w:t xml:space="preserve"> </w:t>
      </w:r>
      <w:r>
        <w:t>сведения:</w:t>
      </w:r>
    </w:p>
    <w:p w14:paraId="3E7A2F20" w14:textId="77777777" w:rsidR="005E04F0" w:rsidRDefault="005A66A6" w:rsidP="005821AE">
      <w:pPr>
        <w:pStyle w:val="a4"/>
        <w:numPr>
          <w:ilvl w:val="0"/>
          <w:numId w:val="38"/>
        </w:numPr>
        <w:tabs>
          <w:tab w:val="left" w:pos="1170"/>
        </w:tabs>
        <w:spacing w:before="58" w:line="268" w:lineRule="exact"/>
        <w:ind w:left="1169" w:hanging="282"/>
      </w:pPr>
      <w:r>
        <w:t xml:space="preserve">фамилию, имя, отчество (последнее - при наличии) каждого владельца инвестиционных </w:t>
      </w:r>
      <w:r>
        <w:rPr>
          <w:spacing w:val="-3"/>
        </w:rPr>
        <w:t>паев</w:t>
      </w:r>
      <w:r>
        <w:rPr>
          <w:spacing w:val="13"/>
        </w:rPr>
        <w:t xml:space="preserve"> </w:t>
      </w:r>
      <w:r>
        <w:t>-</w:t>
      </w:r>
    </w:p>
    <w:p w14:paraId="706EB22B" w14:textId="05E03EB0" w:rsidR="005E04F0" w:rsidRDefault="005A66A6">
      <w:pPr>
        <w:pStyle w:val="a3"/>
        <w:spacing w:line="251" w:lineRule="exact"/>
        <w:ind w:firstLine="0"/>
      </w:pPr>
      <w:r>
        <w:t xml:space="preserve">физического лица, требующего </w:t>
      </w:r>
      <w:r w:rsidR="005821AE" w:rsidRPr="00540CEC">
        <w:t>проведени</w:t>
      </w:r>
      <w:r w:rsidR="005821AE">
        <w:t>я</w:t>
      </w:r>
      <w:r w:rsidR="005821AE" w:rsidRPr="00540CEC">
        <w:t xml:space="preserve"> заседания или заочного голосования</w:t>
      </w:r>
      <w:r>
        <w:t>;</w:t>
      </w:r>
    </w:p>
    <w:p w14:paraId="61B609C4" w14:textId="3A093B56" w:rsidR="005E04F0" w:rsidRDefault="005A66A6">
      <w:pPr>
        <w:pStyle w:val="a4"/>
        <w:numPr>
          <w:ilvl w:val="0"/>
          <w:numId w:val="38"/>
        </w:numPr>
        <w:tabs>
          <w:tab w:val="left" w:pos="1170"/>
        </w:tabs>
        <w:spacing w:before="63"/>
        <w:ind w:right="216" w:firstLine="569"/>
      </w:pPr>
      <w:r>
        <w:t xml:space="preserve">наименование (для коммерческой организации - полное фирменное </w:t>
      </w:r>
      <w:r>
        <w:rPr>
          <w:spacing w:val="-2"/>
        </w:rPr>
        <w:t xml:space="preserve">наименование) </w:t>
      </w:r>
      <w:r>
        <w:t xml:space="preserve">и основной государственный регистрационный номер (ОГРН) или регистрационный номер в стране регистрации (при отсутствии </w:t>
      </w:r>
      <w:r>
        <w:rPr>
          <w:spacing w:val="-3"/>
        </w:rPr>
        <w:t xml:space="preserve">ОГРН) </w:t>
      </w:r>
      <w:r>
        <w:t xml:space="preserve">каждого владельца </w:t>
      </w:r>
      <w:r>
        <w:rPr>
          <w:spacing w:val="-3"/>
        </w:rPr>
        <w:t xml:space="preserve">инвестиционных паев </w:t>
      </w:r>
      <w:r>
        <w:t xml:space="preserve">- юридического лица (иностранной организации, не являющейся </w:t>
      </w:r>
      <w:r>
        <w:rPr>
          <w:spacing w:val="-3"/>
        </w:rPr>
        <w:t xml:space="preserve">юридическим лицом </w:t>
      </w:r>
      <w:r>
        <w:t xml:space="preserve">в соответствии с правом страны, </w:t>
      </w:r>
      <w:r>
        <w:rPr>
          <w:spacing w:val="-3"/>
        </w:rPr>
        <w:t xml:space="preserve">где </w:t>
      </w:r>
      <w:r>
        <w:t xml:space="preserve">организация учреждена), требующего </w:t>
      </w:r>
      <w:r w:rsidR="005821AE" w:rsidRPr="00540CEC">
        <w:t>проведени</w:t>
      </w:r>
      <w:r w:rsidR="005821AE">
        <w:t>я</w:t>
      </w:r>
      <w:r w:rsidR="005821AE" w:rsidRPr="00540CEC">
        <w:t xml:space="preserve"> заседания или заочного голосования</w:t>
      </w:r>
      <w:r>
        <w:t>;</w:t>
      </w:r>
    </w:p>
    <w:p w14:paraId="1FA17EA5" w14:textId="252B96A6" w:rsidR="005E04F0" w:rsidRDefault="005A66A6">
      <w:pPr>
        <w:pStyle w:val="a4"/>
        <w:numPr>
          <w:ilvl w:val="0"/>
          <w:numId w:val="38"/>
        </w:numPr>
        <w:tabs>
          <w:tab w:val="left" w:pos="1170"/>
        </w:tabs>
        <w:spacing w:before="54" w:line="244" w:lineRule="auto"/>
        <w:ind w:right="230" w:firstLine="569"/>
      </w:pPr>
      <w:r>
        <w:t xml:space="preserve">количество </w:t>
      </w:r>
      <w:r>
        <w:rPr>
          <w:spacing w:val="-3"/>
        </w:rPr>
        <w:t xml:space="preserve">инвестиционных </w:t>
      </w:r>
      <w:r>
        <w:t xml:space="preserve">паев, принадлежащих каждому владельцу инвестиционных </w:t>
      </w:r>
      <w:r>
        <w:rPr>
          <w:spacing w:val="-3"/>
        </w:rPr>
        <w:t xml:space="preserve">паев </w:t>
      </w:r>
      <w:r>
        <w:t xml:space="preserve">из требующих </w:t>
      </w:r>
      <w:r w:rsidR="005821AE" w:rsidRPr="00540CEC">
        <w:t>проведени</w:t>
      </w:r>
      <w:r w:rsidR="005821AE">
        <w:t>я</w:t>
      </w:r>
      <w:r w:rsidR="005821AE" w:rsidRPr="00540CEC">
        <w:t xml:space="preserve"> заседания или заочного голосования</w:t>
      </w:r>
      <w:r>
        <w:t>;</w:t>
      </w:r>
    </w:p>
    <w:p w14:paraId="11843CA3" w14:textId="6E0CA759" w:rsidR="005E04F0" w:rsidRDefault="005A66A6" w:rsidP="0036663F">
      <w:pPr>
        <w:pStyle w:val="a4"/>
        <w:numPr>
          <w:ilvl w:val="0"/>
          <w:numId w:val="38"/>
        </w:numPr>
        <w:tabs>
          <w:tab w:val="left" w:pos="1170"/>
        </w:tabs>
        <w:spacing w:before="53"/>
        <w:ind w:left="318" w:right="227" w:firstLine="567"/>
      </w:pPr>
      <w:r>
        <w:t xml:space="preserve">повестку </w:t>
      </w:r>
      <w:r>
        <w:rPr>
          <w:spacing w:val="-3"/>
        </w:rPr>
        <w:t xml:space="preserve">дня </w:t>
      </w:r>
      <w:r w:rsidR="005821AE" w:rsidRPr="00540CEC">
        <w:t>заседания или заочного голосования</w:t>
      </w:r>
      <w:r>
        <w:t xml:space="preserve">, содержащую формулировки каждого предлагаемого вопроса повестки дня </w:t>
      </w:r>
      <w:r w:rsidR="005821AE" w:rsidRPr="00540CEC">
        <w:t>заседания или заочного голосования</w:t>
      </w:r>
      <w:r>
        <w:t xml:space="preserve">. В случае если вопросы, включаемые в </w:t>
      </w:r>
      <w:r>
        <w:rPr>
          <w:spacing w:val="-3"/>
        </w:rPr>
        <w:t xml:space="preserve">повестку </w:t>
      </w:r>
      <w:r>
        <w:t xml:space="preserve">дня </w:t>
      </w:r>
      <w:r w:rsidR="003E1690" w:rsidRPr="00540CEC">
        <w:t>заседания или заочного голосования</w:t>
      </w:r>
      <w:r>
        <w:t>, требуют изменения</w:t>
      </w:r>
      <w:r>
        <w:rPr>
          <w:spacing w:val="15"/>
        </w:rPr>
        <w:t xml:space="preserve"> </w:t>
      </w:r>
      <w:r>
        <w:t>и</w:t>
      </w:r>
      <w:r w:rsidR="00F605C3">
        <w:t xml:space="preserve"> </w:t>
      </w:r>
      <w:r>
        <w:t xml:space="preserve">дополнения Правил, к требованию о </w:t>
      </w:r>
      <w:r w:rsidR="003E1690">
        <w:t xml:space="preserve">проведении </w:t>
      </w:r>
      <w:r w:rsidR="003E1690" w:rsidRPr="00540CEC">
        <w:t>заседания или заочного голосования</w:t>
      </w:r>
      <w:r w:rsidR="003E1690">
        <w:t xml:space="preserve"> </w:t>
      </w:r>
      <w:r>
        <w:t>прилагаются проект изменений и дополнений, а также текст Правил с учетом указанных изменений и дополнений.</w:t>
      </w:r>
    </w:p>
    <w:p w14:paraId="1916F1A3" w14:textId="7AE95EA0" w:rsidR="005E04F0" w:rsidRDefault="005A66A6">
      <w:pPr>
        <w:pStyle w:val="a4"/>
        <w:numPr>
          <w:ilvl w:val="1"/>
          <w:numId w:val="46"/>
        </w:numPr>
        <w:tabs>
          <w:tab w:val="left" w:pos="1451"/>
        </w:tabs>
        <w:spacing w:before="64"/>
        <w:ind w:right="227" w:firstLine="569"/>
      </w:pPr>
      <w:r>
        <w:t xml:space="preserve">Требование </w:t>
      </w:r>
      <w:r w:rsidR="003E1690" w:rsidRPr="00084F4D">
        <w:t>проведени</w:t>
      </w:r>
      <w:r w:rsidR="003E1690">
        <w:t>я</w:t>
      </w:r>
      <w:r w:rsidR="003E1690" w:rsidRPr="00084F4D">
        <w:t xml:space="preserve"> заседания или заочного голосования</w:t>
      </w:r>
      <w:r w:rsidR="003E1690" w:rsidRPr="00255279">
        <w:t xml:space="preserve"> </w:t>
      </w:r>
      <w:r>
        <w:t xml:space="preserve">по решению владельцев </w:t>
      </w:r>
      <w:r>
        <w:rPr>
          <w:spacing w:val="-3"/>
        </w:rPr>
        <w:t xml:space="preserve">инвестиционных </w:t>
      </w:r>
      <w:r>
        <w:t xml:space="preserve">паев, требующих </w:t>
      </w:r>
      <w:r w:rsidR="003E1690" w:rsidRPr="00084F4D">
        <w:t>проведени</w:t>
      </w:r>
      <w:r w:rsidR="003E1690">
        <w:t>я</w:t>
      </w:r>
      <w:r w:rsidR="003E1690" w:rsidRPr="00084F4D">
        <w:t xml:space="preserve"> заседания или заочного голосования</w:t>
      </w:r>
      <w:r>
        <w:t xml:space="preserve">, может содержать формулировки решений по </w:t>
      </w:r>
      <w:r>
        <w:rPr>
          <w:spacing w:val="-3"/>
        </w:rPr>
        <w:t>предлагаемым</w:t>
      </w:r>
      <w:r>
        <w:rPr>
          <w:spacing w:val="-29"/>
        </w:rPr>
        <w:t xml:space="preserve"> </w:t>
      </w:r>
      <w:r>
        <w:t>вопросам.</w:t>
      </w:r>
    </w:p>
    <w:p w14:paraId="2040CB70" w14:textId="1B0D0B10" w:rsidR="005E04F0" w:rsidRDefault="005A66A6">
      <w:pPr>
        <w:pStyle w:val="a4"/>
        <w:numPr>
          <w:ilvl w:val="1"/>
          <w:numId w:val="46"/>
        </w:numPr>
        <w:tabs>
          <w:tab w:val="left" w:pos="1451"/>
        </w:tabs>
        <w:spacing w:before="0"/>
        <w:ind w:right="226" w:firstLine="569"/>
      </w:pPr>
      <w:r>
        <w:t xml:space="preserve">В случае если </w:t>
      </w:r>
      <w:r w:rsidR="003E1690" w:rsidRPr="00084F4D">
        <w:t>проведени</w:t>
      </w:r>
      <w:r w:rsidR="003E1690">
        <w:t>е</w:t>
      </w:r>
      <w:r w:rsidR="003E1690" w:rsidRPr="00084F4D">
        <w:t xml:space="preserve"> заседания или заочного голосования</w:t>
      </w:r>
      <w:r w:rsidR="003E1690" w:rsidRPr="00255279">
        <w:t xml:space="preserve"> </w:t>
      </w:r>
      <w:r>
        <w:rPr>
          <w:spacing w:val="-3"/>
        </w:rPr>
        <w:t xml:space="preserve">осуществляется </w:t>
      </w:r>
      <w:r>
        <w:t xml:space="preserve">для решения вопроса о передаче </w:t>
      </w:r>
      <w:r>
        <w:rPr>
          <w:spacing w:val="-3"/>
        </w:rPr>
        <w:t xml:space="preserve">прав </w:t>
      </w:r>
      <w:r>
        <w:t xml:space="preserve">и обязанностей по договору доверительного </w:t>
      </w:r>
      <w:r>
        <w:rPr>
          <w:spacing w:val="-3"/>
        </w:rPr>
        <w:t xml:space="preserve">управления </w:t>
      </w:r>
      <w:r>
        <w:rPr>
          <w:spacing w:val="-2"/>
        </w:rPr>
        <w:t xml:space="preserve">Фондом </w:t>
      </w:r>
      <w:r>
        <w:t xml:space="preserve">другой </w:t>
      </w:r>
      <w:r>
        <w:rPr>
          <w:spacing w:val="-3"/>
        </w:rPr>
        <w:t xml:space="preserve">управляющей </w:t>
      </w:r>
      <w:r>
        <w:t xml:space="preserve">компании, требование о </w:t>
      </w:r>
      <w:r w:rsidR="003E1690" w:rsidRPr="00084F4D">
        <w:t>проведени</w:t>
      </w:r>
      <w:r w:rsidR="003E1690">
        <w:t>и</w:t>
      </w:r>
      <w:r w:rsidR="003E1690" w:rsidRPr="00084F4D">
        <w:t xml:space="preserve"> заседания или заочного голосования</w:t>
      </w:r>
      <w:r w:rsidR="003E1690" w:rsidRPr="00255279">
        <w:t xml:space="preserve"> </w:t>
      </w:r>
      <w:r>
        <w:t xml:space="preserve">должно также содержать полное фирменное </w:t>
      </w:r>
      <w:r>
        <w:rPr>
          <w:spacing w:val="-3"/>
        </w:rPr>
        <w:t xml:space="preserve">наименование </w:t>
      </w:r>
      <w:r>
        <w:t xml:space="preserve">и ОГРН такой управляющей компании. К указанному требованию должно прилагаться согласие такой управляющей </w:t>
      </w:r>
      <w:r>
        <w:rPr>
          <w:spacing w:val="-3"/>
        </w:rPr>
        <w:t xml:space="preserve">компании </w:t>
      </w:r>
      <w:r>
        <w:t>на осуществление доверительного управления</w:t>
      </w:r>
      <w:r>
        <w:rPr>
          <w:spacing w:val="-7"/>
        </w:rPr>
        <w:t xml:space="preserve"> </w:t>
      </w:r>
      <w:r>
        <w:rPr>
          <w:spacing w:val="-3"/>
        </w:rPr>
        <w:t>Фондом.</w:t>
      </w:r>
    </w:p>
    <w:p w14:paraId="70C95DA1" w14:textId="3B38CBF2" w:rsidR="005E04F0" w:rsidRDefault="005A66A6">
      <w:pPr>
        <w:pStyle w:val="a4"/>
        <w:numPr>
          <w:ilvl w:val="1"/>
          <w:numId w:val="46"/>
        </w:numPr>
        <w:tabs>
          <w:tab w:val="left" w:pos="1451"/>
        </w:tabs>
        <w:spacing w:before="0"/>
        <w:ind w:right="231" w:firstLine="569"/>
      </w:pPr>
      <w:r>
        <w:t xml:space="preserve">Требование о </w:t>
      </w:r>
      <w:r w:rsidR="003E1690" w:rsidRPr="00084F4D">
        <w:t>проведени</w:t>
      </w:r>
      <w:r w:rsidR="003E1690">
        <w:t>и</w:t>
      </w:r>
      <w:r w:rsidR="003E1690" w:rsidRPr="00084F4D">
        <w:t xml:space="preserve"> заседания или заочного голосования</w:t>
      </w:r>
      <w:r w:rsidR="003E1690" w:rsidRPr="00255279">
        <w:t xml:space="preserve"> </w:t>
      </w:r>
      <w:r>
        <w:t xml:space="preserve">должно быть подписано всеми владельцами </w:t>
      </w:r>
      <w:r>
        <w:rPr>
          <w:spacing w:val="-3"/>
        </w:rPr>
        <w:t xml:space="preserve">инвестиционных </w:t>
      </w:r>
      <w:r>
        <w:t xml:space="preserve">паев, требующими </w:t>
      </w:r>
      <w:r w:rsidR="003E1690" w:rsidRPr="00084F4D">
        <w:t>проведени</w:t>
      </w:r>
      <w:r w:rsidR="003E1690">
        <w:t>я</w:t>
      </w:r>
      <w:r w:rsidR="003E1690" w:rsidRPr="00084F4D">
        <w:t xml:space="preserve"> заседания или заочного голосования</w:t>
      </w:r>
      <w:r>
        <w:t xml:space="preserve">, </w:t>
      </w:r>
      <w:r>
        <w:rPr>
          <w:spacing w:val="-3"/>
        </w:rPr>
        <w:t xml:space="preserve">или </w:t>
      </w:r>
      <w:r>
        <w:t>их уполномоченными представителями в соответствии с Правилами.</w:t>
      </w:r>
    </w:p>
    <w:p w14:paraId="7819D070" w14:textId="4C6EEA06" w:rsidR="005E04F0" w:rsidRPr="00701B8C" w:rsidRDefault="005A66A6">
      <w:pPr>
        <w:pStyle w:val="a3"/>
        <w:spacing w:line="242" w:lineRule="auto"/>
        <w:ind w:right="227"/>
      </w:pPr>
      <w:r>
        <w:t xml:space="preserve">В случае если требование о </w:t>
      </w:r>
      <w:r w:rsidR="003E1690" w:rsidRPr="00084F4D">
        <w:t>проведени</w:t>
      </w:r>
      <w:r w:rsidR="003E1690">
        <w:t>и</w:t>
      </w:r>
      <w:r w:rsidR="003E1690" w:rsidRPr="00084F4D">
        <w:t xml:space="preserve"> заседания или заочного голосования</w:t>
      </w:r>
      <w:r w:rsidR="003E1690" w:rsidRPr="00255279">
        <w:t xml:space="preserve"> </w:t>
      </w:r>
      <w:r>
        <w:t xml:space="preserve">подписано уполномоченным представителем владельца инвестиционных паев, к указанному требованию должны прилагаться документы, </w:t>
      </w:r>
      <w:r w:rsidRPr="00701B8C">
        <w:t>подтверждающие полномочия такого представителя, или их копии, засвидетельствованные (удостоверенные) в порядке, установленном законодательством Российской Федерации.</w:t>
      </w:r>
    </w:p>
    <w:p w14:paraId="115E48B5" w14:textId="5AF6BABC" w:rsidR="005E04F0" w:rsidRPr="00701B8C" w:rsidRDefault="005A66A6">
      <w:pPr>
        <w:spacing w:before="51"/>
        <w:ind w:left="319" w:right="227" w:firstLine="569"/>
        <w:jc w:val="both"/>
      </w:pPr>
      <w:r w:rsidRPr="00701B8C">
        <w:t xml:space="preserve">Требования настоящего пункта не применяются, если требование о </w:t>
      </w:r>
      <w:r w:rsidR="003E1690" w:rsidRPr="00701B8C">
        <w:t xml:space="preserve">проведении заседания или заочного голосования </w:t>
      </w:r>
      <w:r w:rsidRPr="00701B8C">
        <w:t xml:space="preserve">направляется способом, предусмотренным </w:t>
      </w:r>
      <w:r w:rsidRPr="00701B8C">
        <w:rPr>
          <w:bCs/>
        </w:rPr>
        <w:t>абзацем четвертым пункта 4</w:t>
      </w:r>
      <w:r w:rsidR="00F605C3" w:rsidRPr="00701B8C">
        <w:rPr>
          <w:bCs/>
        </w:rPr>
        <w:t>4</w:t>
      </w:r>
      <w:r w:rsidRPr="00701B8C">
        <w:rPr>
          <w:bCs/>
        </w:rPr>
        <w:t>.</w:t>
      </w:r>
      <w:r w:rsidR="00391E1D" w:rsidRPr="00701B8C">
        <w:rPr>
          <w:bCs/>
        </w:rPr>
        <w:t>4</w:t>
      </w:r>
      <w:r w:rsidRPr="00701B8C">
        <w:rPr>
          <w:bCs/>
        </w:rPr>
        <w:t xml:space="preserve">. настоящих </w:t>
      </w:r>
      <w:r w:rsidRPr="00701B8C">
        <w:t>Правил.</w:t>
      </w:r>
    </w:p>
    <w:p w14:paraId="6AB1CF9B" w14:textId="734199A0" w:rsidR="003E1690" w:rsidRDefault="003E1690">
      <w:pPr>
        <w:pStyle w:val="a4"/>
        <w:numPr>
          <w:ilvl w:val="1"/>
          <w:numId w:val="46"/>
        </w:numPr>
        <w:tabs>
          <w:tab w:val="left" w:pos="1451"/>
        </w:tabs>
        <w:spacing w:line="242" w:lineRule="auto"/>
        <w:ind w:right="226" w:firstLine="569"/>
      </w:pPr>
      <w:r w:rsidRPr="00701B8C">
        <w:t>В случае если лицом, осуществляющим проведение заседания или заочного голосования, являются управляющая компания или владельцы инвестиционных паев, лицо, осуществляющее проведение заседания или заочного голосования, должно уведомить о проведении заседания или заочного голосования специализированный депозитарий Фонда</w:t>
      </w:r>
      <w:r w:rsidRPr="00583A98">
        <w:t>.</w:t>
      </w:r>
    </w:p>
    <w:p w14:paraId="69181082" w14:textId="4D8A853E" w:rsidR="005E04F0" w:rsidRPr="003E1690" w:rsidRDefault="005A66A6" w:rsidP="00DD24C4">
      <w:pPr>
        <w:pStyle w:val="a4"/>
        <w:numPr>
          <w:ilvl w:val="1"/>
          <w:numId w:val="46"/>
        </w:numPr>
        <w:tabs>
          <w:tab w:val="left" w:pos="1451"/>
        </w:tabs>
        <w:spacing w:line="242" w:lineRule="auto"/>
        <w:ind w:right="226" w:firstLine="569"/>
      </w:pPr>
      <w:r w:rsidRPr="003E1690">
        <w:t xml:space="preserve">В случае если </w:t>
      </w:r>
      <w:r w:rsidR="003E1690" w:rsidRPr="007754EC">
        <w:t>заседани</w:t>
      </w:r>
      <w:r w:rsidR="003E1690">
        <w:t>е</w:t>
      </w:r>
      <w:r w:rsidR="003E1690" w:rsidRPr="007754EC">
        <w:t xml:space="preserve"> или заочно</w:t>
      </w:r>
      <w:r w:rsidR="003E1690">
        <w:t>е</w:t>
      </w:r>
      <w:r w:rsidR="003E1690" w:rsidRPr="007754EC">
        <w:t xml:space="preserve"> голосовани</w:t>
      </w:r>
      <w:r w:rsidR="003E1690">
        <w:t xml:space="preserve">е проводится </w:t>
      </w:r>
      <w:r w:rsidRPr="003E1690">
        <w:t xml:space="preserve">владельцами </w:t>
      </w:r>
      <w:r w:rsidRPr="00DD24C4">
        <w:rPr>
          <w:spacing w:val="-3"/>
        </w:rPr>
        <w:t xml:space="preserve">инвестиционных </w:t>
      </w:r>
      <w:r w:rsidRPr="003E1690">
        <w:t xml:space="preserve">паев, Управляющей компанией или </w:t>
      </w:r>
      <w:r w:rsidRPr="00DD24C4">
        <w:rPr>
          <w:spacing w:val="-2"/>
        </w:rPr>
        <w:t xml:space="preserve">Специализированным </w:t>
      </w:r>
      <w:r w:rsidRPr="003E1690">
        <w:t xml:space="preserve">депозитарием по собственной инициативе, они должны принять решение о </w:t>
      </w:r>
      <w:r w:rsidR="003E1690">
        <w:t xml:space="preserve">проведении </w:t>
      </w:r>
      <w:r w:rsidR="003E1690" w:rsidRPr="007754EC">
        <w:t>заседани</w:t>
      </w:r>
      <w:r w:rsidR="003E1690">
        <w:t>е</w:t>
      </w:r>
      <w:r w:rsidR="003E1690" w:rsidRPr="007754EC">
        <w:t xml:space="preserve"> или заочно</w:t>
      </w:r>
      <w:r w:rsidR="003E1690">
        <w:t>е</w:t>
      </w:r>
      <w:r w:rsidR="003E1690" w:rsidRPr="007754EC">
        <w:t xml:space="preserve"> голосовани</w:t>
      </w:r>
      <w:r w:rsidR="003E1690">
        <w:t>е</w:t>
      </w:r>
      <w:r w:rsidRPr="003E1690">
        <w:t>.</w:t>
      </w:r>
    </w:p>
    <w:p w14:paraId="5B3E3360" w14:textId="4FF7DF62" w:rsidR="005E04F0" w:rsidRPr="003E1690" w:rsidRDefault="005A66A6">
      <w:pPr>
        <w:pStyle w:val="a3"/>
        <w:ind w:right="224"/>
      </w:pPr>
      <w:r w:rsidRPr="003E1690">
        <w:t xml:space="preserve">В случае если </w:t>
      </w:r>
      <w:r w:rsidR="00DD24C4" w:rsidRPr="007754EC">
        <w:t>заседани</w:t>
      </w:r>
      <w:r w:rsidR="00DD24C4">
        <w:t>е</w:t>
      </w:r>
      <w:r w:rsidR="00DD24C4" w:rsidRPr="007754EC">
        <w:t xml:space="preserve"> или заочно</w:t>
      </w:r>
      <w:r w:rsidR="00DD24C4">
        <w:t>е</w:t>
      </w:r>
      <w:r w:rsidR="00DD24C4" w:rsidRPr="007754EC">
        <w:t xml:space="preserve"> голосовани</w:t>
      </w:r>
      <w:r w:rsidR="00DD24C4">
        <w:t xml:space="preserve">е </w:t>
      </w:r>
      <w:r w:rsidR="00DD24C4">
        <w:rPr>
          <w:spacing w:val="-3"/>
        </w:rPr>
        <w:t>проводитс</w:t>
      </w:r>
      <w:r w:rsidRPr="003E1690">
        <w:rPr>
          <w:spacing w:val="-3"/>
        </w:rPr>
        <w:t xml:space="preserve">я </w:t>
      </w:r>
      <w:r w:rsidRPr="003E1690">
        <w:t xml:space="preserve">Управляющей компанией </w:t>
      </w:r>
      <w:r w:rsidRPr="003E1690">
        <w:rPr>
          <w:spacing w:val="-3"/>
        </w:rPr>
        <w:t xml:space="preserve">или </w:t>
      </w:r>
      <w:r w:rsidRPr="003E1690">
        <w:t xml:space="preserve">Специализированным депозитарием по требованию владельцев </w:t>
      </w:r>
      <w:r w:rsidRPr="003E1690">
        <w:rPr>
          <w:spacing w:val="-3"/>
        </w:rPr>
        <w:t xml:space="preserve">инвестиционных </w:t>
      </w:r>
      <w:r w:rsidRPr="003E1690">
        <w:t xml:space="preserve">паев, </w:t>
      </w:r>
      <w:r w:rsidRPr="003E1690">
        <w:rPr>
          <w:spacing w:val="-3"/>
        </w:rPr>
        <w:t xml:space="preserve">Управляющая компания  </w:t>
      </w:r>
      <w:r w:rsidRPr="003E1690">
        <w:t xml:space="preserve">или Специализированный депозитарий в течение 5 (пяти) рабочих дней с даты получения требования владельцев инвестиционных </w:t>
      </w:r>
      <w:r w:rsidRPr="003E1690">
        <w:rPr>
          <w:spacing w:val="-3"/>
        </w:rPr>
        <w:t xml:space="preserve">паев </w:t>
      </w:r>
      <w:r w:rsidRPr="003E1690">
        <w:t xml:space="preserve">о </w:t>
      </w:r>
      <w:r w:rsidR="00DD24C4">
        <w:t xml:space="preserve">проведении </w:t>
      </w:r>
      <w:r w:rsidR="00DD24C4" w:rsidRPr="007754EC">
        <w:t>заседани</w:t>
      </w:r>
      <w:r w:rsidR="00DD24C4">
        <w:t>е</w:t>
      </w:r>
      <w:r w:rsidR="00DD24C4" w:rsidRPr="007754EC">
        <w:t xml:space="preserve"> или заочно</w:t>
      </w:r>
      <w:r w:rsidR="00DD24C4">
        <w:t>е</w:t>
      </w:r>
      <w:r w:rsidR="00DD24C4" w:rsidRPr="007754EC">
        <w:t xml:space="preserve"> голосовани</w:t>
      </w:r>
      <w:r w:rsidR="00DD24C4">
        <w:t xml:space="preserve">е </w:t>
      </w:r>
      <w:r w:rsidRPr="003E1690">
        <w:t xml:space="preserve">должны принять решение о </w:t>
      </w:r>
      <w:r w:rsidR="00DD24C4">
        <w:t xml:space="preserve">проведении </w:t>
      </w:r>
      <w:r w:rsidR="00DD24C4" w:rsidRPr="007754EC">
        <w:t>заседани</w:t>
      </w:r>
      <w:r w:rsidR="00DD24C4">
        <w:t>е</w:t>
      </w:r>
      <w:r w:rsidR="00DD24C4" w:rsidRPr="007754EC">
        <w:t xml:space="preserve"> или заочно</w:t>
      </w:r>
      <w:r w:rsidR="00DD24C4">
        <w:t>е</w:t>
      </w:r>
      <w:r w:rsidR="00DD24C4" w:rsidRPr="007754EC">
        <w:t xml:space="preserve"> голосовани</w:t>
      </w:r>
      <w:r w:rsidR="00DD24C4">
        <w:t xml:space="preserve">е </w:t>
      </w:r>
      <w:r w:rsidRPr="003E1690">
        <w:t xml:space="preserve">либо решение об отказе в </w:t>
      </w:r>
      <w:r w:rsidR="00DD24C4">
        <w:t xml:space="preserve">проведении </w:t>
      </w:r>
      <w:r w:rsidR="00DD24C4" w:rsidRPr="007754EC">
        <w:t>заседани</w:t>
      </w:r>
      <w:r w:rsidR="00DD24C4">
        <w:t>е</w:t>
      </w:r>
      <w:r w:rsidR="00DD24C4" w:rsidRPr="007754EC">
        <w:t xml:space="preserve"> или заочно</w:t>
      </w:r>
      <w:r w:rsidR="00DD24C4">
        <w:t>е</w:t>
      </w:r>
      <w:r w:rsidR="00DD24C4" w:rsidRPr="007754EC">
        <w:t xml:space="preserve"> голосовани</w:t>
      </w:r>
      <w:r w:rsidR="00DD24C4">
        <w:t>е</w:t>
      </w:r>
      <w:r w:rsidRPr="003E1690">
        <w:t>.</w:t>
      </w:r>
    </w:p>
    <w:p w14:paraId="548E2D1A" w14:textId="77777777" w:rsidR="004D1564" w:rsidRDefault="004D1564" w:rsidP="005371D8">
      <w:pPr>
        <w:widowControl/>
        <w:adjustRightInd w:val="0"/>
        <w:spacing w:before="63"/>
        <w:ind w:left="284" w:right="176" w:firstLine="709"/>
        <w:jc w:val="both"/>
        <w:rPr>
          <w:rFonts w:eastAsiaTheme="minorHAnsi"/>
          <w:lang w:eastAsia="en-US" w:bidi="ar-SA"/>
        </w:rPr>
      </w:pPr>
      <w:r>
        <w:rPr>
          <w:rFonts w:eastAsiaTheme="minorHAnsi"/>
          <w:lang w:eastAsia="en-US" w:bidi="ar-SA"/>
        </w:rPr>
        <w:t>В случае если управляющей компанией или специализированным депозитарием фонда принято решение об отказе в созыве общего собрания, управляющая компания или специализированный депозитарий фонда не позднее трех рабочих дней с даты принятия указанного решения должны направить владельцам инвестиционных паев (их уполномоченным представителям), требовавшим созыва общего собрания, решение об отказе в созыве общего собрания и информацию о причине принятия указанного решения способом, определенным правилами доверительного управления фондом.</w:t>
      </w:r>
    </w:p>
    <w:p w14:paraId="1E353557" w14:textId="51E3389F" w:rsidR="005E04F0" w:rsidRPr="00320F66" w:rsidRDefault="005A66A6" w:rsidP="00320F66">
      <w:pPr>
        <w:pStyle w:val="a4"/>
        <w:tabs>
          <w:tab w:val="left" w:pos="1451"/>
        </w:tabs>
        <w:spacing w:before="63"/>
        <w:ind w:left="284" w:right="224" w:firstLine="709"/>
      </w:pPr>
      <w:r w:rsidRPr="00320F66">
        <w:t xml:space="preserve">В случае </w:t>
      </w:r>
      <w:r w:rsidR="00320F66">
        <w:t>п</w:t>
      </w:r>
      <w:r w:rsidR="00320F66" w:rsidRPr="005124BF">
        <w:t>роведени</w:t>
      </w:r>
      <w:r w:rsidR="00320F66">
        <w:t>я</w:t>
      </w:r>
      <w:r w:rsidR="00320F66" w:rsidRPr="005124BF">
        <w:t xml:space="preserve"> заседания или заочного голосования для принятия решения общим собранием по вопросу</w:t>
      </w:r>
      <w:r w:rsidR="00320F66">
        <w:t xml:space="preserve"> </w:t>
      </w:r>
      <w:r w:rsidRPr="00320F66">
        <w:t xml:space="preserve">о продлении срока </w:t>
      </w:r>
      <w:r w:rsidRPr="00320F66">
        <w:rPr>
          <w:spacing w:val="-3"/>
        </w:rPr>
        <w:t xml:space="preserve">действия </w:t>
      </w:r>
      <w:r w:rsidRPr="00320F66">
        <w:t xml:space="preserve">договора доверительного управления </w:t>
      </w:r>
      <w:r w:rsidRPr="00320F66">
        <w:rPr>
          <w:spacing w:val="-3"/>
        </w:rPr>
        <w:t xml:space="preserve">Фондом, </w:t>
      </w:r>
      <w:r w:rsidRPr="00320F66">
        <w:t xml:space="preserve">повестка </w:t>
      </w:r>
      <w:r w:rsidRPr="00320F66">
        <w:rPr>
          <w:spacing w:val="-3"/>
        </w:rPr>
        <w:t xml:space="preserve">дня </w:t>
      </w:r>
      <w:r w:rsidR="00320F66">
        <w:rPr>
          <w:spacing w:val="-3"/>
        </w:rPr>
        <w:t>заседания или заочного голосования также</w:t>
      </w:r>
      <w:r w:rsidRPr="00320F66">
        <w:t xml:space="preserve"> должна содержать вопрос </w:t>
      </w:r>
      <w:r w:rsidRPr="00320F66">
        <w:rPr>
          <w:spacing w:val="-5"/>
        </w:rPr>
        <w:t xml:space="preserve">об </w:t>
      </w:r>
      <w:r w:rsidRPr="00320F66">
        <w:t>утверждении изменений и дополнений в Правила, связанных с продлением срока действия договора доверительного управления</w:t>
      </w:r>
      <w:r w:rsidRPr="00320F66">
        <w:rPr>
          <w:spacing w:val="-6"/>
        </w:rPr>
        <w:t xml:space="preserve"> </w:t>
      </w:r>
      <w:r w:rsidRPr="00320F66">
        <w:rPr>
          <w:spacing w:val="-3"/>
        </w:rPr>
        <w:t>Фондом.</w:t>
      </w:r>
    </w:p>
    <w:p w14:paraId="7A4C13A8" w14:textId="663176F7" w:rsidR="005E04F0" w:rsidRDefault="005A66A6">
      <w:pPr>
        <w:pStyle w:val="a4"/>
        <w:numPr>
          <w:ilvl w:val="1"/>
          <w:numId w:val="46"/>
        </w:numPr>
        <w:tabs>
          <w:tab w:val="left" w:pos="1451"/>
        </w:tabs>
        <w:spacing w:before="0"/>
        <w:ind w:right="226" w:firstLine="569"/>
      </w:pPr>
      <w:r>
        <w:t xml:space="preserve">Датой получения требования о </w:t>
      </w:r>
      <w:r w:rsidR="00DD24C4">
        <w:t xml:space="preserve">проведении </w:t>
      </w:r>
      <w:r w:rsidR="00DD24C4" w:rsidRPr="007754EC">
        <w:t>заседани</w:t>
      </w:r>
      <w:r w:rsidR="00DD24C4">
        <w:t>я</w:t>
      </w:r>
      <w:r w:rsidR="00DD24C4" w:rsidRPr="007754EC">
        <w:t xml:space="preserve"> или заочно</w:t>
      </w:r>
      <w:r w:rsidR="00DD24C4">
        <w:t>го</w:t>
      </w:r>
      <w:r w:rsidR="00DD24C4" w:rsidRPr="007754EC">
        <w:t xml:space="preserve"> голосовани</w:t>
      </w:r>
      <w:r w:rsidR="00DD24C4">
        <w:t>я</w:t>
      </w:r>
      <w:r>
        <w:t xml:space="preserve">, а также любого </w:t>
      </w:r>
      <w:r>
        <w:rPr>
          <w:spacing w:val="-3"/>
        </w:rPr>
        <w:t xml:space="preserve">иного </w:t>
      </w:r>
      <w:r>
        <w:lastRenderedPageBreak/>
        <w:t>документа или требования, связанного с подготовкой</w:t>
      </w:r>
      <w:r w:rsidR="00DD24C4">
        <w:t xml:space="preserve"> к проведению</w:t>
      </w:r>
      <w:r w:rsidR="00DD24C4" w:rsidRPr="00F9303E">
        <w:t xml:space="preserve"> и проведением </w:t>
      </w:r>
      <w:r w:rsidR="00DD24C4" w:rsidRPr="007754EC">
        <w:t>указанных заседания или заочного голосования</w:t>
      </w:r>
      <w:r>
        <w:t>,</w:t>
      </w:r>
      <w:r>
        <w:rPr>
          <w:spacing w:val="-32"/>
        </w:rPr>
        <w:t xml:space="preserve"> </w:t>
      </w:r>
      <w:r>
        <w:t>считается:</w:t>
      </w:r>
    </w:p>
    <w:p w14:paraId="539B180E" w14:textId="77777777" w:rsidR="005E04F0" w:rsidRDefault="005A66A6">
      <w:pPr>
        <w:pStyle w:val="a4"/>
        <w:numPr>
          <w:ilvl w:val="0"/>
          <w:numId w:val="38"/>
        </w:numPr>
        <w:tabs>
          <w:tab w:val="left" w:pos="1170"/>
        </w:tabs>
        <w:spacing w:before="0" w:line="244" w:lineRule="auto"/>
        <w:ind w:right="219" w:firstLine="569"/>
      </w:pPr>
      <w:r>
        <w:t xml:space="preserve">в случае направления </w:t>
      </w:r>
      <w:r>
        <w:rPr>
          <w:spacing w:val="-3"/>
        </w:rPr>
        <w:t xml:space="preserve">простым </w:t>
      </w:r>
      <w:r>
        <w:t xml:space="preserve">почтовым </w:t>
      </w:r>
      <w:r>
        <w:rPr>
          <w:spacing w:val="-2"/>
        </w:rPr>
        <w:t xml:space="preserve">отправлением </w:t>
      </w:r>
      <w:r>
        <w:t xml:space="preserve">- дата, указанная на оттиске календарного штемпеля, подтверждающего дату </w:t>
      </w:r>
      <w:r>
        <w:rPr>
          <w:spacing w:val="-3"/>
        </w:rPr>
        <w:t xml:space="preserve">получения </w:t>
      </w:r>
      <w:r>
        <w:t>почтового</w:t>
      </w:r>
      <w:r>
        <w:rPr>
          <w:spacing w:val="-2"/>
        </w:rPr>
        <w:t xml:space="preserve"> </w:t>
      </w:r>
      <w:r>
        <w:t>отправления;</w:t>
      </w:r>
    </w:p>
    <w:p w14:paraId="7FF6AD05" w14:textId="77777777" w:rsidR="005E04F0" w:rsidRDefault="005A66A6">
      <w:pPr>
        <w:pStyle w:val="a4"/>
        <w:numPr>
          <w:ilvl w:val="0"/>
          <w:numId w:val="38"/>
        </w:numPr>
        <w:tabs>
          <w:tab w:val="left" w:pos="1170"/>
        </w:tabs>
        <w:spacing w:before="0" w:line="237" w:lineRule="auto"/>
        <w:ind w:right="238" w:firstLine="569"/>
      </w:pPr>
      <w:r>
        <w:t xml:space="preserve">в случае </w:t>
      </w:r>
      <w:r>
        <w:rPr>
          <w:spacing w:val="-3"/>
        </w:rPr>
        <w:t xml:space="preserve">направления </w:t>
      </w:r>
      <w:r>
        <w:t xml:space="preserve">заказным почтовым отправлением с уведомлением о вручении </w:t>
      </w:r>
      <w:r>
        <w:rPr>
          <w:spacing w:val="-3"/>
        </w:rPr>
        <w:t xml:space="preserve">(иным </w:t>
      </w:r>
      <w:r>
        <w:t xml:space="preserve">регистрируемым почтовым отправлением) - дата вручения почтового отправления адресату </w:t>
      </w:r>
      <w:r>
        <w:rPr>
          <w:spacing w:val="-3"/>
        </w:rPr>
        <w:t>под</w:t>
      </w:r>
      <w:r>
        <w:rPr>
          <w:spacing w:val="-14"/>
        </w:rPr>
        <w:t xml:space="preserve"> </w:t>
      </w:r>
      <w:r>
        <w:t>подпись;</w:t>
      </w:r>
    </w:p>
    <w:p w14:paraId="35589426" w14:textId="77777777" w:rsidR="005E04F0" w:rsidRDefault="005A66A6">
      <w:pPr>
        <w:pStyle w:val="a4"/>
        <w:numPr>
          <w:ilvl w:val="0"/>
          <w:numId w:val="38"/>
        </w:numPr>
        <w:tabs>
          <w:tab w:val="left" w:pos="1170"/>
        </w:tabs>
        <w:spacing w:before="0" w:line="268" w:lineRule="exact"/>
        <w:ind w:left="1169" w:hanging="282"/>
      </w:pPr>
      <w:r>
        <w:t xml:space="preserve">в случае </w:t>
      </w:r>
      <w:r>
        <w:rPr>
          <w:spacing w:val="-3"/>
        </w:rPr>
        <w:t xml:space="preserve">направления </w:t>
      </w:r>
      <w:r>
        <w:t>через курьерскую службу - дата вручения</w:t>
      </w:r>
      <w:r>
        <w:rPr>
          <w:spacing w:val="-3"/>
        </w:rPr>
        <w:t xml:space="preserve"> </w:t>
      </w:r>
      <w:r>
        <w:t>курьером;</w:t>
      </w:r>
    </w:p>
    <w:p w14:paraId="22384F0C" w14:textId="77777777" w:rsidR="005E04F0" w:rsidRDefault="005A66A6">
      <w:pPr>
        <w:pStyle w:val="a4"/>
        <w:numPr>
          <w:ilvl w:val="0"/>
          <w:numId w:val="38"/>
        </w:numPr>
        <w:tabs>
          <w:tab w:val="left" w:pos="1170"/>
        </w:tabs>
        <w:spacing w:before="0" w:line="266" w:lineRule="exact"/>
        <w:ind w:left="1169" w:hanging="282"/>
      </w:pPr>
      <w:r>
        <w:t xml:space="preserve">в случае вручения </w:t>
      </w:r>
      <w:r>
        <w:rPr>
          <w:spacing w:val="-3"/>
        </w:rPr>
        <w:t xml:space="preserve">под подпись </w:t>
      </w:r>
      <w:r>
        <w:t>- дата</w:t>
      </w:r>
      <w:r>
        <w:rPr>
          <w:spacing w:val="-3"/>
        </w:rPr>
        <w:t xml:space="preserve"> </w:t>
      </w:r>
      <w:r>
        <w:t>вручения;</w:t>
      </w:r>
    </w:p>
    <w:p w14:paraId="653D3FA5" w14:textId="77777777" w:rsidR="005E04F0" w:rsidRDefault="005A66A6">
      <w:pPr>
        <w:pStyle w:val="a4"/>
        <w:numPr>
          <w:ilvl w:val="0"/>
          <w:numId w:val="38"/>
        </w:numPr>
        <w:tabs>
          <w:tab w:val="left" w:pos="1170"/>
        </w:tabs>
        <w:spacing w:before="0"/>
        <w:ind w:right="220" w:firstLine="569"/>
      </w:pPr>
      <w:r>
        <w:t xml:space="preserve">в случае если дано указание (инструкция) клиентскому номинальному держателю - дата получения Регистратором сообщения о волеизъявлении владельца </w:t>
      </w:r>
      <w:r>
        <w:rPr>
          <w:spacing w:val="-3"/>
        </w:rPr>
        <w:t>инвестиционных</w:t>
      </w:r>
      <w:r>
        <w:rPr>
          <w:spacing w:val="-9"/>
        </w:rPr>
        <w:t xml:space="preserve"> </w:t>
      </w:r>
      <w:r>
        <w:t>паев.</w:t>
      </w:r>
    </w:p>
    <w:p w14:paraId="23BE96C8" w14:textId="02841D99" w:rsidR="00DD24C4" w:rsidRDefault="00DD24C4">
      <w:pPr>
        <w:pStyle w:val="a4"/>
        <w:numPr>
          <w:ilvl w:val="1"/>
          <w:numId w:val="46"/>
        </w:numPr>
        <w:tabs>
          <w:tab w:val="left" w:pos="1451"/>
        </w:tabs>
        <w:spacing w:before="0"/>
        <w:ind w:right="218" w:firstLine="569"/>
      </w:pPr>
      <w:r w:rsidRPr="00F9303E">
        <w:t xml:space="preserve">Решение о </w:t>
      </w:r>
      <w:r w:rsidRPr="0010707E">
        <w:t>проведении заседания или заочного голосования</w:t>
      </w:r>
      <w:r>
        <w:t xml:space="preserve"> </w:t>
      </w:r>
      <w:r w:rsidRPr="0010707E">
        <w:t xml:space="preserve">для принятия решений общим собранием </w:t>
      </w:r>
      <w:r w:rsidRPr="00F9303E">
        <w:t xml:space="preserve">принимается управляющей компанией, специализированным депозитарием или владельцами инвестиционных паев (далее - лицо, </w:t>
      </w:r>
      <w:r>
        <w:t>осуществляющее проведение заседания или заочного голосования).</w:t>
      </w:r>
    </w:p>
    <w:p w14:paraId="6F36C0CE" w14:textId="77777777" w:rsidR="00320F66" w:rsidRDefault="00DD24C4" w:rsidP="00320F66">
      <w:pPr>
        <w:pStyle w:val="a4"/>
        <w:widowControl/>
        <w:tabs>
          <w:tab w:val="left" w:pos="1276"/>
        </w:tabs>
        <w:autoSpaceDE/>
        <w:autoSpaceDN/>
        <w:spacing w:before="0"/>
        <w:ind w:left="426" w:firstLine="567"/>
        <w:contextualSpacing/>
      </w:pPr>
      <w:r w:rsidRPr="00AB6F50">
        <w:t xml:space="preserve">Решение о </w:t>
      </w:r>
      <w:r w:rsidRPr="0010707E">
        <w:t>проведении заседания или заочного голосования</w:t>
      </w:r>
      <w:r>
        <w:t xml:space="preserve"> </w:t>
      </w:r>
      <w:r w:rsidRPr="0010707E">
        <w:t xml:space="preserve">для принятия решений общим собранием </w:t>
      </w:r>
      <w:r w:rsidRPr="00AB6F50">
        <w:t xml:space="preserve"> должно содержать следующие сведения</w:t>
      </w:r>
      <w:r w:rsidR="005A66A6">
        <w:t>:</w:t>
      </w:r>
      <w:r w:rsidR="00320F66" w:rsidRPr="00320F66">
        <w:t xml:space="preserve"> </w:t>
      </w:r>
    </w:p>
    <w:p w14:paraId="650FAC18" w14:textId="2D2D0060" w:rsidR="00320F66" w:rsidRDefault="00320F66" w:rsidP="00320F66">
      <w:pPr>
        <w:pStyle w:val="a4"/>
        <w:widowControl/>
        <w:numPr>
          <w:ilvl w:val="0"/>
          <w:numId w:val="50"/>
        </w:numPr>
        <w:tabs>
          <w:tab w:val="left" w:pos="1134"/>
        </w:tabs>
        <w:autoSpaceDE/>
        <w:autoSpaceDN/>
        <w:spacing w:before="0"/>
        <w:ind w:left="426" w:firstLine="501"/>
        <w:contextualSpacing/>
      </w:pPr>
      <w:r w:rsidRPr="007574A3">
        <w:t>способ принятия решения общ</w:t>
      </w:r>
      <w:r>
        <w:t>им</w:t>
      </w:r>
      <w:r w:rsidRPr="007574A3">
        <w:t xml:space="preserve"> собрани</w:t>
      </w:r>
      <w:r>
        <w:t>ем</w:t>
      </w:r>
      <w:r w:rsidRPr="007574A3">
        <w:t xml:space="preserve"> (путем проведения заседания и (или) без проведения </w:t>
      </w:r>
      <w:r w:rsidRPr="00583A98">
        <w:t>заседания (заочное голосование);</w:t>
      </w:r>
      <w:r w:rsidRPr="00F9303E">
        <w:t xml:space="preserve"> </w:t>
      </w:r>
    </w:p>
    <w:p w14:paraId="2549F1C9" w14:textId="205B790F" w:rsidR="00320F66" w:rsidRPr="00F9303E" w:rsidRDefault="00320F66" w:rsidP="00320F66">
      <w:pPr>
        <w:pStyle w:val="a4"/>
        <w:widowControl/>
        <w:numPr>
          <w:ilvl w:val="0"/>
          <w:numId w:val="50"/>
        </w:numPr>
        <w:tabs>
          <w:tab w:val="left" w:pos="1134"/>
        </w:tabs>
        <w:autoSpaceDE/>
        <w:autoSpaceDN/>
        <w:spacing w:before="0"/>
        <w:ind w:left="426" w:firstLine="567"/>
        <w:contextualSpacing/>
      </w:pPr>
      <w:r w:rsidRPr="00924EEB">
        <w:t>способы представления (направления) бюллетеней для голосования, предусмотренные</w:t>
      </w:r>
      <w:r>
        <w:t xml:space="preserve"> настоящими Правилами</w:t>
      </w:r>
      <w:r w:rsidRPr="00924EEB">
        <w:t>, с указанием сведений для представления (направления) бюллетеней для голосования, в том числе почтового адреса</w:t>
      </w:r>
      <w:r>
        <w:t>;</w:t>
      </w:r>
    </w:p>
    <w:p w14:paraId="20CD6711" w14:textId="77777777" w:rsidR="00320F66" w:rsidRPr="00F9303E" w:rsidRDefault="00320F66" w:rsidP="00320F66">
      <w:pPr>
        <w:pStyle w:val="a4"/>
        <w:widowControl/>
        <w:numPr>
          <w:ilvl w:val="0"/>
          <w:numId w:val="50"/>
        </w:numPr>
        <w:tabs>
          <w:tab w:val="left" w:pos="1134"/>
        </w:tabs>
        <w:autoSpaceDE/>
        <w:autoSpaceDN/>
        <w:spacing w:before="0"/>
        <w:ind w:left="426" w:firstLine="567"/>
        <w:contextualSpacing/>
      </w:pPr>
      <w:r w:rsidRPr="00924EEB">
        <w:t xml:space="preserve">дату и время проведения </w:t>
      </w:r>
      <w:r>
        <w:t>заседания</w:t>
      </w:r>
      <w:r w:rsidRPr="00924EEB">
        <w:t xml:space="preserve"> (в случае проведения заседания), дату окончания приема заполненных бюллетеней для голосования (в случае заочного голосования либо проведения заседания, совмещенного с заочным голосованием)</w:t>
      </w:r>
      <w:r w:rsidRPr="00F9303E">
        <w:t xml:space="preserve">; </w:t>
      </w:r>
    </w:p>
    <w:p w14:paraId="02F7AFC0" w14:textId="77777777" w:rsidR="00320F66" w:rsidRDefault="00320F66" w:rsidP="00320F66">
      <w:pPr>
        <w:pStyle w:val="a4"/>
        <w:widowControl/>
        <w:numPr>
          <w:ilvl w:val="0"/>
          <w:numId w:val="50"/>
        </w:numPr>
        <w:tabs>
          <w:tab w:val="left" w:pos="1134"/>
        </w:tabs>
        <w:autoSpaceDE/>
        <w:autoSpaceDN/>
        <w:spacing w:before="0"/>
        <w:ind w:left="426" w:firstLine="567"/>
        <w:contextualSpacing/>
      </w:pPr>
      <w:r w:rsidRPr="00924EEB">
        <w:t xml:space="preserve"> адрес места проведения </w:t>
      </w:r>
      <w:r>
        <w:t>заседания</w:t>
      </w:r>
      <w:r w:rsidRPr="00924EEB">
        <w:t xml:space="preserve"> (в случае проведения заседания с определением места его проведения)</w:t>
      </w:r>
      <w:r w:rsidRPr="00F9303E">
        <w:t xml:space="preserve">; </w:t>
      </w:r>
    </w:p>
    <w:p w14:paraId="6393F58F" w14:textId="77777777" w:rsidR="00320F66" w:rsidRPr="00F9303E" w:rsidRDefault="00320F66" w:rsidP="00320F66">
      <w:pPr>
        <w:pStyle w:val="a4"/>
        <w:widowControl/>
        <w:numPr>
          <w:ilvl w:val="0"/>
          <w:numId w:val="50"/>
        </w:numPr>
        <w:tabs>
          <w:tab w:val="left" w:pos="1134"/>
        </w:tabs>
        <w:autoSpaceDE/>
        <w:autoSpaceDN/>
        <w:spacing w:before="0"/>
        <w:ind w:left="426" w:firstLine="567"/>
        <w:contextualSpacing/>
      </w:pPr>
      <w:r w:rsidRPr="00F9303E">
        <w:t xml:space="preserve">время начала и </w:t>
      </w:r>
      <w:r>
        <w:t xml:space="preserve">время </w:t>
      </w:r>
      <w:r w:rsidRPr="00F9303E">
        <w:t xml:space="preserve">окончания регистрации лиц, участвующих в </w:t>
      </w:r>
      <w:r>
        <w:t xml:space="preserve">заседании </w:t>
      </w:r>
      <w:r w:rsidRPr="00924EEB">
        <w:t>(в случае проведения заседания), а также способ (способы) регистрации указанных лиц</w:t>
      </w:r>
      <w:r w:rsidRPr="00F9303E">
        <w:t xml:space="preserve">; </w:t>
      </w:r>
    </w:p>
    <w:p w14:paraId="3E406DA7" w14:textId="77777777" w:rsidR="00320F66" w:rsidRPr="00F9303E" w:rsidRDefault="00320F66" w:rsidP="00320F66">
      <w:pPr>
        <w:pStyle w:val="a4"/>
        <w:widowControl/>
        <w:numPr>
          <w:ilvl w:val="0"/>
          <w:numId w:val="50"/>
        </w:numPr>
        <w:tabs>
          <w:tab w:val="left" w:pos="1134"/>
        </w:tabs>
        <w:autoSpaceDE/>
        <w:autoSpaceDN/>
        <w:spacing w:before="0"/>
        <w:ind w:left="426" w:firstLine="567"/>
        <w:contextualSpacing/>
      </w:pPr>
      <w:r w:rsidRPr="00F9303E">
        <w:t>дат</w:t>
      </w:r>
      <w:r>
        <w:t xml:space="preserve">у, по состоянию на которую составляется список </w:t>
      </w:r>
      <w:r w:rsidRPr="00F9303E">
        <w:t xml:space="preserve">лиц, имеющих право на участие в </w:t>
      </w:r>
      <w:r w:rsidRPr="009F03CE">
        <w:t>заседани</w:t>
      </w:r>
      <w:r>
        <w:t>и</w:t>
      </w:r>
      <w:r w:rsidRPr="009F03CE">
        <w:t xml:space="preserve"> или заочно</w:t>
      </w:r>
      <w:r>
        <w:t>м голосовании</w:t>
      </w:r>
      <w:r w:rsidRPr="00F9303E">
        <w:t xml:space="preserve">; </w:t>
      </w:r>
    </w:p>
    <w:p w14:paraId="79BF974C" w14:textId="48BB7F6D" w:rsidR="005E04F0" w:rsidRDefault="00320F66" w:rsidP="00320F66">
      <w:pPr>
        <w:pStyle w:val="a4"/>
        <w:numPr>
          <w:ilvl w:val="0"/>
          <w:numId w:val="50"/>
        </w:numPr>
        <w:tabs>
          <w:tab w:val="left" w:pos="1134"/>
        </w:tabs>
        <w:spacing w:before="0"/>
        <w:ind w:right="218"/>
      </w:pPr>
      <w:r w:rsidRPr="00F9303E">
        <w:t>повестк</w:t>
      </w:r>
      <w:r>
        <w:t>у</w:t>
      </w:r>
      <w:r w:rsidRPr="00F9303E">
        <w:t xml:space="preserve"> дня </w:t>
      </w:r>
      <w:r w:rsidRPr="00B967DE">
        <w:t>заседания или заочного голосования</w:t>
      </w:r>
    </w:p>
    <w:p w14:paraId="461C3033" w14:textId="1FAB9B03" w:rsidR="005E04F0" w:rsidRDefault="005A66A6">
      <w:pPr>
        <w:pStyle w:val="a4"/>
        <w:numPr>
          <w:ilvl w:val="0"/>
          <w:numId w:val="37"/>
        </w:numPr>
        <w:tabs>
          <w:tab w:val="left" w:pos="1170"/>
        </w:tabs>
        <w:spacing w:before="53"/>
        <w:ind w:right="227" w:firstLine="569"/>
      </w:pPr>
      <w:r>
        <w:t xml:space="preserve">в случае если лицо, </w:t>
      </w:r>
      <w:r w:rsidR="00672B8D">
        <w:t>осуществляющее проведение заседания или заочного голосования,</w:t>
      </w:r>
      <w:r>
        <w:t xml:space="preserve"> является Регистратором, указанное лицо должно составить список лиц, </w:t>
      </w:r>
      <w:r>
        <w:rPr>
          <w:spacing w:val="-3"/>
        </w:rPr>
        <w:t xml:space="preserve">имеющих </w:t>
      </w:r>
      <w:r>
        <w:t xml:space="preserve">право на </w:t>
      </w:r>
      <w:r>
        <w:rPr>
          <w:spacing w:val="-3"/>
        </w:rPr>
        <w:t xml:space="preserve">участие </w:t>
      </w:r>
      <w:r>
        <w:t xml:space="preserve">в </w:t>
      </w:r>
      <w:r w:rsidR="00672B8D" w:rsidRPr="005A6EF3">
        <w:t>заседании или заочном голосовании</w:t>
      </w:r>
      <w:r>
        <w:t>.</w:t>
      </w:r>
    </w:p>
    <w:p w14:paraId="4271FC74" w14:textId="25FFB5B5" w:rsidR="005E04F0" w:rsidRDefault="005A66A6">
      <w:pPr>
        <w:pStyle w:val="a3"/>
        <w:spacing w:before="57"/>
        <w:ind w:right="219"/>
      </w:pPr>
      <w:r>
        <w:t>В случае если лицо,</w:t>
      </w:r>
      <w:r w:rsidR="00672B8D">
        <w:t xml:space="preserve"> осуществляющее</w:t>
      </w:r>
      <w:r>
        <w:t xml:space="preserve"> </w:t>
      </w:r>
      <w:r w:rsidR="00672B8D">
        <w:t>проведение заседания или заочного голосования</w:t>
      </w:r>
      <w:r>
        <w:t xml:space="preserve">, не является Регистратором, указанное лицо должно направить Регистратору требование о составлении списка владельцев инвестиционных паев и на его основе составить список лиц, имеющих право на участие в </w:t>
      </w:r>
      <w:r w:rsidR="00672B8D">
        <w:t>заседании или заочном голосовании</w:t>
      </w:r>
      <w:r>
        <w:t>;</w:t>
      </w:r>
    </w:p>
    <w:p w14:paraId="29EEC582" w14:textId="18A81927" w:rsidR="005E04F0" w:rsidRDefault="005A66A6">
      <w:pPr>
        <w:pStyle w:val="a4"/>
        <w:numPr>
          <w:ilvl w:val="0"/>
          <w:numId w:val="37"/>
        </w:numPr>
        <w:tabs>
          <w:tab w:val="left" w:pos="1170"/>
        </w:tabs>
        <w:spacing w:before="64"/>
        <w:ind w:right="218" w:firstLine="569"/>
      </w:pPr>
      <w:r w:rsidRPr="00173799">
        <w:t xml:space="preserve">лицо, </w:t>
      </w:r>
      <w:r w:rsidR="00672B8D" w:rsidRPr="00173799">
        <w:t>осуществляющее проведение заседания или заочного голосования</w:t>
      </w:r>
      <w:r w:rsidRPr="00173799">
        <w:t xml:space="preserve">, не </w:t>
      </w:r>
      <w:r w:rsidRPr="00173799">
        <w:rPr>
          <w:spacing w:val="-2"/>
        </w:rPr>
        <w:t xml:space="preserve">позднее </w:t>
      </w:r>
      <w:r w:rsidRPr="00173799">
        <w:t xml:space="preserve">чем за 15 (пятнадцать) рабочих дней до даты проведения </w:t>
      </w:r>
      <w:r w:rsidR="00672B8D" w:rsidRPr="00173799">
        <w:t>заседания или заочного голосования</w:t>
      </w:r>
      <w:r w:rsidRPr="00173799">
        <w:t>, определенной в</w:t>
      </w:r>
      <w:r>
        <w:t xml:space="preserve"> решении </w:t>
      </w:r>
      <w:r w:rsidR="00672B8D" w:rsidRPr="00583A98">
        <w:t xml:space="preserve">о </w:t>
      </w:r>
      <w:r w:rsidR="00672B8D" w:rsidRPr="00540CEC">
        <w:t>проведении заседания или заочного голосования</w:t>
      </w:r>
      <w:r>
        <w:t xml:space="preserve">, должно осуществить следующие действия, направленные на доведение </w:t>
      </w:r>
      <w:r>
        <w:rPr>
          <w:spacing w:val="-3"/>
        </w:rPr>
        <w:t xml:space="preserve">до </w:t>
      </w:r>
      <w:r>
        <w:t xml:space="preserve">лиц, </w:t>
      </w:r>
      <w:r>
        <w:rPr>
          <w:spacing w:val="-3"/>
        </w:rPr>
        <w:t xml:space="preserve">имеющих </w:t>
      </w:r>
      <w:r>
        <w:t xml:space="preserve">право на участие </w:t>
      </w:r>
      <w:r w:rsidR="00672B8D" w:rsidRPr="00583A98">
        <w:t xml:space="preserve">в </w:t>
      </w:r>
      <w:r w:rsidR="00672B8D" w:rsidRPr="005A6EF3">
        <w:t>заседани</w:t>
      </w:r>
      <w:r w:rsidR="00672B8D">
        <w:t>и</w:t>
      </w:r>
      <w:r w:rsidR="00672B8D" w:rsidRPr="005A6EF3">
        <w:t xml:space="preserve"> или заочно</w:t>
      </w:r>
      <w:r w:rsidR="00672B8D">
        <w:t>м</w:t>
      </w:r>
      <w:r w:rsidR="00672B8D" w:rsidRPr="005A6EF3">
        <w:t xml:space="preserve"> голосовани</w:t>
      </w:r>
      <w:r w:rsidR="00672B8D">
        <w:t>и</w:t>
      </w:r>
      <w:r>
        <w:t xml:space="preserve">, сообщения о </w:t>
      </w:r>
      <w:r w:rsidR="00672B8D" w:rsidRPr="00540CEC">
        <w:t>проведении заседания или заочного голосования</w:t>
      </w:r>
      <w:r>
        <w:t>:</w:t>
      </w:r>
    </w:p>
    <w:p w14:paraId="481BDE1F" w14:textId="7D35DD9B" w:rsidR="005E04F0" w:rsidRDefault="005A66A6">
      <w:pPr>
        <w:pStyle w:val="a4"/>
        <w:numPr>
          <w:ilvl w:val="0"/>
          <w:numId w:val="38"/>
        </w:numPr>
        <w:tabs>
          <w:tab w:val="left" w:pos="1170"/>
        </w:tabs>
        <w:spacing w:before="76"/>
        <w:ind w:right="218" w:firstLine="569"/>
      </w:pPr>
      <w:r>
        <w:t xml:space="preserve">опубликовать сообщение </w:t>
      </w:r>
      <w:r w:rsidR="00672B8D">
        <w:t xml:space="preserve">о </w:t>
      </w:r>
      <w:r w:rsidR="00672B8D" w:rsidRPr="00540CEC">
        <w:t>проведении заседания или заочного голосования</w:t>
      </w:r>
      <w:r w:rsidR="00672B8D">
        <w:t xml:space="preserve"> </w:t>
      </w:r>
      <w:r>
        <w:t xml:space="preserve">в информационно-телекоммуникационной сети "Интернет" на официальном сайте Управляющей </w:t>
      </w:r>
      <w:r>
        <w:rPr>
          <w:spacing w:val="-3"/>
        </w:rPr>
        <w:t xml:space="preserve">компании </w:t>
      </w:r>
      <w:r>
        <w:t>по адресу:</w:t>
      </w:r>
      <w:hyperlink w:history="1">
        <w:r w:rsidR="003C4A0D" w:rsidRPr="00A51809">
          <w:rPr>
            <w:rStyle w:val="a7"/>
          </w:rPr>
          <w:t xml:space="preserve"> www.progressinvest.ru </w:t>
        </w:r>
      </w:hyperlink>
      <w:r>
        <w:t xml:space="preserve">или на </w:t>
      </w:r>
      <w:r>
        <w:rPr>
          <w:spacing w:val="-3"/>
        </w:rPr>
        <w:t xml:space="preserve">официальном </w:t>
      </w:r>
      <w:r>
        <w:t xml:space="preserve">сайте Специализированного </w:t>
      </w:r>
      <w:r>
        <w:rPr>
          <w:spacing w:val="-3"/>
        </w:rPr>
        <w:t xml:space="preserve">депозитария </w:t>
      </w:r>
      <w:r>
        <w:t>по адресу:</w:t>
      </w:r>
      <w:hyperlink w:history="1">
        <w:r w:rsidR="003C4A0D" w:rsidRPr="00A51809">
          <w:rPr>
            <w:rStyle w:val="a7"/>
          </w:rPr>
          <w:t xml:space="preserve"> www.specdep.ru</w:t>
        </w:r>
      </w:hyperlink>
      <w:r>
        <w:rPr>
          <w:b/>
        </w:rPr>
        <w:t xml:space="preserve">. </w:t>
      </w:r>
      <w:r>
        <w:t xml:space="preserve">В случае если </w:t>
      </w:r>
      <w:r w:rsidR="00672B8D" w:rsidRPr="00540CEC">
        <w:t>заседани</w:t>
      </w:r>
      <w:r w:rsidR="00672B8D">
        <w:t>е</w:t>
      </w:r>
      <w:r w:rsidR="00672B8D" w:rsidRPr="00540CEC">
        <w:t xml:space="preserve"> или заочно</w:t>
      </w:r>
      <w:r w:rsidR="00672B8D">
        <w:t>е</w:t>
      </w:r>
      <w:r w:rsidR="00672B8D" w:rsidRPr="00540CEC">
        <w:t xml:space="preserve"> голосовани</w:t>
      </w:r>
      <w:r w:rsidR="00672B8D">
        <w:t>е</w:t>
      </w:r>
      <w:r>
        <w:t xml:space="preserve"> созывается владельцами </w:t>
      </w:r>
      <w:r>
        <w:rPr>
          <w:spacing w:val="-3"/>
        </w:rPr>
        <w:t xml:space="preserve">инвестиционных паев </w:t>
      </w:r>
      <w:r>
        <w:t>сообщение о</w:t>
      </w:r>
      <w:r w:rsidR="00672B8D">
        <w:t xml:space="preserve"> </w:t>
      </w:r>
      <w:r w:rsidR="00672B8D" w:rsidRPr="00540CEC">
        <w:t>проведении заседания или заочного голосования</w:t>
      </w:r>
      <w:r w:rsidR="00672B8D">
        <w:t xml:space="preserve"> </w:t>
      </w:r>
      <w:r>
        <w:rPr>
          <w:spacing w:val="-3"/>
        </w:rPr>
        <w:t xml:space="preserve">публикуется </w:t>
      </w:r>
      <w:r>
        <w:t xml:space="preserve">в </w:t>
      </w:r>
      <w:r>
        <w:rPr>
          <w:spacing w:val="-3"/>
        </w:rPr>
        <w:t xml:space="preserve">любом печатном </w:t>
      </w:r>
      <w:r>
        <w:t>издании;</w:t>
      </w:r>
    </w:p>
    <w:p w14:paraId="7025398E" w14:textId="27E5E884" w:rsidR="005E04F0" w:rsidRDefault="005A66A6">
      <w:pPr>
        <w:pStyle w:val="a4"/>
        <w:numPr>
          <w:ilvl w:val="0"/>
          <w:numId w:val="38"/>
        </w:numPr>
        <w:tabs>
          <w:tab w:val="left" w:pos="1170"/>
        </w:tabs>
        <w:spacing w:before="60"/>
        <w:ind w:right="225" w:firstLine="569"/>
      </w:pPr>
      <w:r>
        <w:t>направить сообщение о</w:t>
      </w:r>
      <w:r w:rsidR="00672B8D">
        <w:t xml:space="preserve"> </w:t>
      </w:r>
      <w:r w:rsidR="00672B8D" w:rsidRPr="00540CEC">
        <w:t>проведении заседания или заочного голосования</w:t>
      </w:r>
      <w:r w:rsidR="00672B8D">
        <w:t xml:space="preserve"> </w:t>
      </w:r>
      <w:r>
        <w:rPr>
          <w:spacing w:val="-3"/>
        </w:rPr>
        <w:t xml:space="preserve">Регистратору </w:t>
      </w:r>
      <w:r>
        <w:t xml:space="preserve">для его передачи номинальным держателям, зарегистрированным в </w:t>
      </w:r>
      <w:r>
        <w:rPr>
          <w:spacing w:val="-3"/>
        </w:rPr>
        <w:t xml:space="preserve">реестре </w:t>
      </w:r>
      <w:r>
        <w:t xml:space="preserve">владельцев </w:t>
      </w:r>
      <w:r>
        <w:rPr>
          <w:spacing w:val="-3"/>
        </w:rPr>
        <w:t xml:space="preserve">инвестиционных </w:t>
      </w:r>
      <w:r>
        <w:t xml:space="preserve">паев, для передачи владельцам инвестиционных паев, права которых на </w:t>
      </w:r>
      <w:r>
        <w:rPr>
          <w:spacing w:val="-3"/>
        </w:rPr>
        <w:t xml:space="preserve">инвестиционные </w:t>
      </w:r>
      <w:r>
        <w:t xml:space="preserve">паи </w:t>
      </w:r>
      <w:r>
        <w:rPr>
          <w:spacing w:val="-3"/>
        </w:rPr>
        <w:t xml:space="preserve">учитываются </w:t>
      </w:r>
      <w:r>
        <w:t xml:space="preserve">клиентскими номинальными держателями (в случае если лицо, </w:t>
      </w:r>
      <w:r>
        <w:rPr>
          <w:spacing w:val="-3"/>
        </w:rPr>
        <w:t xml:space="preserve">осуществляющее </w:t>
      </w:r>
      <w:r w:rsidR="00672B8D" w:rsidRPr="00540CEC">
        <w:t>проведени</w:t>
      </w:r>
      <w:r w:rsidR="00672B8D">
        <w:t>е</w:t>
      </w:r>
      <w:r w:rsidR="00672B8D" w:rsidRPr="00540CEC">
        <w:t xml:space="preserve"> заседания или заочного голосования</w:t>
      </w:r>
      <w:r>
        <w:t>, не является</w:t>
      </w:r>
      <w:r>
        <w:rPr>
          <w:spacing w:val="5"/>
        </w:rPr>
        <w:t xml:space="preserve"> </w:t>
      </w:r>
      <w:r>
        <w:t>Регистратором);</w:t>
      </w:r>
    </w:p>
    <w:p w14:paraId="5F1DE4CF" w14:textId="1040489F" w:rsidR="005E04F0" w:rsidRDefault="005A66A6">
      <w:pPr>
        <w:pStyle w:val="a4"/>
        <w:numPr>
          <w:ilvl w:val="0"/>
          <w:numId w:val="38"/>
        </w:numPr>
        <w:tabs>
          <w:tab w:val="left" w:pos="1170"/>
        </w:tabs>
        <w:spacing w:before="61"/>
        <w:ind w:right="225" w:firstLine="569"/>
      </w:pPr>
      <w:r>
        <w:t xml:space="preserve">направить сообщение </w:t>
      </w:r>
      <w:r w:rsidR="0038495C">
        <w:t xml:space="preserve">о </w:t>
      </w:r>
      <w:r w:rsidR="0038495C" w:rsidRPr="00540CEC">
        <w:t>проведении заседания или заочного голосования</w:t>
      </w:r>
      <w:r w:rsidR="0038495C">
        <w:t xml:space="preserve"> </w:t>
      </w:r>
      <w:r>
        <w:rPr>
          <w:spacing w:val="-3"/>
        </w:rPr>
        <w:t xml:space="preserve">номинальным </w:t>
      </w:r>
      <w:r>
        <w:t xml:space="preserve">держателям, зарегистрированным в реестре владельцев </w:t>
      </w:r>
      <w:r>
        <w:rPr>
          <w:spacing w:val="-3"/>
        </w:rPr>
        <w:t xml:space="preserve">инвестиционных </w:t>
      </w:r>
      <w:r>
        <w:t xml:space="preserve">паев, для его передачи владельцам инвестиционных паев, права </w:t>
      </w:r>
      <w:r>
        <w:rPr>
          <w:spacing w:val="-3"/>
        </w:rPr>
        <w:t xml:space="preserve">которых </w:t>
      </w:r>
      <w:r>
        <w:t xml:space="preserve">на инвестиционные паи учитываются клиентскими номинальными держателями (в случае если лицо, осуществляющее </w:t>
      </w:r>
      <w:r w:rsidR="0038495C" w:rsidRPr="00540CEC">
        <w:t>проведени</w:t>
      </w:r>
      <w:r w:rsidR="0038495C">
        <w:t>е</w:t>
      </w:r>
      <w:r w:rsidR="0038495C" w:rsidRPr="00540CEC">
        <w:t xml:space="preserve"> заседания или заочного голосования</w:t>
      </w:r>
      <w:r>
        <w:t>, является</w:t>
      </w:r>
      <w:r w:rsidRPr="00365A08">
        <w:t xml:space="preserve"> </w:t>
      </w:r>
      <w:r>
        <w:t>Регистратором);</w:t>
      </w:r>
    </w:p>
    <w:p w14:paraId="60C8D1E7" w14:textId="387B4915" w:rsidR="006456D1" w:rsidRPr="00365A08" w:rsidRDefault="006456D1" w:rsidP="00F33653">
      <w:pPr>
        <w:widowControl/>
        <w:adjustRightInd w:val="0"/>
        <w:ind w:left="284" w:firstLine="567"/>
      </w:pPr>
      <w:r w:rsidRPr="00365A08">
        <w:t>Сообщение о созыве общего собрания должно содержать информацию, определенную в решении о</w:t>
      </w:r>
      <w:r w:rsidR="00365A08">
        <w:t xml:space="preserve"> </w:t>
      </w:r>
      <w:r w:rsidRPr="00365A08">
        <w:t>созыве общего собрания, и следующие сведения:</w:t>
      </w:r>
    </w:p>
    <w:p w14:paraId="13296283" w14:textId="77777777" w:rsidR="006456D1" w:rsidRPr="00365A08" w:rsidRDefault="006456D1" w:rsidP="00365A08">
      <w:pPr>
        <w:widowControl/>
        <w:adjustRightInd w:val="0"/>
        <w:ind w:left="38" w:firstLine="813"/>
      </w:pPr>
      <w:r w:rsidRPr="00365A08">
        <w:t>- название фонда;</w:t>
      </w:r>
    </w:p>
    <w:p w14:paraId="35B4FC07" w14:textId="77777777" w:rsidR="006456D1" w:rsidRPr="00365A08" w:rsidRDefault="006456D1" w:rsidP="00365A08">
      <w:pPr>
        <w:widowControl/>
        <w:adjustRightInd w:val="0"/>
        <w:ind w:left="38" w:firstLine="813"/>
      </w:pPr>
      <w:r w:rsidRPr="00365A08">
        <w:lastRenderedPageBreak/>
        <w:t>- полное фирменное наименование управляющей компании фонда;</w:t>
      </w:r>
    </w:p>
    <w:p w14:paraId="7B357A79" w14:textId="77777777" w:rsidR="006456D1" w:rsidRPr="00365A08" w:rsidRDefault="006456D1" w:rsidP="00365A08">
      <w:pPr>
        <w:widowControl/>
        <w:adjustRightInd w:val="0"/>
        <w:ind w:left="38" w:firstLine="813"/>
      </w:pPr>
      <w:r w:rsidRPr="00365A08">
        <w:t>- полное фирменное наименование специализированного депозитария фонда;</w:t>
      </w:r>
    </w:p>
    <w:p w14:paraId="0DA3CE58" w14:textId="7A845A0A" w:rsidR="006456D1" w:rsidRPr="00365A08" w:rsidRDefault="006456D1" w:rsidP="00F33653">
      <w:pPr>
        <w:widowControl/>
        <w:adjustRightInd w:val="0"/>
        <w:ind w:left="284" w:right="176" w:firstLine="567"/>
        <w:jc w:val="both"/>
      </w:pPr>
      <w:r w:rsidRPr="00365A08">
        <w:t>- информацию, позволяющую идентифицировать лиц, созывающих общее собрание, содержащую</w:t>
      </w:r>
      <w:r w:rsidR="00365A08">
        <w:t xml:space="preserve"> </w:t>
      </w:r>
      <w:r w:rsidRPr="00365A08">
        <w:t>наименование (для коммерческих организаций - полное фирменное наименование) в отношении</w:t>
      </w:r>
      <w:r w:rsidR="00365A08">
        <w:t xml:space="preserve"> </w:t>
      </w:r>
      <w:r w:rsidRPr="00365A08">
        <w:t>юридического лица и (или) фамилию, имя, отчество (последнее - при наличии) в отношении физического</w:t>
      </w:r>
      <w:r w:rsidR="00365A08">
        <w:t xml:space="preserve"> </w:t>
      </w:r>
      <w:r w:rsidRPr="00365A08">
        <w:t>лица;</w:t>
      </w:r>
    </w:p>
    <w:p w14:paraId="602FAC08" w14:textId="77777777" w:rsidR="006456D1" w:rsidRPr="00365A08" w:rsidRDefault="006456D1" w:rsidP="00F33653">
      <w:pPr>
        <w:widowControl/>
        <w:adjustRightInd w:val="0"/>
        <w:ind w:left="284" w:right="176" w:firstLine="567"/>
      </w:pPr>
      <w:r w:rsidRPr="00365A08">
        <w:t>- порядок ознакомления с информацией (материалами) для проведения общего собрания;</w:t>
      </w:r>
    </w:p>
    <w:p w14:paraId="4FB0FBB8" w14:textId="61544243" w:rsidR="006456D1" w:rsidRPr="00365A08" w:rsidRDefault="006456D1" w:rsidP="00F33653">
      <w:pPr>
        <w:widowControl/>
        <w:adjustRightInd w:val="0"/>
        <w:ind w:left="284" w:right="176" w:firstLine="567"/>
        <w:jc w:val="both"/>
      </w:pPr>
      <w:r w:rsidRPr="00365A08">
        <w:t>- информацию о праве владельцев инвестиционных паев, голосовавших против принятого решения</w:t>
      </w:r>
      <w:r w:rsidR="00365A08">
        <w:t xml:space="preserve"> </w:t>
      </w:r>
      <w:r w:rsidRPr="00365A08">
        <w:t>об утверждении изменений и дополнений в правила доверительного управления фондом, или решения о</w:t>
      </w:r>
      <w:r w:rsidR="00365A08">
        <w:t xml:space="preserve"> </w:t>
      </w:r>
      <w:r w:rsidRPr="00365A08">
        <w:t>передаче прав и обязанностей по договору доверительного управления фондом другой управляющей</w:t>
      </w:r>
      <w:r w:rsidR="00365A08">
        <w:t xml:space="preserve"> </w:t>
      </w:r>
      <w:r w:rsidRPr="00365A08">
        <w:t>компании, или решения о продлении срока действия договора доверительного управления фондом,</w:t>
      </w:r>
      <w:r w:rsidR="00365A08" w:rsidRPr="00F33653">
        <w:t xml:space="preserve"> требовать погашения инвестиционных паев.</w:t>
      </w:r>
    </w:p>
    <w:p w14:paraId="18DFCC84" w14:textId="6F3E45DA" w:rsidR="005E04F0" w:rsidRDefault="005A66A6" w:rsidP="00F33653">
      <w:pPr>
        <w:pStyle w:val="a4"/>
        <w:numPr>
          <w:ilvl w:val="0"/>
          <w:numId w:val="37"/>
        </w:numPr>
        <w:tabs>
          <w:tab w:val="left" w:pos="1170"/>
        </w:tabs>
        <w:spacing w:before="54" w:line="242" w:lineRule="auto"/>
        <w:ind w:right="230" w:firstLine="532"/>
      </w:pPr>
      <w:r>
        <w:t xml:space="preserve">в случае если лицом, </w:t>
      </w:r>
      <w:r w:rsidR="0038495C">
        <w:t>осуществл</w:t>
      </w:r>
      <w:r w:rsidR="00247BFE">
        <w:t>яющ</w:t>
      </w:r>
      <w:r w:rsidR="000D3D42">
        <w:t>им</w:t>
      </w:r>
      <w:r w:rsidR="00247BFE">
        <w:t xml:space="preserve"> проведение </w:t>
      </w:r>
      <w:r w:rsidR="0038495C" w:rsidRPr="00540CEC">
        <w:t>заседания или заочного голосования</w:t>
      </w:r>
      <w:r>
        <w:t xml:space="preserve">, </w:t>
      </w:r>
      <w:r>
        <w:rPr>
          <w:spacing w:val="-3"/>
        </w:rPr>
        <w:t xml:space="preserve">являются </w:t>
      </w:r>
      <w:r>
        <w:t xml:space="preserve">Управляющая </w:t>
      </w:r>
      <w:r>
        <w:rPr>
          <w:spacing w:val="-3"/>
        </w:rPr>
        <w:t xml:space="preserve">компания </w:t>
      </w:r>
      <w:r>
        <w:t xml:space="preserve">или владельцы инвестиционных паев, лицо, </w:t>
      </w:r>
      <w:r w:rsidR="000D3D42">
        <w:t xml:space="preserve">осуществляющее проведение </w:t>
      </w:r>
      <w:r w:rsidR="000D3D42" w:rsidRPr="00540CEC">
        <w:t>заседания или заочного голосования</w:t>
      </w:r>
      <w:r>
        <w:t xml:space="preserve">, </w:t>
      </w:r>
      <w:r w:rsidRPr="00173799">
        <w:t xml:space="preserve">должно уведомить </w:t>
      </w:r>
      <w:r w:rsidR="000D3D42" w:rsidRPr="00173799">
        <w:t>о проведении</w:t>
      </w:r>
      <w:r w:rsidR="000D3D42">
        <w:t xml:space="preserve"> </w:t>
      </w:r>
      <w:r w:rsidR="000D3D42" w:rsidRPr="00540CEC">
        <w:t>заседания или заочного голосования</w:t>
      </w:r>
      <w:r w:rsidR="000D3D42">
        <w:t xml:space="preserve"> </w:t>
      </w:r>
      <w:r>
        <w:t>Специализированный</w:t>
      </w:r>
      <w:r>
        <w:rPr>
          <w:spacing w:val="-2"/>
        </w:rPr>
        <w:t xml:space="preserve"> </w:t>
      </w:r>
      <w:r>
        <w:t>депозитарий;</w:t>
      </w:r>
    </w:p>
    <w:p w14:paraId="5CB5AC55" w14:textId="369F7AD5" w:rsidR="005E04F0" w:rsidRDefault="005A66A6">
      <w:pPr>
        <w:pStyle w:val="a3"/>
        <w:spacing w:before="57"/>
        <w:ind w:right="217"/>
      </w:pPr>
      <w:r>
        <w:t xml:space="preserve">Лицо, </w:t>
      </w:r>
      <w:r w:rsidR="000D3D42">
        <w:t xml:space="preserve">осуществляющее проведение </w:t>
      </w:r>
      <w:r w:rsidR="000D3D42" w:rsidRPr="00540CEC">
        <w:t>заседания или заочного голосования</w:t>
      </w:r>
      <w:r>
        <w:t xml:space="preserve">, должно уведомить о </w:t>
      </w:r>
      <w:r w:rsidR="000D3D42">
        <w:t xml:space="preserve">проведении </w:t>
      </w:r>
      <w:r w:rsidR="000D3D42" w:rsidRPr="00540CEC">
        <w:t>заседания или заочного голосования</w:t>
      </w:r>
      <w:r w:rsidR="000D3D42">
        <w:t xml:space="preserve"> </w:t>
      </w:r>
      <w:r>
        <w:t xml:space="preserve">Специализированный депозитарий и Банк России не позднее чем за </w:t>
      </w:r>
      <w:r w:rsidRPr="00F605C3">
        <w:rPr>
          <w:bCs/>
        </w:rPr>
        <w:t>15 (пятнадцать) рабочих дней</w:t>
      </w:r>
      <w:r>
        <w:rPr>
          <w:b/>
        </w:rPr>
        <w:t xml:space="preserve"> </w:t>
      </w:r>
      <w:r>
        <w:t xml:space="preserve">до даты проведения </w:t>
      </w:r>
      <w:r w:rsidR="000D3D42" w:rsidRPr="00540CEC">
        <w:t>заседания или заочного голосования</w:t>
      </w:r>
      <w:r>
        <w:t xml:space="preserve">, определенной в решении о </w:t>
      </w:r>
      <w:r w:rsidR="000D3D42">
        <w:t xml:space="preserve">проведении </w:t>
      </w:r>
      <w:r w:rsidR="000D3D42" w:rsidRPr="00540CEC">
        <w:t>заседания или заочного голосования</w:t>
      </w:r>
      <w:r>
        <w:t>;</w:t>
      </w:r>
    </w:p>
    <w:p w14:paraId="40A1248D" w14:textId="3BD03D33" w:rsidR="005E04F0" w:rsidRDefault="005A66A6">
      <w:pPr>
        <w:pStyle w:val="a4"/>
        <w:numPr>
          <w:ilvl w:val="0"/>
          <w:numId w:val="37"/>
        </w:numPr>
        <w:tabs>
          <w:tab w:val="left" w:pos="1170"/>
        </w:tabs>
        <w:spacing w:before="56" w:line="242" w:lineRule="auto"/>
        <w:ind w:right="218" w:firstLine="569"/>
      </w:pPr>
      <w:r>
        <w:t xml:space="preserve">лицо, </w:t>
      </w:r>
      <w:r w:rsidR="000D3D42">
        <w:t xml:space="preserve">осуществляющее проведение </w:t>
      </w:r>
      <w:r w:rsidR="000D3D42" w:rsidRPr="00540CEC">
        <w:t>заседания или заочного голосования</w:t>
      </w:r>
      <w:r>
        <w:t xml:space="preserve">, не </w:t>
      </w:r>
      <w:r>
        <w:rPr>
          <w:spacing w:val="-2"/>
        </w:rPr>
        <w:t xml:space="preserve">позднее </w:t>
      </w:r>
      <w:r>
        <w:t xml:space="preserve">чем за </w:t>
      </w:r>
      <w:r w:rsidRPr="00F605C3">
        <w:rPr>
          <w:bCs/>
        </w:rPr>
        <w:t>15 (пятнадцать) рабочих дней</w:t>
      </w:r>
      <w:r>
        <w:rPr>
          <w:b/>
        </w:rPr>
        <w:t xml:space="preserve"> </w:t>
      </w:r>
      <w:r>
        <w:t xml:space="preserve">до даты проведения </w:t>
      </w:r>
      <w:r w:rsidR="000D3D42" w:rsidRPr="00540CEC">
        <w:t>заседания или заочного голосования</w:t>
      </w:r>
      <w:r>
        <w:t xml:space="preserve">, определенной в решении о </w:t>
      </w:r>
      <w:r w:rsidR="000D3D42">
        <w:t xml:space="preserve">проведении </w:t>
      </w:r>
      <w:r w:rsidR="000D3D42" w:rsidRPr="00540CEC">
        <w:t>заседания или заочного голосования</w:t>
      </w:r>
      <w:r>
        <w:t xml:space="preserve">, должно осуществить следующие действия, направленные на доведение </w:t>
      </w:r>
      <w:r>
        <w:rPr>
          <w:spacing w:val="-3"/>
        </w:rPr>
        <w:t xml:space="preserve">до </w:t>
      </w:r>
      <w:r>
        <w:t xml:space="preserve">лиц, </w:t>
      </w:r>
      <w:r>
        <w:rPr>
          <w:spacing w:val="-3"/>
        </w:rPr>
        <w:t xml:space="preserve">имеющих </w:t>
      </w:r>
      <w:r>
        <w:t xml:space="preserve">право на участие в </w:t>
      </w:r>
      <w:r w:rsidR="000D3D42" w:rsidRPr="00540CEC">
        <w:t>заседани</w:t>
      </w:r>
      <w:r w:rsidR="000D3D42">
        <w:t>и</w:t>
      </w:r>
      <w:r w:rsidR="000D3D42" w:rsidRPr="00540CEC">
        <w:t xml:space="preserve"> или заочно</w:t>
      </w:r>
      <w:r w:rsidR="000D3D42">
        <w:t>м</w:t>
      </w:r>
      <w:r w:rsidR="000D3D42" w:rsidRPr="00540CEC">
        <w:t xml:space="preserve"> голосовани</w:t>
      </w:r>
      <w:r w:rsidR="000D3D42">
        <w:t>и</w:t>
      </w:r>
      <w:r>
        <w:t xml:space="preserve">, бюллетеня для </w:t>
      </w:r>
      <w:r>
        <w:rPr>
          <w:spacing w:val="-3"/>
        </w:rPr>
        <w:t xml:space="preserve">голосования, </w:t>
      </w:r>
      <w:r>
        <w:t xml:space="preserve">а также информации (материалов) для проведения </w:t>
      </w:r>
      <w:r w:rsidR="000D3D42" w:rsidRPr="00540CEC">
        <w:t>заседания или заочного голосования</w:t>
      </w:r>
      <w:r w:rsidR="000D3D42">
        <w:t xml:space="preserve"> для принятия решений общим собранием</w:t>
      </w:r>
      <w:r>
        <w:t>:</w:t>
      </w:r>
    </w:p>
    <w:p w14:paraId="01040FBD" w14:textId="7CDBE2EE" w:rsidR="005E04F0" w:rsidRDefault="005A66A6">
      <w:pPr>
        <w:pStyle w:val="a4"/>
        <w:numPr>
          <w:ilvl w:val="0"/>
          <w:numId w:val="38"/>
        </w:numPr>
        <w:tabs>
          <w:tab w:val="left" w:pos="1170"/>
        </w:tabs>
        <w:spacing w:before="53"/>
        <w:ind w:right="223" w:firstLine="569"/>
      </w:pPr>
      <w:r>
        <w:t xml:space="preserve">направить </w:t>
      </w:r>
      <w:r w:rsidRPr="00F605C3">
        <w:rPr>
          <w:bCs/>
        </w:rPr>
        <w:t xml:space="preserve">бюллетень </w:t>
      </w:r>
      <w:r w:rsidRPr="00F605C3">
        <w:rPr>
          <w:bCs/>
          <w:spacing w:val="-4"/>
        </w:rPr>
        <w:t xml:space="preserve">для </w:t>
      </w:r>
      <w:r w:rsidRPr="00F605C3">
        <w:rPr>
          <w:bCs/>
        </w:rPr>
        <w:t xml:space="preserve">голосования, а </w:t>
      </w:r>
      <w:r w:rsidRPr="00F605C3">
        <w:rPr>
          <w:bCs/>
          <w:spacing w:val="-3"/>
        </w:rPr>
        <w:t xml:space="preserve">также информацию </w:t>
      </w:r>
      <w:r w:rsidRPr="00F605C3">
        <w:rPr>
          <w:bCs/>
        </w:rPr>
        <w:t xml:space="preserve">(материалы) для </w:t>
      </w:r>
      <w:r w:rsidRPr="00F605C3">
        <w:rPr>
          <w:bCs/>
          <w:spacing w:val="-3"/>
        </w:rPr>
        <w:t xml:space="preserve">проведения </w:t>
      </w:r>
      <w:r w:rsidR="000D3D42" w:rsidRPr="00540CEC">
        <w:t>заседания или заочного голосования</w:t>
      </w:r>
      <w:r w:rsidRPr="00F605C3">
        <w:rPr>
          <w:bCs/>
        </w:rPr>
        <w:t xml:space="preserve"> </w:t>
      </w:r>
      <w:r>
        <w:t xml:space="preserve">лицам, </w:t>
      </w:r>
      <w:r>
        <w:rPr>
          <w:spacing w:val="-3"/>
        </w:rPr>
        <w:t xml:space="preserve">имеющим </w:t>
      </w:r>
      <w:r>
        <w:t xml:space="preserve">право на участие </w:t>
      </w:r>
      <w:r w:rsidR="000D3D42">
        <w:t xml:space="preserve">в </w:t>
      </w:r>
      <w:r w:rsidR="000D3D42" w:rsidRPr="00540CEC">
        <w:t>заседани</w:t>
      </w:r>
      <w:r w:rsidR="000D3D42">
        <w:t>и</w:t>
      </w:r>
      <w:r w:rsidR="000D3D42" w:rsidRPr="00540CEC">
        <w:t xml:space="preserve"> или заочно</w:t>
      </w:r>
      <w:r w:rsidR="000D3D42">
        <w:t>м</w:t>
      </w:r>
      <w:r w:rsidR="000D3D42" w:rsidRPr="00540CEC">
        <w:t xml:space="preserve"> голосовани</w:t>
      </w:r>
      <w:r w:rsidR="000D3D42">
        <w:t>и</w:t>
      </w:r>
      <w:r>
        <w:t xml:space="preserve">, зарегистрированным в </w:t>
      </w:r>
      <w:r>
        <w:rPr>
          <w:spacing w:val="-3"/>
        </w:rPr>
        <w:t xml:space="preserve">реестре </w:t>
      </w:r>
      <w:r>
        <w:t xml:space="preserve">владельцев инвестиционных паев, заказным </w:t>
      </w:r>
      <w:r>
        <w:rPr>
          <w:spacing w:val="-3"/>
        </w:rPr>
        <w:t xml:space="preserve">письмом или </w:t>
      </w:r>
      <w:r>
        <w:t>вручить под</w:t>
      </w:r>
      <w:r>
        <w:rPr>
          <w:spacing w:val="2"/>
        </w:rPr>
        <w:t xml:space="preserve"> </w:t>
      </w:r>
      <w:r>
        <w:t>роспись;</w:t>
      </w:r>
    </w:p>
    <w:p w14:paraId="13DC8953" w14:textId="350D32F8" w:rsidR="005E04F0" w:rsidRDefault="005A66A6">
      <w:pPr>
        <w:pStyle w:val="a4"/>
        <w:numPr>
          <w:ilvl w:val="0"/>
          <w:numId w:val="38"/>
        </w:numPr>
        <w:tabs>
          <w:tab w:val="left" w:pos="1170"/>
        </w:tabs>
        <w:spacing w:before="61"/>
        <w:ind w:right="225" w:firstLine="569"/>
      </w:pPr>
      <w:r>
        <w:t xml:space="preserve">направить бюллетень для голосования, а также информацию (материалы) для проведения </w:t>
      </w:r>
      <w:r w:rsidR="000D3D42" w:rsidRPr="00540CEC">
        <w:t>заседания или заочного голосования</w:t>
      </w:r>
      <w:r>
        <w:t xml:space="preserve"> Регистратору, для их передачи </w:t>
      </w:r>
      <w:r>
        <w:rPr>
          <w:spacing w:val="-3"/>
        </w:rPr>
        <w:t xml:space="preserve">номинальным </w:t>
      </w:r>
      <w:r>
        <w:t xml:space="preserve">держателям, зарегистрированным в реестре владельцев инвестиционных паев, для передачи владельцам </w:t>
      </w:r>
      <w:r>
        <w:rPr>
          <w:spacing w:val="-3"/>
        </w:rPr>
        <w:t xml:space="preserve">инвестиционных </w:t>
      </w:r>
      <w:r>
        <w:t xml:space="preserve">паев, права </w:t>
      </w:r>
      <w:r>
        <w:rPr>
          <w:spacing w:val="-3"/>
        </w:rPr>
        <w:t xml:space="preserve">которых </w:t>
      </w:r>
      <w:r>
        <w:t xml:space="preserve">на </w:t>
      </w:r>
      <w:r>
        <w:rPr>
          <w:spacing w:val="-3"/>
        </w:rPr>
        <w:t xml:space="preserve">инвестиционные </w:t>
      </w:r>
      <w:r>
        <w:t xml:space="preserve">паи учитываются клиентскими номинальными держателями (в случае если лицо, осуществляющее </w:t>
      </w:r>
      <w:r w:rsidR="000D3D42">
        <w:t xml:space="preserve">проведение </w:t>
      </w:r>
      <w:r w:rsidR="000D3D42" w:rsidRPr="00540CEC">
        <w:t>заседания или заочного голосования</w:t>
      </w:r>
      <w:r>
        <w:t>, не является</w:t>
      </w:r>
      <w:r>
        <w:rPr>
          <w:spacing w:val="-8"/>
        </w:rPr>
        <w:t xml:space="preserve"> </w:t>
      </w:r>
      <w:r>
        <w:t>Регистратором);</w:t>
      </w:r>
    </w:p>
    <w:p w14:paraId="0E8CE975" w14:textId="49E2EAD6" w:rsidR="005E04F0" w:rsidRDefault="005A66A6">
      <w:pPr>
        <w:pStyle w:val="a4"/>
        <w:numPr>
          <w:ilvl w:val="0"/>
          <w:numId w:val="38"/>
        </w:numPr>
        <w:tabs>
          <w:tab w:val="left" w:pos="1170"/>
        </w:tabs>
        <w:spacing w:before="53"/>
        <w:ind w:right="225" w:firstLine="569"/>
      </w:pPr>
      <w:r>
        <w:t xml:space="preserve">направить бюллетень для голосования, а также информацию (материалы) для проведения </w:t>
      </w:r>
      <w:r w:rsidR="000D3D42" w:rsidRPr="00540CEC">
        <w:t>заседания или заочного голосования</w:t>
      </w:r>
      <w:r>
        <w:t xml:space="preserve"> номинальным держателям, </w:t>
      </w:r>
      <w:r>
        <w:rPr>
          <w:spacing w:val="-2"/>
        </w:rPr>
        <w:t xml:space="preserve">зарегистрированным </w:t>
      </w:r>
      <w:r>
        <w:t xml:space="preserve">в реестре владельцев инвестиционных паев, для </w:t>
      </w:r>
      <w:r>
        <w:rPr>
          <w:spacing w:val="-5"/>
        </w:rPr>
        <w:t xml:space="preserve">их </w:t>
      </w:r>
      <w:r>
        <w:t xml:space="preserve">передачи владельцам </w:t>
      </w:r>
      <w:r>
        <w:rPr>
          <w:spacing w:val="-3"/>
        </w:rPr>
        <w:t xml:space="preserve">инвестиционных </w:t>
      </w:r>
      <w:r>
        <w:t xml:space="preserve">паев, права </w:t>
      </w:r>
      <w:r>
        <w:rPr>
          <w:spacing w:val="-3"/>
        </w:rPr>
        <w:t xml:space="preserve">которых </w:t>
      </w:r>
      <w:r>
        <w:t xml:space="preserve">на </w:t>
      </w:r>
      <w:r>
        <w:rPr>
          <w:spacing w:val="-3"/>
        </w:rPr>
        <w:t xml:space="preserve">инвестиционные паи </w:t>
      </w:r>
      <w:r>
        <w:t xml:space="preserve">учитываются клиентскими номинальными держателями (в случае если лицо, осуществляющее </w:t>
      </w:r>
      <w:r w:rsidR="000D3D42">
        <w:t xml:space="preserve">проведение </w:t>
      </w:r>
      <w:r w:rsidR="000D3D42" w:rsidRPr="00540CEC">
        <w:t>заседания или заочного голосования</w:t>
      </w:r>
      <w:r>
        <w:t>, является</w:t>
      </w:r>
      <w:r>
        <w:rPr>
          <w:spacing w:val="-23"/>
        </w:rPr>
        <w:t xml:space="preserve"> </w:t>
      </w:r>
      <w:r>
        <w:t>Регистратором).</w:t>
      </w:r>
    </w:p>
    <w:p w14:paraId="16581BD6" w14:textId="77777777" w:rsidR="00365A08" w:rsidRPr="00365A08" w:rsidRDefault="00365A08" w:rsidP="00365A08">
      <w:pPr>
        <w:widowControl/>
        <w:adjustRightInd w:val="0"/>
        <w:ind w:left="40" w:firstLine="811"/>
        <w:jc w:val="both"/>
      </w:pPr>
      <w:r w:rsidRPr="00365A08">
        <w:t>Бюллетень для голосования должен содержать следующую информацию:</w:t>
      </w:r>
    </w:p>
    <w:p w14:paraId="4D308BC0" w14:textId="77777777" w:rsidR="00365A08" w:rsidRPr="00365A08" w:rsidRDefault="00365A08" w:rsidP="00365A08">
      <w:pPr>
        <w:widowControl/>
        <w:adjustRightInd w:val="0"/>
        <w:ind w:left="40" w:firstLine="811"/>
        <w:jc w:val="both"/>
      </w:pPr>
      <w:r w:rsidRPr="00365A08">
        <w:t>- название фонда;</w:t>
      </w:r>
    </w:p>
    <w:p w14:paraId="5A6E28A1" w14:textId="77777777" w:rsidR="00365A08" w:rsidRPr="00365A08" w:rsidRDefault="00365A08" w:rsidP="00365A08">
      <w:pPr>
        <w:widowControl/>
        <w:adjustRightInd w:val="0"/>
        <w:ind w:left="40" w:firstLine="811"/>
        <w:jc w:val="both"/>
      </w:pPr>
      <w:r w:rsidRPr="00365A08">
        <w:t>- полное фирменное наименование управляющей компании фонда;</w:t>
      </w:r>
    </w:p>
    <w:p w14:paraId="4F198732" w14:textId="77777777" w:rsidR="00365A08" w:rsidRPr="00365A08" w:rsidRDefault="00365A08" w:rsidP="00365A08">
      <w:pPr>
        <w:widowControl/>
        <w:adjustRightInd w:val="0"/>
        <w:ind w:left="40" w:firstLine="811"/>
        <w:jc w:val="both"/>
      </w:pPr>
      <w:r w:rsidRPr="00365A08">
        <w:t>- полное фирменное наименование специализированного депозитария фонда;</w:t>
      </w:r>
    </w:p>
    <w:p w14:paraId="7AEE3042" w14:textId="43B337D4" w:rsidR="00365A08" w:rsidRPr="00365A08" w:rsidRDefault="00365A08" w:rsidP="00365A08">
      <w:pPr>
        <w:widowControl/>
        <w:adjustRightInd w:val="0"/>
        <w:ind w:left="426" w:right="317" w:firstLine="425"/>
        <w:jc w:val="both"/>
      </w:pPr>
      <w:r w:rsidRPr="00365A08">
        <w:t>- информацию, позволяющую идентифицировать лиц, созывающих общее собрание, содержащую</w:t>
      </w:r>
      <w:r>
        <w:t xml:space="preserve"> </w:t>
      </w:r>
      <w:r w:rsidRPr="00365A08">
        <w:t>наименование (для коммерческих организаций - полное фирменное наименование) в отношении</w:t>
      </w:r>
      <w:r>
        <w:t xml:space="preserve"> </w:t>
      </w:r>
      <w:r w:rsidRPr="00365A08">
        <w:t>юридического лица и (или) фамилию, имя, отчество (последнее - при наличии) в отношении физического</w:t>
      </w:r>
      <w:r>
        <w:t xml:space="preserve"> </w:t>
      </w:r>
      <w:r w:rsidRPr="00365A08">
        <w:t>лица;</w:t>
      </w:r>
    </w:p>
    <w:p w14:paraId="051DD81B" w14:textId="1BD764D6" w:rsidR="00365A08" w:rsidRPr="00365A08" w:rsidRDefault="00365A08" w:rsidP="00365A08">
      <w:pPr>
        <w:widowControl/>
        <w:adjustRightInd w:val="0"/>
        <w:ind w:left="426" w:right="317" w:firstLine="425"/>
        <w:jc w:val="both"/>
      </w:pPr>
      <w:r w:rsidRPr="00365A08">
        <w:t>- способ принятия решения общего собрания (путем проведения заседания и (или) путем заочного</w:t>
      </w:r>
      <w:r>
        <w:t xml:space="preserve"> </w:t>
      </w:r>
      <w:r w:rsidRPr="00365A08">
        <w:t>голосования);</w:t>
      </w:r>
    </w:p>
    <w:p w14:paraId="19945206" w14:textId="16496CB8" w:rsidR="00365A08" w:rsidRPr="00365A08" w:rsidRDefault="00365A08" w:rsidP="00365A08">
      <w:pPr>
        <w:widowControl/>
        <w:adjustRightInd w:val="0"/>
        <w:ind w:left="426" w:right="317" w:firstLine="425"/>
        <w:jc w:val="both"/>
      </w:pPr>
      <w:r w:rsidRPr="00365A08">
        <w:t>- дату и время проведения общего собрания (в случае проведения заседания), дату окончания</w:t>
      </w:r>
      <w:r>
        <w:t xml:space="preserve"> </w:t>
      </w:r>
      <w:r w:rsidRPr="00365A08">
        <w:t>приема заполненных бюллетеней для голосования (в случае заочного голосования либо проведения</w:t>
      </w:r>
      <w:r>
        <w:t xml:space="preserve"> </w:t>
      </w:r>
      <w:r w:rsidRPr="00365A08">
        <w:t xml:space="preserve">заседания, </w:t>
      </w:r>
      <w:r w:rsidRPr="00BA5766">
        <w:t>совмещенного с заочным голосованием);</w:t>
      </w:r>
    </w:p>
    <w:p w14:paraId="3B460D9D" w14:textId="3E6BB3D6" w:rsidR="00365A08" w:rsidRPr="00365A08" w:rsidRDefault="00365A08" w:rsidP="00365A08">
      <w:pPr>
        <w:widowControl/>
        <w:adjustRightInd w:val="0"/>
        <w:ind w:left="426" w:right="317" w:firstLine="425"/>
        <w:jc w:val="both"/>
      </w:pPr>
      <w:r w:rsidRPr="00365A08">
        <w:t>- адрес места проведения общего собрания (в случае проведения заседания с определением места</w:t>
      </w:r>
      <w:r>
        <w:t xml:space="preserve"> </w:t>
      </w:r>
      <w:r w:rsidRPr="00365A08">
        <w:t>его проведения);</w:t>
      </w:r>
    </w:p>
    <w:p w14:paraId="09850DE4" w14:textId="77777777" w:rsidR="00365A08" w:rsidRPr="00365A08" w:rsidRDefault="00365A08" w:rsidP="00365A08">
      <w:pPr>
        <w:widowControl/>
        <w:adjustRightInd w:val="0"/>
        <w:ind w:left="426" w:right="317" w:firstLine="425"/>
        <w:jc w:val="both"/>
      </w:pPr>
      <w:r w:rsidRPr="00365A08">
        <w:t>- формулировки решений по каждому вопросу повестки дня общего собрания;</w:t>
      </w:r>
    </w:p>
    <w:p w14:paraId="558E0F3E" w14:textId="38634BEC" w:rsidR="00365A08" w:rsidRPr="00365A08" w:rsidRDefault="00365A08" w:rsidP="00365A08">
      <w:pPr>
        <w:widowControl/>
        <w:adjustRightInd w:val="0"/>
        <w:ind w:left="426" w:right="317" w:firstLine="425"/>
        <w:jc w:val="both"/>
      </w:pPr>
      <w:r w:rsidRPr="00365A08">
        <w:t>- варианты голосования по каждому вопросу повестки дня общего собрания, выраженные</w:t>
      </w:r>
      <w:r>
        <w:t xml:space="preserve"> </w:t>
      </w:r>
      <w:r w:rsidRPr="00365A08">
        <w:t>формулировками "за" или "против";</w:t>
      </w:r>
    </w:p>
    <w:p w14:paraId="7AE0F388" w14:textId="2BCCC698" w:rsidR="00365A08" w:rsidRPr="00365A08" w:rsidRDefault="00365A08" w:rsidP="00365A08">
      <w:pPr>
        <w:widowControl/>
        <w:adjustRightInd w:val="0"/>
        <w:ind w:left="426" w:right="317" w:firstLine="425"/>
        <w:jc w:val="both"/>
      </w:pPr>
      <w:r w:rsidRPr="00365A08">
        <w:t>- информацию о том, что бюллетень для голосования должен быть подписан владельцем</w:t>
      </w:r>
      <w:r>
        <w:t xml:space="preserve"> </w:t>
      </w:r>
      <w:r w:rsidRPr="00365A08">
        <w:t>инвестиционных паев или его уполномоченным представителем;</w:t>
      </w:r>
    </w:p>
    <w:p w14:paraId="1B1118D4" w14:textId="406C5252" w:rsidR="00365A08" w:rsidRPr="00365A08" w:rsidRDefault="00365A08" w:rsidP="00365A08">
      <w:pPr>
        <w:widowControl/>
        <w:adjustRightInd w:val="0"/>
        <w:ind w:left="426" w:right="317" w:firstLine="425"/>
        <w:jc w:val="both"/>
      </w:pPr>
      <w:r w:rsidRPr="00365A08">
        <w:t>- данные, необходимые для идентификации лица, включенного в список лиц, имеющих право на</w:t>
      </w:r>
      <w:r>
        <w:t xml:space="preserve"> </w:t>
      </w:r>
      <w:r w:rsidRPr="00365A08">
        <w:t>участие в общем собрании, либо указание на необходимость приведения таких данных в бюллетене для</w:t>
      </w:r>
      <w:r>
        <w:t xml:space="preserve"> </w:t>
      </w:r>
      <w:r w:rsidRPr="00365A08">
        <w:t>голосования;</w:t>
      </w:r>
    </w:p>
    <w:p w14:paraId="5D51CB64" w14:textId="6BEC35B1" w:rsidR="00365A08" w:rsidRPr="00365A08" w:rsidRDefault="00365A08" w:rsidP="00365A08">
      <w:pPr>
        <w:widowControl/>
        <w:adjustRightInd w:val="0"/>
        <w:ind w:left="426" w:right="317" w:firstLine="425"/>
        <w:jc w:val="both"/>
      </w:pPr>
      <w:r w:rsidRPr="00365A08">
        <w:lastRenderedPageBreak/>
        <w:t>- указание количества инвестиционных паев, принадлежащих лицу, включенному в список лиц,</w:t>
      </w:r>
      <w:r>
        <w:t xml:space="preserve"> </w:t>
      </w:r>
      <w:r w:rsidRPr="00365A08">
        <w:t>имеющих право на участие в общем собрании;</w:t>
      </w:r>
    </w:p>
    <w:p w14:paraId="74E2B44D" w14:textId="02D4879B" w:rsidR="00365A08" w:rsidRDefault="00365A08" w:rsidP="00BA5766">
      <w:pPr>
        <w:pStyle w:val="a4"/>
        <w:tabs>
          <w:tab w:val="left" w:pos="1170"/>
        </w:tabs>
        <w:spacing w:before="0" w:after="240"/>
        <w:ind w:left="890" w:right="227" w:firstLine="0"/>
      </w:pPr>
      <w:r w:rsidRPr="00365A08">
        <w:t>- подробное описание порядка заполнения бюллетеня для голосования.</w:t>
      </w:r>
    </w:p>
    <w:p w14:paraId="3FA524D0" w14:textId="308377A4" w:rsidR="000225F9" w:rsidRDefault="005A66A6" w:rsidP="00E858B9">
      <w:pPr>
        <w:ind w:left="426" w:firstLine="425"/>
        <w:jc w:val="both"/>
      </w:pPr>
      <w:r>
        <w:t xml:space="preserve">Информация (материалы) для проведения </w:t>
      </w:r>
      <w:r w:rsidR="000D3D42" w:rsidRPr="00540CEC">
        <w:t>заседания или заочного голосования</w:t>
      </w:r>
      <w:r>
        <w:t xml:space="preserve">, должна быть доступна лицам, </w:t>
      </w:r>
      <w:r w:rsidR="000225F9" w:rsidRPr="00967E3A">
        <w:t xml:space="preserve">для ознакомления лицам, включенным в список лиц, имеющих право на участие в </w:t>
      </w:r>
      <w:r w:rsidR="000225F9" w:rsidRPr="00FD48EA">
        <w:t>заседании или заочном голосовании</w:t>
      </w:r>
      <w:r w:rsidR="000225F9" w:rsidRPr="00967E3A">
        <w:t xml:space="preserve">, в помещении по адресу в пределах места нахождения </w:t>
      </w:r>
      <w:r w:rsidR="000225F9">
        <w:t xml:space="preserve">проведения </w:t>
      </w:r>
      <w:r w:rsidR="000225F9" w:rsidRPr="00FD48EA">
        <w:t>заседания или заочного голосования</w:t>
      </w:r>
      <w:r w:rsidR="000225F9" w:rsidRPr="00967E3A">
        <w:t xml:space="preserve"> </w:t>
      </w:r>
      <w:r w:rsidR="000225F9">
        <w:t>У</w:t>
      </w:r>
      <w:r w:rsidR="000225F9" w:rsidRPr="00967E3A">
        <w:t>правляющей компании (</w:t>
      </w:r>
      <w:r w:rsidR="000225F9">
        <w:t>С</w:t>
      </w:r>
      <w:r w:rsidR="000225F9" w:rsidRPr="00967E3A">
        <w:t xml:space="preserve">пециализированного депозитария), указанному в ЕГРЮЛ, а также в иных местах, указанных в сообщении о </w:t>
      </w:r>
      <w:r w:rsidR="000225F9">
        <w:t xml:space="preserve">проведении </w:t>
      </w:r>
      <w:r w:rsidR="000225F9" w:rsidRPr="00FD48EA">
        <w:t>заседания или заочного голосования</w:t>
      </w:r>
      <w:r w:rsidR="000225F9" w:rsidRPr="008B7192">
        <w:rPr>
          <w:rFonts w:eastAsiaTheme="minorHAnsi"/>
          <w:lang w:eastAsia="en-US"/>
        </w:rPr>
        <w:t xml:space="preserve"> </w:t>
      </w:r>
      <w:r w:rsidR="000225F9">
        <w:rPr>
          <w:rFonts w:eastAsiaTheme="minorHAnsi"/>
          <w:lang w:eastAsia="en-US"/>
        </w:rPr>
        <w:t xml:space="preserve">с даты направления сообщения о </w:t>
      </w:r>
      <w:r w:rsidR="000225F9">
        <w:t xml:space="preserve">проведении </w:t>
      </w:r>
      <w:r w:rsidR="000225F9" w:rsidRPr="00FD48EA">
        <w:t>заседания или заочного голосования</w:t>
      </w:r>
      <w:r w:rsidR="000225F9">
        <w:rPr>
          <w:rFonts w:eastAsiaTheme="minorHAnsi"/>
          <w:lang w:eastAsia="en-US"/>
        </w:rPr>
        <w:t xml:space="preserve"> до даты его проведения</w:t>
      </w:r>
      <w:r w:rsidR="000225F9">
        <w:t>.</w:t>
      </w:r>
      <w:r w:rsidR="000225F9" w:rsidRPr="00967E3A">
        <w:t xml:space="preserve"> </w:t>
      </w:r>
    </w:p>
    <w:p w14:paraId="426496E5" w14:textId="77777777" w:rsidR="00F33653" w:rsidRDefault="00BA5766" w:rsidP="00F33653">
      <w:pPr>
        <w:pStyle w:val="a4"/>
        <w:numPr>
          <w:ilvl w:val="0"/>
          <w:numId w:val="37"/>
        </w:numPr>
        <w:tabs>
          <w:tab w:val="left" w:pos="1134"/>
        </w:tabs>
        <w:ind w:firstLine="532"/>
      </w:pPr>
      <w:r>
        <w:t>Бюллетени для голосования</w:t>
      </w:r>
      <w:r w:rsidR="00F33653">
        <w:t xml:space="preserve"> и указанная информация (материалы) направляются заказным письмом или вручаются под роспись.</w:t>
      </w:r>
    </w:p>
    <w:p w14:paraId="3D822697" w14:textId="198FF2DC" w:rsidR="000225F9" w:rsidRPr="00F9303E" w:rsidRDefault="00BA5766" w:rsidP="00F33653">
      <w:pPr>
        <w:pStyle w:val="a4"/>
        <w:tabs>
          <w:tab w:val="left" w:pos="1134"/>
        </w:tabs>
        <w:ind w:left="284" w:firstLine="567"/>
      </w:pPr>
      <w:r>
        <w:t xml:space="preserve"> </w:t>
      </w:r>
      <w:r w:rsidR="000225F9" w:rsidRPr="00967E3A">
        <w:t xml:space="preserve">Информация (материалы) для проведения заседания должна быть доступна лицам, принимающим участие в </w:t>
      </w:r>
      <w:r w:rsidR="000225F9">
        <w:t>заседании</w:t>
      </w:r>
      <w:r w:rsidR="000225F9" w:rsidRPr="00967E3A">
        <w:t xml:space="preserve">, во время его проведения. </w:t>
      </w:r>
    </w:p>
    <w:p w14:paraId="3BD97AC7" w14:textId="77777777" w:rsidR="00E858B9" w:rsidRDefault="005A66A6" w:rsidP="00E858B9">
      <w:pPr>
        <w:pStyle w:val="a4"/>
        <w:numPr>
          <w:ilvl w:val="1"/>
          <w:numId w:val="46"/>
        </w:numPr>
        <w:tabs>
          <w:tab w:val="left" w:pos="1418"/>
        </w:tabs>
        <w:spacing w:before="4"/>
        <w:ind w:right="217" w:firstLine="569"/>
      </w:pPr>
      <w:r>
        <w:t xml:space="preserve">Лицо, </w:t>
      </w:r>
      <w:r w:rsidR="00E858B9">
        <w:t>осуществляющее проведение заседания или заочного голосования</w:t>
      </w:r>
      <w:r>
        <w:t xml:space="preserve">, </w:t>
      </w:r>
      <w:r w:rsidR="00E858B9">
        <w:t xml:space="preserve">обязано по требованию лица, включенного в список лиц, имеющих право на участие в </w:t>
      </w:r>
      <w:r w:rsidR="00E858B9" w:rsidRPr="00C229E0">
        <w:t>заседании или заочном голосовании</w:t>
      </w:r>
      <w:r w:rsidR="00E858B9">
        <w:t xml:space="preserve">, предоставить ему копии документов, содержащих информацию (материалы) для проведения </w:t>
      </w:r>
      <w:r w:rsidR="00E858B9" w:rsidRPr="00C229E0">
        <w:t>заседания или заочного голосования</w:t>
      </w:r>
      <w:r w:rsidR="00E858B9">
        <w:t>, в течение пяти рабочих дней с даты поступления указанного требования</w:t>
      </w:r>
      <w:r>
        <w:t>.</w:t>
      </w:r>
      <w:r w:rsidR="00E858B9">
        <w:t xml:space="preserve"> </w:t>
      </w:r>
    </w:p>
    <w:p w14:paraId="3E14D93B" w14:textId="0778AEE0" w:rsidR="005E04F0" w:rsidRDefault="00E858B9" w:rsidP="00E858B9">
      <w:pPr>
        <w:tabs>
          <w:tab w:val="left" w:pos="1418"/>
        </w:tabs>
        <w:spacing w:before="4"/>
        <w:ind w:left="319" w:right="217" w:firstLine="674"/>
        <w:jc w:val="both"/>
      </w:pPr>
      <w:r>
        <w:t xml:space="preserve">В случае если копии документов, содержащих информацию для проведения </w:t>
      </w:r>
      <w:r w:rsidRPr="00C229E0">
        <w:t>заседания или заочного голосования</w:t>
      </w:r>
      <w:r>
        <w:t xml:space="preserve">, предоставляются лицу, включенному в список лиц, имеющих право на участие в </w:t>
      </w:r>
      <w:r w:rsidRPr="00C229E0">
        <w:t>заседания или заочного голосования</w:t>
      </w:r>
      <w:r>
        <w:t>, указанные копии документов должны предоставляться без взимания платы или по решению лица, осуществляющего проведение заседания или заочного голосования, за плату, не превышающую расходы на их изготовление.</w:t>
      </w:r>
    </w:p>
    <w:p w14:paraId="40DE7F28" w14:textId="31188F45" w:rsidR="005E04F0" w:rsidRDefault="005A66A6" w:rsidP="00AF10F6">
      <w:pPr>
        <w:pStyle w:val="a4"/>
        <w:numPr>
          <w:ilvl w:val="1"/>
          <w:numId w:val="46"/>
        </w:numPr>
        <w:tabs>
          <w:tab w:val="left" w:pos="1560"/>
        </w:tabs>
        <w:spacing w:before="51"/>
        <w:ind w:right="229" w:firstLine="569"/>
      </w:pPr>
      <w:r>
        <w:t xml:space="preserve">Список лиц, имеющих право на участие в </w:t>
      </w:r>
      <w:r w:rsidR="00AF10F6">
        <w:t>заседании или заочном голосовании</w:t>
      </w:r>
      <w:r>
        <w:t xml:space="preserve">, составляется на дату принятия решения о </w:t>
      </w:r>
      <w:r w:rsidR="00AF10F6">
        <w:t>проведении заседания или заочного голосования</w:t>
      </w:r>
      <w:r>
        <w:t>.</w:t>
      </w:r>
    </w:p>
    <w:p w14:paraId="32C0E963" w14:textId="4D9D9EDA" w:rsidR="005E04F0" w:rsidRDefault="005A66A6" w:rsidP="00AF10F6">
      <w:pPr>
        <w:pStyle w:val="a4"/>
        <w:numPr>
          <w:ilvl w:val="1"/>
          <w:numId w:val="46"/>
        </w:numPr>
        <w:tabs>
          <w:tab w:val="left" w:pos="1560"/>
        </w:tabs>
        <w:ind w:right="224" w:firstLine="569"/>
      </w:pPr>
      <w:r>
        <w:t xml:space="preserve">Специализированный депозитарий и владельцы </w:t>
      </w:r>
      <w:r>
        <w:rPr>
          <w:spacing w:val="-3"/>
        </w:rPr>
        <w:t xml:space="preserve">инвестиционных </w:t>
      </w:r>
      <w:r>
        <w:t xml:space="preserve">паев, которые имеют право </w:t>
      </w:r>
      <w:r>
        <w:rPr>
          <w:spacing w:val="-4"/>
        </w:rPr>
        <w:t xml:space="preserve">на </w:t>
      </w:r>
      <w:r w:rsidR="00AF10F6">
        <w:t>проведение заседания или заочного голосования</w:t>
      </w:r>
      <w:r>
        <w:t xml:space="preserve">, </w:t>
      </w:r>
      <w:r>
        <w:rPr>
          <w:spacing w:val="-3"/>
        </w:rPr>
        <w:t xml:space="preserve">обладают </w:t>
      </w:r>
      <w:r>
        <w:t xml:space="preserve">полномочиями, </w:t>
      </w:r>
      <w:r>
        <w:rPr>
          <w:spacing w:val="-3"/>
        </w:rPr>
        <w:t xml:space="preserve">необходимыми </w:t>
      </w:r>
      <w:r>
        <w:t xml:space="preserve">для </w:t>
      </w:r>
      <w:r w:rsidR="00AF10F6">
        <w:t>проведения заседания или заочного голосования</w:t>
      </w:r>
      <w:r>
        <w:t>.</w:t>
      </w:r>
    </w:p>
    <w:p w14:paraId="2DC65C39" w14:textId="4A6BA580" w:rsidR="005E04F0" w:rsidRDefault="005A66A6">
      <w:pPr>
        <w:pStyle w:val="a4"/>
        <w:numPr>
          <w:ilvl w:val="1"/>
          <w:numId w:val="46"/>
        </w:numPr>
        <w:tabs>
          <w:tab w:val="left" w:pos="1451"/>
        </w:tabs>
        <w:spacing w:before="7"/>
        <w:ind w:right="233" w:firstLine="569"/>
      </w:pPr>
      <w:r>
        <w:t xml:space="preserve">В общем собрании могут принимать участие лица, включенные в список лиц, </w:t>
      </w:r>
      <w:r>
        <w:rPr>
          <w:spacing w:val="-3"/>
        </w:rPr>
        <w:t xml:space="preserve">имеющих </w:t>
      </w:r>
      <w:r>
        <w:t xml:space="preserve">право на участие в </w:t>
      </w:r>
      <w:r w:rsidR="007D5279">
        <w:t>заседании или заочном голосовании</w:t>
      </w:r>
      <w:r>
        <w:t>, либо их уполномоченные</w:t>
      </w:r>
      <w:r>
        <w:rPr>
          <w:spacing w:val="-8"/>
        </w:rPr>
        <w:t xml:space="preserve"> </w:t>
      </w:r>
      <w:r>
        <w:t>представители.</w:t>
      </w:r>
    </w:p>
    <w:p w14:paraId="2DCCC7B5" w14:textId="77777777" w:rsidR="005E04F0" w:rsidRDefault="005A66A6">
      <w:pPr>
        <w:pStyle w:val="a4"/>
        <w:numPr>
          <w:ilvl w:val="1"/>
          <w:numId w:val="46"/>
        </w:numPr>
        <w:tabs>
          <w:tab w:val="left" w:pos="1451"/>
        </w:tabs>
        <w:spacing w:before="0"/>
        <w:ind w:right="230" w:firstLine="569"/>
      </w:pPr>
      <w:r>
        <w:t xml:space="preserve">Голосование по вопросам повестки дня </w:t>
      </w:r>
      <w:r>
        <w:rPr>
          <w:spacing w:val="-3"/>
        </w:rPr>
        <w:t xml:space="preserve">общего </w:t>
      </w:r>
      <w:r>
        <w:t xml:space="preserve">собрания осуществляется </w:t>
      </w:r>
      <w:r>
        <w:rPr>
          <w:spacing w:val="-3"/>
        </w:rPr>
        <w:t xml:space="preserve">посредством </w:t>
      </w:r>
      <w:r>
        <w:t>заполнения бюллетеня для</w:t>
      </w:r>
      <w:r>
        <w:rPr>
          <w:spacing w:val="4"/>
        </w:rPr>
        <w:t xml:space="preserve"> </w:t>
      </w:r>
      <w:r>
        <w:rPr>
          <w:spacing w:val="-3"/>
        </w:rPr>
        <w:t>голосования.</w:t>
      </w:r>
    </w:p>
    <w:p w14:paraId="24162BCB" w14:textId="77777777" w:rsidR="005E04F0" w:rsidRDefault="005A66A6">
      <w:pPr>
        <w:pStyle w:val="a3"/>
        <w:spacing w:before="56"/>
        <w:ind w:left="888" w:firstLine="0"/>
        <w:jc w:val="left"/>
      </w:pPr>
      <w:r>
        <w:t>Голосование по вопросам повестки дня общего собрания может осуществляться посредством заполнения:</w:t>
      </w:r>
    </w:p>
    <w:p w14:paraId="019AD7B4" w14:textId="77777777" w:rsidR="005E04F0" w:rsidRDefault="005A66A6">
      <w:pPr>
        <w:pStyle w:val="a4"/>
        <w:numPr>
          <w:ilvl w:val="0"/>
          <w:numId w:val="38"/>
        </w:numPr>
        <w:tabs>
          <w:tab w:val="left" w:pos="1170"/>
        </w:tabs>
        <w:ind w:left="1169" w:hanging="282"/>
        <w:jc w:val="left"/>
      </w:pPr>
      <w:r>
        <w:t xml:space="preserve">бюллетеня для голосования на </w:t>
      </w:r>
      <w:r>
        <w:rPr>
          <w:spacing w:val="-3"/>
        </w:rPr>
        <w:t>бумажном</w:t>
      </w:r>
      <w:r>
        <w:rPr>
          <w:spacing w:val="3"/>
        </w:rPr>
        <w:t xml:space="preserve"> </w:t>
      </w:r>
      <w:r>
        <w:rPr>
          <w:spacing w:val="-2"/>
        </w:rPr>
        <w:t>носителе.</w:t>
      </w:r>
    </w:p>
    <w:p w14:paraId="2C51B669" w14:textId="7C8ED0BB" w:rsidR="005E04F0" w:rsidRPr="00701B8C" w:rsidRDefault="005A66A6" w:rsidP="007D5279">
      <w:pPr>
        <w:pStyle w:val="a3"/>
        <w:tabs>
          <w:tab w:val="left" w:pos="1801"/>
          <w:tab w:val="left" w:pos="2952"/>
          <w:tab w:val="left" w:pos="3262"/>
          <w:tab w:val="left" w:pos="5989"/>
          <w:tab w:val="left" w:pos="7593"/>
          <w:tab w:val="left" w:pos="8248"/>
          <w:tab w:val="left" w:pos="8960"/>
          <w:tab w:val="left" w:pos="9896"/>
        </w:tabs>
        <w:spacing w:before="62"/>
        <w:ind w:right="219"/>
      </w:pPr>
      <w:r>
        <w:t xml:space="preserve">К голосованию </w:t>
      </w:r>
      <w:r>
        <w:rPr>
          <w:spacing w:val="-3"/>
        </w:rPr>
        <w:t xml:space="preserve">посредством </w:t>
      </w:r>
      <w:r>
        <w:t xml:space="preserve">заполнения </w:t>
      </w:r>
      <w:r>
        <w:rPr>
          <w:spacing w:val="-2"/>
        </w:rPr>
        <w:t xml:space="preserve">бюллетеня </w:t>
      </w:r>
      <w:r>
        <w:t>для голосования приравнивается получение</w:t>
      </w:r>
      <w:r w:rsidR="007D5279">
        <w:t xml:space="preserve"> </w:t>
      </w:r>
      <w:r>
        <w:t>Регистратором</w:t>
      </w:r>
      <w:r>
        <w:tab/>
        <w:t>сообщений</w:t>
      </w:r>
      <w:r>
        <w:tab/>
        <w:t>о</w:t>
      </w:r>
      <w:r>
        <w:tab/>
        <w:t xml:space="preserve">волеизъявлении   </w:t>
      </w:r>
      <w:r>
        <w:rPr>
          <w:spacing w:val="3"/>
        </w:rPr>
        <w:t xml:space="preserve"> </w:t>
      </w:r>
      <w:r>
        <w:t>владельца</w:t>
      </w:r>
      <w:r>
        <w:tab/>
        <w:t>инвестиционных</w:t>
      </w:r>
      <w:r>
        <w:tab/>
        <w:t>паев,</w:t>
      </w:r>
      <w:r>
        <w:tab/>
        <w:t>права</w:t>
      </w:r>
      <w:r>
        <w:tab/>
        <w:t>которого</w:t>
      </w:r>
      <w:r>
        <w:tab/>
        <w:t>на</w:t>
      </w:r>
      <w:r w:rsidR="00F605C3">
        <w:t xml:space="preserve"> </w:t>
      </w:r>
      <w:r w:rsidRPr="00701B8C">
        <w:t xml:space="preserve">инвестиционные паи учитываются </w:t>
      </w:r>
      <w:r w:rsidRPr="00701B8C">
        <w:rPr>
          <w:spacing w:val="-3"/>
        </w:rPr>
        <w:t xml:space="preserve">клиентским номинальным </w:t>
      </w:r>
      <w:r w:rsidRPr="00701B8C">
        <w:t xml:space="preserve">держателем и который дал клиентскому номинальному держателю указание </w:t>
      </w:r>
      <w:r w:rsidRPr="00701B8C">
        <w:rPr>
          <w:spacing w:val="-3"/>
        </w:rPr>
        <w:t xml:space="preserve">(инструкцию) </w:t>
      </w:r>
      <w:r w:rsidRPr="00701B8C">
        <w:t>о голосовании, если это предусмотрено договором с</w:t>
      </w:r>
      <w:r w:rsidRPr="00701B8C">
        <w:rPr>
          <w:spacing w:val="-7"/>
        </w:rPr>
        <w:t xml:space="preserve"> </w:t>
      </w:r>
      <w:r w:rsidRPr="00701B8C">
        <w:t>ним.</w:t>
      </w:r>
    </w:p>
    <w:p w14:paraId="55CF9F74" w14:textId="5D0E3412" w:rsidR="005E04F0" w:rsidRPr="00701B8C" w:rsidRDefault="00723D17">
      <w:pPr>
        <w:pStyle w:val="a4"/>
        <w:numPr>
          <w:ilvl w:val="1"/>
          <w:numId w:val="46"/>
        </w:numPr>
        <w:tabs>
          <w:tab w:val="left" w:pos="1451"/>
        </w:tabs>
        <w:spacing w:before="64"/>
        <w:ind w:right="230" w:firstLine="569"/>
      </w:pPr>
      <w:r w:rsidRPr="00701B8C">
        <w:t>Б</w:t>
      </w:r>
      <w:r w:rsidR="005A66A6" w:rsidRPr="00701B8C">
        <w:t xml:space="preserve">юллетени для голосования представляются (направляются) лицу, </w:t>
      </w:r>
      <w:r w:rsidR="005371D8">
        <w:t>созывающему общее собрание</w:t>
      </w:r>
      <w:r w:rsidR="005A66A6" w:rsidRPr="00701B8C">
        <w:t xml:space="preserve">, одним </w:t>
      </w:r>
      <w:r w:rsidR="005A66A6" w:rsidRPr="00701B8C">
        <w:rPr>
          <w:spacing w:val="-5"/>
        </w:rPr>
        <w:t xml:space="preserve">из </w:t>
      </w:r>
      <w:r w:rsidR="005A66A6" w:rsidRPr="00701B8C">
        <w:rPr>
          <w:spacing w:val="-3"/>
        </w:rPr>
        <w:t>следующих</w:t>
      </w:r>
      <w:r w:rsidR="005A66A6" w:rsidRPr="00701B8C">
        <w:rPr>
          <w:spacing w:val="5"/>
        </w:rPr>
        <w:t xml:space="preserve"> </w:t>
      </w:r>
      <w:r w:rsidR="005A66A6" w:rsidRPr="00701B8C">
        <w:t>способов:</w:t>
      </w:r>
    </w:p>
    <w:p w14:paraId="19250B28" w14:textId="08FCAAF2" w:rsidR="005E04F0" w:rsidRPr="00701B8C" w:rsidRDefault="005A66A6">
      <w:pPr>
        <w:pStyle w:val="a4"/>
        <w:numPr>
          <w:ilvl w:val="0"/>
          <w:numId w:val="38"/>
        </w:numPr>
        <w:tabs>
          <w:tab w:val="left" w:pos="1170"/>
        </w:tabs>
        <w:spacing w:before="0" w:line="267" w:lineRule="exact"/>
        <w:ind w:left="1169" w:hanging="282"/>
        <w:jc w:val="left"/>
      </w:pPr>
      <w:r w:rsidRPr="00701B8C">
        <w:t xml:space="preserve">посредством вручения бюллетеня для голосования по месту проведения </w:t>
      </w:r>
      <w:r w:rsidR="00004060" w:rsidRPr="00701B8C">
        <w:t>заседания</w:t>
      </w:r>
      <w:r w:rsidRPr="00701B8C">
        <w:t>;</w:t>
      </w:r>
    </w:p>
    <w:p w14:paraId="3D29CFCE" w14:textId="77777777" w:rsidR="005E04F0" w:rsidRPr="00701B8C" w:rsidRDefault="005A66A6">
      <w:pPr>
        <w:pStyle w:val="a4"/>
        <w:numPr>
          <w:ilvl w:val="0"/>
          <w:numId w:val="38"/>
        </w:numPr>
        <w:tabs>
          <w:tab w:val="left" w:pos="1170"/>
        </w:tabs>
        <w:spacing w:before="0" w:line="267" w:lineRule="exact"/>
        <w:ind w:left="1169" w:hanging="282"/>
        <w:jc w:val="left"/>
      </w:pPr>
      <w:r w:rsidRPr="00701B8C">
        <w:t xml:space="preserve">посредством </w:t>
      </w:r>
      <w:r w:rsidRPr="00701B8C">
        <w:rPr>
          <w:spacing w:val="-3"/>
        </w:rPr>
        <w:t xml:space="preserve">направления бюллетеня </w:t>
      </w:r>
      <w:r w:rsidRPr="00701B8C">
        <w:t>для голосования почтовой</w:t>
      </w:r>
      <w:r w:rsidRPr="00701B8C">
        <w:rPr>
          <w:spacing w:val="6"/>
        </w:rPr>
        <w:t xml:space="preserve"> </w:t>
      </w:r>
      <w:r w:rsidRPr="00701B8C">
        <w:t>связью.</w:t>
      </w:r>
    </w:p>
    <w:p w14:paraId="0815D640" w14:textId="2F2F9216" w:rsidR="005E04F0" w:rsidRPr="00701B8C" w:rsidRDefault="005A66A6">
      <w:pPr>
        <w:pStyle w:val="a4"/>
        <w:numPr>
          <w:ilvl w:val="1"/>
          <w:numId w:val="46"/>
        </w:numPr>
        <w:tabs>
          <w:tab w:val="left" w:pos="1451"/>
        </w:tabs>
        <w:spacing w:before="0"/>
        <w:ind w:right="235" w:firstLine="569"/>
      </w:pPr>
      <w:r w:rsidRPr="00701B8C">
        <w:t xml:space="preserve">Направление </w:t>
      </w:r>
      <w:r w:rsidRPr="00701B8C">
        <w:rPr>
          <w:spacing w:val="-3"/>
        </w:rPr>
        <w:t xml:space="preserve">заполненных </w:t>
      </w:r>
      <w:r w:rsidRPr="00701B8C">
        <w:t xml:space="preserve">бюллетеней для голосования на бумажном носителе осуществляется по почтовому </w:t>
      </w:r>
      <w:r w:rsidRPr="00701B8C">
        <w:rPr>
          <w:spacing w:val="-3"/>
        </w:rPr>
        <w:t xml:space="preserve">адресу, указанному </w:t>
      </w:r>
      <w:r w:rsidRPr="00701B8C">
        <w:t xml:space="preserve">в сообщении о </w:t>
      </w:r>
      <w:r w:rsidR="00004060" w:rsidRPr="00701B8C">
        <w:t>проведении заседания</w:t>
      </w:r>
      <w:r w:rsidRPr="00701B8C">
        <w:t>.</w:t>
      </w:r>
    </w:p>
    <w:p w14:paraId="48C90282" w14:textId="1217C8AF" w:rsidR="005E04F0" w:rsidRDefault="005A66A6">
      <w:pPr>
        <w:pStyle w:val="a3"/>
        <w:spacing w:line="242" w:lineRule="auto"/>
        <w:ind w:right="223"/>
      </w:pPr>
      <w:r w:rsidRPr="00701B8C">
        <w:t xml:space="preserve">Направление бюллетеней для голосования на </w:t>
      </w:r>
      <w:r w:rsidRPr="00701B8C">
        <w:rPr>
          <w:spacing w:val="-3"/>
        </w:rPr>
        <w:t xml:space="preserve">бумажном </w:t>
      </w:r>
      <w:r w:rsidRPr="00701B8C">
        <w:t xml:space="preserve">носителе по </w:t>
      </w:r>
      <w:r w:rsidRPr="00701B8C">
        <w:rPr>
          <w:spacing w:val="-3"/>
        </w:rPr>
        <w:t xml:space="preserve">адресу </w:t>
      </w:r>
      <w:r w:rsidRPr="00701B8C">
        <w:t>Управляющей</w:t>
      </w:r>
      <w:r>
        <w:t xml:space="preserve"> компании (Специализированного депозитария), </w:t>
      </w:r>
      <w:r w:rsidR="00004060">
        <w:t>осуществляющему проведение заседания или заочного голосования</w:t>
      </w:r>
      <w:r>
        <w:t xml:space="preserve">, в </w:t>
      </w:r>
      <w:r>
        <w:rPr>
          <w:spacing w:val="-3"/>
        </w:rPr>
        <w:t xml:space="preserve">пределах </w:t>
      </w:r>
      <w:r>
        <w:t xml:space="preserve">места нахождения, указанному в ЕГРЮЛ, </w:t>
      </w:r>
      <w:r>
        <w:rPr>
          <w:spacing w:val="-3"/>
        </w:rPr>
        <w:t xml:space="preserve">признается направлением </w:t>
      </w:r>
      <w:r>
        <w:t xml:space="preserve">по  </w:t>
      </w:r>
      <w:r>
        <w:rPr>
          <w:spacing w:val="-3"/>
        </w:rPr>
        <w:t xml:space="preserve">надлежащему </w:t>
      </w:r>
      <w:r>
        <w:t xml:space="preserve">почтовому адресу независимо </w:t>
      </w:r>
      <w:r>
        <w:rPr>
          <w:spacing w:val="-5"/>
        </w:rPr>
        <w:t xml:space="preserve">от  </w:t>
      </w:r>
      <w:r>
        <w:rPr>
          <w:spacing w:val="-3"/>
        </w:rPr>
        <w:t xml:space="preserve">указания  </w:t>
      </w:r>
      <w:r>
        <w:t xml:space="preserve">почтового  адреса в сообщении о </w:t>
      </w:r>
      <w:r w:rsidR="00004060">
        <w:t>проведении заседания или заочного голосования</w:t>
      </w:r>
      <w:r>
        <w:t xml:space="preserve"> (бюллетене для</w:t>
      </w:r>
      <w:r>
        <w:rPr>
          <w:spacing w:val="-26"/>
        </w:rPr>
        <w:t xml:space="preserve"> </w:t>
      </w:r>
      <w:r>
        <w:t>голосования).</w:t>
      </w:r>
    </w:p>
    <w:p w14:paraId="627203F9" w14:textId="77777777" w:rsidR="005E04F0" w:rsidRDefault="005A66A6">
      <w:pPr>
        <w:pStyle w:val="a3"/>
        <w:spacing w:before="52"/>
        <w:ind w:right="230"/>
      </w:pPr>
      <w:r>
        <w:t xml:space="preserve">В случае если бюллетень для </w:t>
      </w:r>
      <w:r>
        <w:rPr>
          <w:spacing w:val="-3"/>
        </w:rPr>
        <w:t xml:space="preserve">голосования </w:t>
      </w:r>
      <w:r>
        <w:t xml:space="preserve">подписан уполномоченным представителем лица, включенным в список лиц, </w:t>
      </w:r>
      <w:r>
        <w:rPr>
          <w:spacing w:val="-3"/>
        </w:rPr>
        <w:t xml:space="preserve">имеющих </w:t>
      </w:r>
      <w:r>
        <w:t xml:space="preserve">право на участие в </w:t>
      </w:r>
      <w:r>
        <w:rPr>
          <w:spacing w:val="-3"/>
        </w:rPr>
        <w:t xml:space="preserve">общем </w:t>
      </w:r>
      <w:r>
        <w:t xml:space="preserve">собрании, к такому бюллетеню </w:t>
      </w:r>
      <w:r>
        <w:rPr>
          <w:spacing w:val="-3"/>
        </w:rPr>
        <w:t xml:space="preserve">должны </w:t>
      </w:r>
      <w:r>
        <w:t>прилагаться документы, подтверждающие полномочия указанного лица, или их копии, засвидетельствованные (удостоверенные) в порядке, предусмотренном законодательством Российской</w:t>
      </w:r>
      <w:r>
        <w:rPr>
          <w:spacing w:val="-3"/>
        </w:rPr>
        <w:t xml:space="preserve"> </w:t>
      </w:r>
      <w:r>
        <w:t>Федерации.</w:t>
      </w:r>
    </w:p>
    <w:p w14:paraId="4B0F63FD" w14:textId="77777777" w:rsidR="005E04F0" w:rsidRDefault="005A66A6">
      <w:pPr>
        <w:pStyle w:val="a3"/>
        <w:spacing w:before="64"/>
        <w:ind w:right="226" w:firstLine="619"/>
      </w:pPr>
      <w:r>
        <w:t>В случае заочного голосования, если лицом, созывающим общее собрание, до даты окончания приема бюллетеней для голосования, определенной в решении о созыве общего собрания, получены бюллетени для голосования, датой окончания приема бюллетеней для голосования считается следующий рабочий день после дня, по состоянию на который были получены все бюллетени для голосования и (или) сообщения о волеизъявлении всех лиц, имеющих право на участие в общем собрании.</w:t>
      </w:r>
    </w:p>
    <w:p w14:paraId="287BB668" w14:textId="271423AA" w:rsidR="005E04F0" w:rsidRDefault="005A66A6">
      <w:pPr>
        <w:pStyle w:val="a4"/>
        <w:numPr>
          <w:ilvl w:val="1"/>
          <w:numId w:val="46"/>
        </w:numPr>
        <w:tabs>
          <w:tab w:val="left" w:pos="1451"/>
        </w:tabs>
        <w:spacing w:before="55"/>
        <w:ind w:right="226" w:firstLine="569"/>
      </w:pPr>
      <w:r>
        <w:lastRenderedPageBreak/>
        <w:t xml:space="preserve">Общее собрание </w:t>
      </w:r>
      <w:r>
        <w:rPr>
          <w:spacing w:val="-4"/>
        </w:rPr>
        <w:t xml:space="preserve">не </w:t>
      </w:r>
      <w:r>
        <w:t xml:space="preserve">вправе принимать решения по вопросам, не включенным в повестку дня </w:t>
      </w:r>
      <w:r w:rsidR="00004060">
        <w:t>заседания</w:t>
      </w:r>
      <w:r w:rsidR="00004060" w:rsidRPr="00004060">
        <w:t xml:space="preserve"> </w:t>
      </w:r>
      <w:r w:rsidR="00004060" w:rsidRPr="00EC2991">
        <w:t>или заочного голосования</w:t>
      </w:r>
      <w:r>
        <w:t xml:space="preserve">, а также изменять повестку дня </w:t>
      </w:r>
      <w:r w:rsidR="00004060">
        <w:t>заседания</w:t>
      </w:r>
      <w:r w:rsidR="00004060" w:rsidRPr="00004060">
        <w:t xml:space="preserve"> </w:t>
      </w:r>
      <w:r w:rsidR="00004060" w:rsidRPr="00EC2991">
        <w:t>или заочного голосования</w:t>
      </w:r>
      <w:r>
        <w:t xml:space="preserve">, </w:t>
      </w:r>
      <w:r>
        <w:rPr>
          <w:spacing w:val="-3"/>
        </w:rPr>
        <w:t xml:space="preserve">за исключением </w:t>
      </w:r>
      <w:r>
        <w:t xml:space="preserve">случая, когда в </w:t>
      </w:r>
      <w:r w:rsidR="00004060">
        <w:t>заседании</w:t>
      </w:r>
      <w:r w:rsidR="00004060" w:rsidRPr="00004060">
        <w:t xml:space="preserve"> </w:t>
      </w:r>
      <w:r w:rsidR="00004060" w:rsidRPr="00EC2991">
        <w:t>или заочно</w:t>
      </w:r>
      <w:r w:rsidR="00004060">
        <w:t>м</w:t>
      </w:r>
      <w:r w:rsidR="00004060" w:rsidRPr="00EC2991">
        <w:t xml:space="preserve"> голосовани</w:t>
      </w:r>
      <w:r w:rsidR="00004060">
        <w:t>и</w:t>
      </w:r>
      <w:r>
        <w:t xml:space="preserve"> принимают участие все лица, </w:t>
      </w:r>
      <w:r>
        <w:rPr>
          <w:spacing w:val="-3"/>
        </w:rPr>
        <w:t xml:space="preserve">имеющие </w:t>
      </w:r>
      <w:r>
        <w:t xml:space="preserve">право на участие в </w:t>
      </w:r>
      <w:r w:rsidR="00004060">
        <w:t>заседании</w:t>
      </w:r>
      <w:r w:rsidR="00004060" w:rsidRPr="00004060">
        <w:t xml:space="preserve"> </w:t>
      </w:r>
      <w:r w:rsidR="00004060" w:rsidRPr="00EC2991">
        <w:t>или заочно</w:t>
      </w:r>
      <w:r w:rsidR="00004060">
        <w:t>м</w:t>
      </w:r>
      <w:r w:rsidR="00004060" w:rsidRPr="00EC2991">
        <w:t xml:space="preserve"> голосовани</w:t>
      </w:r>
      <w:r w:rsidR="00004060">
        <w:t>и</w:t>
      </w:r>
      <w:r>
        <w:t>.</w:t>
      </w:r>
    </w:p>
    <w:p w14:paraId="2D1170ED" w14:textId="4AA8FF95" w:rsidR="005E04F0" w:rsidRDefault="005A66A6">
      <w:pPr>
        <w:pStyle w:val="a4"/>
        <w:numPr>
          <w:ilvl w:val="1"/>
          <w:numId w:val="46"/>
        </w:numPr>
        <w:tabs>
          <w:tab w:val="left" w:pos="1451"/>
        </w:tabs>
        <w:spacing w:before="0"/>
        <w:ind w:right="233" w:firstLine="569"/>
      </w:pPr>
      <w:r>
        <w:t>Датой проведения заочного голосования является дата окончания приема бюллетеней для голосования.</w:t>
      </w:r>
    </w:p>
    <w:p w14:paraId="1125EFF8" w14:textId="591629C9" w:rsidR="005E04F0" w:rsidRDefault="005A66A6">
      <w:pPr>
        <w:pStyle w:val="a3"/>
        <w:spacing w:line="247" w:lineRule="auto"/>
        <w:ind w:right="226"/>
      </w:pPr>
      <w:r>
        <w:t xml:space="preserve">Лицо, </w:t>
      </w:r>
      <w:r w:rsidR="00004060">
        <w:t>осуществляющее проведение заседания или заочного голосования</w:t>
      </w:r>
      <w:r>
        <w:t xml:space="preserve">, должно обеспечить подведение итогов </w:t>
      </w:r>
      <w:r>
        <w:rPr>
          <w:spacing w:val="-3"/>
        </w:rPr>
        <w:t xml:space="preserve">голосования </w:t>
      </w:r>
      <w:r>
        <w:t xml:space="preserve">в срок не позднее 2 (двух) рабочих дней с даты проведения (закрытия) </w:t>
      </w:r>
      <w:r w:rsidR="00004060">
        <w:t>заседания или заочного голосования</w:t>
      </w:r>
      <w:r>
        <w:t>.</w:t>
      </w:r>
      <w:r w:rsidR="00004060">
        <w:t xml:space="preserve"> </w:t>
      </w:r>
    </w:p>
    <w:p w14:paraId="7773B596" w14:textId="77777777" w:rsidR="005E04F0" w:rsidRDefault="005A66A6" w:rsidP="006950D5">
      <w:pPr>
        <w:pStyle w:val="a4"/>
        <w:numPr>
          <w:ilvl w:val="1"/>
          <w:numId w:val="46"/>
        </w:numPr>
        <w:tabs>
          <w:tab w:val="left" w:pos="1418"/>
        </w:tabs>
        <w:spacing w:before="48"/>
        <w:ind w:left="1738"/>
      </w:pPr>
      <w:r>
        <w:t xml:space="preserve">Местом проведения общего </w:t>
      </w:r>
      <w:r>
        <w:rPr>
          <w:spacing w:val="-3"/>
        </w:rPr>
        <w:t xml:space="preserve">собрания </w:t>
      </w:r>
      <w:r>
        <w:t>является город</w:t>
      </w:r>
      <w:r>
        <w:rPr>
          <w:spacing w:val="-2"/>
        </w:rPr>
        <w:t xml:space="preserve"> </w:t>
      </w:r>
      <w:r w:rsidRPr="00004060">
        <w:t>Москва.</w:t>
      </w:r>
    </w:p>
    <w:p w14:paraId="2D0A3A0C" w14:textId="61E5C4BE" w:rsidR="005E04F0" w:rsidRDefault="005A66A6" w:rsidP="006950D5">
      <w:pPr>
        <w:pStyle w:val="a4"/>
        <w:numPr>
          <w:ilvl w:val="1"/>
          <w:numId w:val="46"/>
        </w:numPr>
        <w:tabs>
          <w:tab w:val="left" w:pos="1418"/>
        </w:tabs>
        <w:spacing w:line="242" w:lineRule="auto"/>
        <w:ind w:right="226" w:firstLine="569"/>
      </w:pPr>
      <w:r>
        <w:t xml:space="preserve">Решение </w:t>
      </w:r>
      <w:r w:rsidR="00004060">
        <w:t>о</w:t>
      </w:r>
      <w:r>
        <w:t xml:space="preserve">бщего </w:t>
      </w:r>
      <w:r>
        <w:rPr>
          <w:spacing w:val="-3"/>
        </w:rPr>
        <w:t xml:space="preserve">собрания </w:t>
      </w:r>
      <w:r>
        <w:t xml:space="preserve">принимается большинством </w:t>
      </w:r>
      <w:r>
        <w:rPr>
          <w:spacing w:val="-3"/>
        </w:rPr>
        <w:t xml:space="preserve">голосов </w:t>
      </w:r>
      <w:r>
        <w:rPr>
          <w:spacing w:val="-5"/>
        </w:rPr>
        <w:t xml:space="preserve">от </w:t>
      </w:r>
      <w:r>
        <w:t xml:space="preserve">общего количества голосов, предоставляемых </w:t>
      </w:r>
      <w:r>
        <w:rPr>
          <w:spacing w:val="-5"/>
        </w:rPr>
        <w:t xml:space="preserve">их </w:t>
      </w:r>
      <w:r>
        <w:t xml:space="preserve">владельцам в соответствии с </w:t>
      </w:r>
      <w:r>
        <w:rPr>
          <w:spacing w:val="-3"/>
        </w:rPr>
        <w:t xml:space="preserve">количеством </w:t>
      </w:r>
      <w:r>
        <w:t xml:space="preserve">принадлежащих </w:t>
      </w:r>
      <w:r>
        <w:rPr>
          <w:spacing w:val="-5"/>
        </w:rPr>
        <w:t xml:space="preserve">им </w:t>
      </w:r>
      <w:r>
        <w:rPr>
          <w:spacing w:val="-3"/>
        </w:rPr>
        <w:t xml:space="preserve">инвестиционных паев </w:t>
      </w:r>
      <w:r>
        <w:t xml:space="preserve">на дату принятия </w:t>
      </w:r>
      <w:r>
        <w:rPr>
          <w:spacing w:val="-3"/>
        </w:rPr>
        <w:t xml:space="preserve">решения </w:t>
      </w:r>
      <w:r>
        <w:t xml:space="preserve">о </w:t>
      </w:r>
      <w:r w:rsidR="00004060">
        <w:t>проведении</w:t>
      </w:r>
      <w:r>
        <w:t xml:space="preserve"> </w:t>
      </w:r>
      <w:r w:rsidR="00B053A9">
        <w:t>заседания или заочного голосования</w:t>
      </w:r>
      <w:r>
        <w:t xml:space="preserve">. При этом количество </w:t>
      </w:r>
      <w:r>
        <w:rPr>
          <w:spacing w:val="-3"/>
        </w:rPr>
        <w:t xml:space="preserve">голосов, </w:t>
      </w:r>
      <w:r>
        <w:t xml:space="preserve">предоставляемых владельцу инвестиционных </w:t>
      </w:r>
      <w:r>
        <w:rPr>
          <w:spacing w:val="-3"/>
        </w:rPr>
        <w:t xml:space="preserve">паев </w:t>
      </w:r>
      <w:r>
        <w:t xml:space="preserve">при голосовании, определяется </w:t>
      </w:r>
      <w:r>
        <w:rPr>
          <w:spacing w:val="-3"/>
        </w:rPr>
        <w:t>количеством принадлежащих</w:t>
      </w:r>
      <w:r>
        <w:rPr>
          <w:spacing w:val="19"/>
        </w:rPr>
        <w:t xml:space="preserve"> </w:t>
      </w:r>
      <w:r>
        <w:rPr>
          <w:spacing w:val="-2"/>
        </w:rPr>
        <w:t xml:space="preserve">ему </w:t>
      </w:r>
      <w:r>
        <w:rPr>
          <w:spacing w:val="-3"/>
        </w:rPr>
        <w:t xml:space="preserve">инвестиционных </w:t>
      </w:r>
      <w:r>
        <w:t>паев.</w:t>
      </w:r>
    </w:p>
    <w:p w14:paraId="7C61B041" w14:textId="4888BB9B" w:rsidR="005E04F0" w:rsidRDefault="005A66A6">
      <w:pPr>
        <w:pStyle w:val="a4"/>
        <w:numPr>
          <w:ilvl w:val="1"/>
          <w:numId w:val="46"/>
        </w:numPr>
        <w:tabs>
          <w:tab w:val="left" w:pos="1739"/>
        </w:tabs>
        <w:spacing w:before="54"/>
        <w:ind w:right="225" w:firstLine="569"/>
      </w:pPr>
      <w:r>
        <w:t xml:space="preserve">Проведение </w:t>
      </w:r>
      <w:r w:rsidR="007D5279">
        <w:t>заседания или заочного голосования</w:t>
      </w:r>
      <w:r>
        <w:t xml:space="preserve"> и результаты голосования подтверждаются протоколом </w:t>
      </w:r>
      <w:r w:rsidR="00B053A9" w:rsidRPr="00E66E21">
        <w:t>об итогах проведения</w:t>
      </w:r>
      <w:r w:rsidR="00B053A9" w:rsidRPr="00935931">
        <w:t xml:space="preserve"> заседания или заочного голосования</w:t>
      </w:r>
      <w:r>
        <w:t xml:space="preserve">, который составляется не позднее 2 (двух) </w:t>
      </w:r>
      <w:r>
        <w:rPr>
          <w:spacing w:val="-3"/>
        </w:rPr>
        <w:t xml:space="preserve">рабочих </w:t>
      </w:r>
      <w:r>
        <w:t xml:space="preserve">дней с даты проведения </w:t>
      </w:r>
      <w:r w:rsidR="00B053A9" w:rsidRPr="00935931">
        <w:t>заседания или заочного голосования</w:t>
      </w:r>
      <w:r>
        <w:t>.</w:t>
      </w:r>
    </w:p>
    <w:p w14:paraId="4AB39BE8" w14:textId="6390602E" w:rsidR="005E04F0" w:rsidRDefault="005A66A6" w:rsidP="00B053A9">
      <w:pPr>
        <w:pStyle w:val="a3"/>
        <w:spacing w:before="56"/>
        <w:ind w:left="284" w:firstLine="604"/>
      </w:pPr>
      <w:r>
        <w:t xml:space="preserve">К протоколу </w:t>
      </w:r>
      <w:r w:rsidR="00B053A9" w:rsidRPr="00E66E21">
        <w:t>об итогах проведения</w:t>
      </w:r>
      <w:r w:rsidR="00B053A9" w:rsidRPr="00935931">
        <w:t xml:space="preserve"> заседания или заочного голосования</w:t>
      </w:r>
      <w:r w:rsidR="00B053A9">
        <w:t xml:space="preserve"> </w:t>
      </w:r>
      <w:r>
        <w:t xml:space="preserve">прилагаются документы, утвержденные решениями </w:t>
      </w:r>
      <w:r>
        <w:rPr>
          <w:spacing w:val="-3"/>
        </w:rPr>
        <w:t>общего</w:t>
      </w:r>
      <w:r>
        <w:rPr>
          <w:spacing w:val="21"/>
        </w:rPr>
        <w:t xml:space="preserve"> </w:t>
      </w:r>
      <w:r>
        <w:t>собрания.</w:t>
      </w:r>
    </w:p>
    <w:p w14:paraId="6770FB81" w14:textId="735D6C6E" w:rsidR="005E04F0" w:rsidRDefault="005A66A6">
      <w:pPr>
        <w:pStyle w:val="a3"/>
        <w:spacing w:before="65"/>
        <w:ind w:right="231"/>
      </w:pPr>
      <w:r>
        <w:t xml:space="preserve">Копия протокола </w:t>
      </w:r>
      <w:r w:rsidR="00B053A9">
        <w:t xml:space="preserve">об итогах </w:t>
      </w:r>
      <w:r w:rsidR="00B053A9" w:rsidRPr="00935931">
        <w:t>заседания или заочного голосования</w:t>
      </w:r>
      <w:r w:rsidR="00B053A9">
        <w:t xml:space="preserve"> </w:t>
      </w:r>
      <w:r>
        <w:t xml:space="preserve">владельцев инвестиционных </w:t>
      </w:r>
      <w:r>
        <w:rPr>
          <w:spacing w:val="-3"/>
        </w:rPr>
        <w:t xml:space="preserve">паев </w:t>
      </w:r>
      <w:r>
        <w:t xml:space="preserve">должна быть направлена в Специализированный депозитарий и Банк России не позднее 3 (Трех) </w:t>
      </w:r>
      <w:r>
        <w:rPr>
          <w:spacing w:val="-2"/>
        </w:rPr>
        <w:t xml:space="preserve">рабочих </w:t>
      </w:r>
      <w:r>
        <w:t xml:space="preserve">дней </w:t>
      </w:r>
      <w:r>
        <w:rPr>
          <w:spacing w:val="-3"/>
        </w:rPr>
        <w:t xml:space="preserve">со </w:t>
      </w:r>
      <w:r>
        <w:t>дня проведения</w:t>
      </w:r>
      <w:r w:rsidR="00B053A9">
        <w:t xml:space="preserve"> заседания или заочного голосования</w:t>
      </w:r>
      <w:r>
        <w:t>.</w:t>
      </w:r>
    </w:p>
    <w:p w14:paraId="746D771A" w14:textId="0864B172" w:rsidR="005E04F0" w:rsidRDefault="005A66A6">
      <w:pPr>
        <w:pStyle w:val="a4"/>
        <w:numPr>
          <w:ilvl w:val="1"/>
          <w:numId w:val="46"/>
        </w:numPr>
        <w:tabs>
          <w:tab w:val="left" w:pos="1739"/>
        </w:tabs>
        <w:ind w:right="218" w:firstLine="569"/>
      </w:pPr>
      <w:r>
        <w:t xml:space="preserve">Решения, принятые </w:t>
      </w:r>
      <w:r w:rsidR="00B053A9">
        <w:t xml:space="preserve">на </w:t>
      </w:r>
      <w:r w:rsidR="00B053A9" w:rsidRPr="00935931">
        <w:t>заседани</w:t>
      </w:r>
      <w:r w:rsidR="00B053A9">
        <w:t>и</w:t>
      </w:r>
      <w:r w:rsidR="00B053A9" w:rsidRPr="00935931">
        <w:t xml:space="preserve"> или заочно</w:t>
      </w:r>
      <w:r w:rsidR="00B053A9">
        <w:t>м</w:t>
      </w:r>
      <w:r w:rsidR="00B053A9" w:rsidRPr="00935931">
        <w:t xml:space="preserve"> голосовани</w:t>
      </w:r>
      <w:r w:rsidR="00B053A9">
        <w:t>и</w:t>
      </w:r>
      <w:r>
        <w:t xml:space="preserve">, а также итоги голосования доводятся до сведения лиц, включенных в список лиц, </w:t>
      </w:r>
      <w:r>
        <w:rPr>
          <w:spacing w:val="-3"/>
        </w:rPr>
        <w:t xml:space="preserve">имеющих </w:t>
      </w:r>
      <w:r>
        <w:t xml:space="preserve">право на участие в </w:t>
      </w:r>
      <w:r w:rsidR="00B053A9" w:rsidRPr="00935931">
        <w:t>заседани</w:t>
      </w:r>
      <w:r w:rsidR="00B053A9">
        <w:t>и</w:t>
      </w:r>
      <w:r w:rsidR="00B053A9" w:rsidRPr="00935931">
        <w:t xml:space="preserve"> или заочно</w:t>
      </w:r>
      <w:r w:rsidR="00B053A9">
        <w:t>м</w:t>
      </w:r>
      <w:r w:rsidR="00B053A9" w:rsidRPr="00935931">
        <w:t xml:space="preserve"> голосовани</w:t>
      </w:r>
      <w:r w:rsidR="00B053A9">
        <w:t>и</w:t>
      </w:r>
      <w:r>
        <w:t xml:space="preserve">, в порядке </w:t>
      </w:r>
      <w:r w:rsidRPr="00F605C3">
        <w:rPr>
          <w:bCs/>
        </w:rPr>
        <w:t>и форме</w:t>
      </w:r>
      <w:r>
        <w:t xml:space="preserve">, предусмотренных для доведения до сведения указанных лиц сообщения о созыве </w:t>
      </w:r>
      <w:r w:rsidR="00B053A9" w:rsidRPr="00935931">
        <w:t>заседания или заочного голосования</w:t>
      </w:r>
      <w:r>
        <w:t xml:space="preserve">, </w:t>
      </w:r>
      <w:r>
        <w:rPr>
          <w:spacing w:val="-4"/>
        </w:rPr>
        <w:t xml:space="preserve">не </w:t>
      </w:r>
      <w:r>
        <w:t xml:space="preserve">позднее </w:t>
      </w:r>
      <w:r w:rsidRPr="00F605C3">
        <w:rPr>
          <w:bCs/>
        </w:rPr>
        <w:t>7 (семи) рабочих дней</w:t>
      </w:r>
      <w:r>
        <w:rPr>
          <w:b/>
        </w:rPr>
        <w:t xml:space="preserve"> </w:t>
      </w:r>
      <w:r>
        <w:t xml:space="preserve">после даты составления протокола </w:t>
      </w:r>
      <w:r w:rsidR="00B053A9" w:rsidRPr="00E66E21">
        <w:t>об итогах проведения</w:t>
      </w:r>
      <w:r w:rsidR="00B053A9" w:rsidRPr="00935931">
        <w:t xml:space="preserve"> заседания или заочного голосования</w:t>
      </w:r>
      <w:r w:rsidR="00B053A9">
        <w:t xml:space="preserve"> </w:t>
      </w:r>
      <w:r>
        <w:rPr>
          <w:spacing w:val="-3"/>
        </w:rPr>
        <w:t xml:space="preserve">путем </w:t>
      </w:r>
      <w:r>
        <w:t xml:space="preserve">составления отчета об </w:t>
      </w:r>
      <w:r>
        <w:rPr>
          <w:spacing w:val="-3"/>
        </w:rPr>
        <w:t>итогах</w:t>
      </w:r>
      <w:r>
        <w:rPr>
          <w:spacing w:val="7"/>
        </w:rPr>
        <w:t xml:space="preserve"> </w:t>
      </w:r>
      <w:r>
        <w:t>голосования.</w:t>
      </w:r>
    </w:p>
    <w:p w14:paraId="267F0839" w14:textId="19E26F27" w:rsidR="005E04F0" w:rsidRDefault="005A66A6">
      <w:pPr>
        <w:pStyle w:val="a4"/>
        <w:numPr>
          <w:ilvl w:val="0"/>
          <w:numId w:val="46"/>
        </w:numPr>
        <w:tabs>
          <w:tab w:val="left" w:pos="1170"/>
        </w:tabs>
        <w:spacing w:before="63"/>
        <w:ind w:right="216" w:firstLine="569"/>
      </w:pPr>
      <w:r>
        <w:t xml:space="preserve">Изменения и дополнения в </w:t>
      </w:r>
      <w:r>
        <w:rPr>
          <w:spacing w:val="-3"/>
        </w:rPr>
        <w:t xml:space="preserve">Правила </w:t>
      </w:r>
      <w:r>
        <w:t xml:space="preserve">должны быть </w:t>
      </w:r>
      <w:r>
        <w:rPr>
          <w:spacing w:val="-3"/>
        </w:rPr>
        <w:t xml:space="preserve">представлены </w:t>
      </w:r>
      <w:r>
        <w:t xml:space="preserve">для регистрации в Банк России не позднее 15 (пятнадцати) рабочих дней со дня принятия общим собранием </w:t>
      </w:r>
      <w:r>
        <w:rPr>
          <w:spacing w:val="-3"/>
        </w:rPr>
        <w:t xml:space="preserve">решения </w:t>
      </w:r>
      <w:r>
        <w:t xml:space="preserve">об утверждении таких изменений и дополнений или о передаче прав и </w:t>
      </w:r>
      <w:r>
        <w:rPr>
          <w:spacing w:val="-3"/>
        </w:rPr>
        <w:t xml:space="preserve">обязанностей </w:t>
      </w:r>
      <w:r>
        <w:t xml:space="preserve">по </w:t>
      </w:r>
      <w:r>
        <w:rPr>
          <w:spacing w:val="-3"/>
        </w:rPr>
        <w:t xml:space="preserve">договору </w:t>
      </w:r>
      <w:r>
        <w:t>доверительного управления Фондом, другой управляющей</w:t>
      </w:r>
      <w:r>
        <w:rPr>
          <w:spacing w:val="-2"/>
        </w:rPr>
        <w:t xml:space="preserve"> </w:t>
      </w:r>
      <w:r>
        <w:t>компании.</w:t>
      </w:r>
    </w:p>
    <w:p w14:paraId="506F2A55" w14:textId="77777777" w:rsidR="006950D5" w:rsidRDefault="006950D5" w:rsidP="007D5279">
      <w:pPr>
        <w:pStyle w:val="a4"/>
        <w:tabs>
          <w:tab w:val="left" w:pos="1170"/>
        </w:tabs>
        <w:spacing w:before="63"/>
        <w:ind w:left="888" w:right="216" w:firstLine="0"/>
      </w:pPr>
    </w:p>
    <w:p w14:paraId="5414D6A1" w14:textId="77777777" w:rsidR="005E04F0" w:rsidRDefault="005A66A6">
      <w:pPr>
        <w:pStyle w:val="1"/>
        <w:numPr>
          <w:ilvl w:val="0"/>
          <w:numId w:val="47"/>
        </w:numPr>
        <w:tabs>
          <w:tab w:val="left" w:pos="4245"/>
          <w:tab w:val="left" w:pos="4246"/>
        </w:tabs>
        <w:ind w:left="4245" w:hanging="505"/>
        <w:jc w:val="left"/>
      </w:pPr>
      <w:r>
        <w:t>Выдача инвестиционных</w:t>
      </w:r>
      <w:r>
        <w:rPr>
          <w:spacing w:val="-9"/>
        </w:rPr>
        <w:t xml:space="preserve"> </w:t>
      </w:r>
      <w:r>
        <w:rPr>
          <w:spacing w:val="-4"/>
        </w:rPr>
        <w:t>паев</w:t>
      </w:r>
    </w:p>
    <w:p w14:paraId="3E7ACE22" w14:textId="77777777" w:rsidR="005E04F0" w:rsidRDefault="005E04F0">
      <w:pPr>
        <w:pStyle w:val="a3"/>
        <w:spacing w:before="3"/>
        <w:ind w:left="0" w:firstLine="0"/>
        <w:jc w:val="left"/>
        <w:rPr>
          <w:b/>
          <w:sz w:val="28"/>
        </w:rPr>
      </w:pPr>
    </w:p>
    <w:p w14:paraId="0842BA8F" w14:textId="77777777" w:rsidR="005E04F0" w:rsidRDefault="005A66A6">
      <w:pPr>
        <w:pStyle w:val="a4"/>
        <w:numPr>
          <w:ilvl w:val="0"/>
          <w:numId w:val="36"/>
        </w:numPr>
        <w:tabs>
          <w:tab w:val="left" w:pos="1170"/>
        </w:tabs>
        <w:spacing w:before="0"/>
        <w:ind w:hanging="282"/>
      </w:pPr>
      <w:r>
        <w:t xml:space="preserve">Случаи, когда </w:t>
      </w:r>
      <w:r>
        <w:rPr>
          <w:spacing w:val="-3"/>
        </w:rPr>
        <w:t xml:space="preserve">Управляющая компания </w:t>
      </w:r>
      <w:r>
        <w:t xml:space="preserve">осуществляет выдачу </w:t>
      </w:r>
      <w:r>
        <w:rPr>
          <w:spacing w:val="-3"/>
        </w:rPr>
        <w:t>инвестиционных</w:t>
      </w:r>
      <w:r>
        <w:rPr>
          <w:spacing w:val="19"/>
        </w:rPr>
        <w:t xml:space="preserve"> </w:t>
      </w:r>
      <w:r>
        <w:t>паев:</w:t>
      </w:r>
    </w:p>
    <w:p w14:paraId="02FBA904" w14:textId="77777777" w:rsidR="005E04F0" w:rsidRDefault="005A66A6">
      <w:pPr>
        <w:pStyle w:val="a4"/>
        <w:numPr>
          <w:ilvl w:val="1"/>
          <w:numId w:val="44"/>
        </w:numPr>
        <w:tabs>
          <w:tab w:val="left" w:pos="1004"/>
        </w:tabs>
        <w:spacing w:before="50"/>
        <w:ind w:left="1003" w:hanging="116"/>
        <w:jc w:val="left"/>
      </w:pPr>
      <w:r>
        <w:t>при формировании</w:t>
      </w:r>
      <w:r>
        <w:rPr>
          <w:spacing w:val="-10"/>
        </w:rPr>
        <w:t xml:space="preserve"> </w:t>
      </w:r>
      <w:r>
        <w:t>Фонда;</w:t>
      </w:r>
    </w:p>
    <w:p w14:paraId="0B8FA040" w14:textId="4FBA247E" w:rsidR="005E04F0" w:rsidRDefault="005A66A6">
      <w:pPr>
        <w:pStyle w:val="a4"/>
        <w:numPr>
          <w:ilvl w:val="1"/>
          <w:numId w:val="44"/>
        </w:numPr>
        <w:tabs>
          <w:tab w:val="left" w:pos="1004"/>
        </w:tabs>
        <w:spacing w:before="64"/>
        <w:ind w:right="222" w:firstLine="569"/>
        <w:jc w:val="left"/>
      </w:pPr>
      <w:r>
        <w:t xml:space="preserve">после завершения (окончания) формирования Фонда при выдаче дополнительных </w:t>
      </w:r>
      <w:r>
        <w:rPr>
          <w:spacing w:val="-3"/>
        </w:rPr>
        <w:t xml:space="preserve">инвестиционных паев </w:t>
      </w:r>
    </w:p>
    <w:p w14:paraId="200367A9" w14:textId="77777777" w:rsidR="005E04F0" w:rsidRDefault="005A66A6">
      <w:pPr>
        <w:pStyle w:val="a4"/>
        <w:numPr>
          <w:ilvl w:val="0"/>
          <w:numId w:val="36"/>
        </w:numPr>
        <w:tabs>
          <w:tab w:val="left" w:pos="1170"/>
        </w:tabs>
        <w:spacing w:before="58"/>
        <w:ind w:left="319" w:right="220" w:firstLine="569"/>
      </w:pPr>
      <w:r>
        <w:t xml:space="preserve">Выдача инвестиционных </w:t>
      </w:r>
      <w:r>
        <w:rPr>
          <w:spacing w:val="-3"/>
        </w:rPr>
        <w:t xml:space="preserve">паев </w:t>
      </w:r>
      <w:r>
        <w:t xml:space="preserve">осуществляется </w:t>
      </w:r>
      <w:r>
        <w:rPr>
          <w:spacing w:val="-3"/>
        </w:rPr>
        <w:t xml:space="preserve">путем </w:t>
      </w:r>
      <w:r>
        <w:t xml:space="preserve">внесения записей по </w:t>
      </w:r>
      <w:r>
        <w:rPr>
          <w:spacing w:val="-4"/>
        </w:rPr>
        <w:t xml:space="preserve">лицевому </w:t>
      </w:r>
      <w:r>
        <w:t xml:space="preserve">счету в реестре владельцев </w:t>
      </w:r>
      <w:r>
        <w:rPr>
          <w:spacing w:val="-3"/>
        </w:rPr>
        <w:t>инвестиционных</w:t>
      </w:r>
      <w:r>
        <w:t xml:space="preserve"> паев.</w:t>
      </w:r>
    </w:p>
    <w:p w14:paraId="3DAC6F8A" w14:textId="77777777" w:rsidR="005E04F0" w:rsidRDefault="005A66A6">
      <w:pPr>
        <w:pStyle w:val="a3"/>
        <w:spacing w:before="76" w:line="242" w:lineRule="auto"/>
        <w:ind w:right="215"/>
      </w:pPr>
      <w:r>
        <w:t>Внесение в реестр владельцев инвестиционных паев записей о приобретении инвестиционных паев (операций зачисления выдаваемых инвестиционных паев на лицевые счета) осуществляется Регистратором на основании заявки на приобретение инвестиционных паев и документов, подтверждающих включение имущества, переданного в оплату инвестиционных паев, в состав Фонда.</w:t>
      </w:r>
    </w:p>
    <w:p w14:paraId="1B3FD1B9" w14:textId="77777777" w:rsidR="005E04F0" w:rsidRDefault="005A66A6">
      <w:pPr>
        <w:pStyle w:val="a3"/>
        <w:spacing w:before="54"/>
        <w:ind w:right="227"/>
      </w:pPr>
      <w:r>
        <w:t>Указанные записи вносятся Регистратором в день получения Регистратором документов, являющихся основанием для совершения операций зачисления выдаваемых инвестиционных паев на лицевые счета.</w:t>
      </w:r>
    </w:p>
    <w:p w14:paraId="7A5D540F" w14:textId="77777777" w:rsidR="005E04F0" w:rsidRDefault="005A66A6">
      <w:pPr>
        <w:pStyle w:val="a4"/>
        <w:numPr>
          <w:ilvl w:val="0"/>
          <w:numId w:val="36"/>
        </w:numPr>
        <w:tabs>
          <w:tab w:val="left" w:pos="1170"/>
        </w:tabs>
        <w:ind w:left="319" w:right="222" w:firstLine="569"/>
      </w:pPr>
      <w:r>
        <w:t xml:space="preserve">Выдача инвестиционных </w:t>
      </w:r>
      <w:r>
        <w:rPr>
          <w:spacing w:val="-3"/>
        </w:rPr>
        <w:t xml:space="preserve">паев </w:t>
      </w:r>
      <w:r>
        <w:t xml:space="preserve">осуществляется на основании заявки на </w:t>
      </w:r>
      <w:r>
        <w:rPr>
          <w:spacing w:val="-3"/>
        </w:rPr>
        <w:t xml:space="preserve">приобретение </w:t>
      </w:r>
      <w:r>
        <w:t>инвестиционных паев по форме согласно приложению к настоящим</w:t>
      </w:r>
      <w:r>
        <w:rPr>
          <w:spacing w:val="-19"/>
        </w:rPr>
        <w:t xml:space="preserve"> </w:t>
      </w:r>
      <w:r>
        <w:t>Правилам.</w:t>
      </w:r>
    </w:p>
    <w:p w14:paraId="696EC9F1" w14:textId="77777777" w:rsidR="005E04F0" w:rsidRDefault="005A66A6">
      <w:pPr>
        <w:pStyle w:val="a4"/>
        <w:numPr>
          <w:ilvl w:val="0"/>
          <w:numId w:val="36"/>
        </w:numPr>
        <w:tabs>
          <w:tab w:val="left" w:pos="1271"/>
        </w:tabs>
        <w:spacing w:before="64"/>
        <w:ind w:left="319" w:right="219" w:firstLine="569"/>
      </w:pPr>
      <w:r>
        <w:t xml:space="preserve">Выдача </w:t>
      </w:r>
      <w:r>
        <w:rPr>
          <w:spacing w:val="-3"/>
        </w:rPr>
        <w:t xml:space="preserve">инвестиционных паев </w:t>
      </w:r>
      <w:r>
        <w:t xml:space="preserve">осуществляется при условии включения в </w:t>
      </w:r>
      <w:r>
        <w:rPr>
          <w:spacing w:val="-3"/>
        </w:rPr>
        <w:t xml:space="preserve">состав </w:t>
      </w:r>
      <w:r>
        <w:t xml:space="preserve">Фонда </w:t>
      </w:r>
      <w:r>
        <w:rPr>
          <w:spacing w:val="-3"/>
        </w:rPr>
        <w:t xml:space="preserve">денежных </w:t>
      </w:r>
      <w:r>
        <w:t xml:space="preserve">средств (иного имущества), переданных (переданного) в </w:t>
      </w:r>
      <w:r>
        <w:rPr>
          <w:spacing w:val="-3"/>
        </w:rPr>
        <w:t xml:space="preserve">оплату </w:t>
      </w:r>
      <w:r>
        <w:t>инвестиционных паев.</w:t>
      </w:r>
    </w:p>
    <w:p w14:paraId="5A46248D" w14:textId="77777777" w:rsidR="005E04F0" w:rsidRDefault="005E04F0">
      <w:pPr>
        <w:pStyle w:val="a3"/>
        <w:ind w:left="0" w:firstLine="0"/>
        <w:jc w:val="left"/>
        <w:rPr>
          <w:sz w:val="27"/>
        </w:rPr>
      </w:pPr>
    </w:p>
    <w:p w14:paraId="4FF514AE" w14:textId="77777777" w:rsidR="005E04F0" w:rsidRDefault="005A66A6">
      <w:pPr>
        <w:pStyle w:val="2"/>
        <w:ind w:left="319" w:right="231" w:firstLine="569"/>
        <w:jc w:val="both"/>
      </w:pPr>
      <w:r>
        <w:t>Особенности выдачи инвестиционных паев физическим лицам, не признанным Управляющей компанией квалифицированными инвесторами</w:t>
      </w:r>
    </w:p>
    <w:p w14:paraId="082740CA" w14:textId="77777777" w:rsidR="005E04F0" w:rsidRDefault="005E04F0">
      <w:pPr>
        <w:pStyle w:val="a3"/>
        <w:spacing w:before="5"/>
        <w:ind w:left="0" w:firstLine="0"/>
        <w:jc w:val="left"/>
        <w:rPr>
          <w:b/>
          <w:i/>
          <w:sz w:val="27"/>
        </w:rPr>
      </w:pPr>
    </w:p>
    <w:p w14:paraId="64ED363C" w14:textId="2C8CF0A2" w:rsidR="005E04F0" w:rsidRDefault="005A66A6">
      <w:pPr>
        <w:pStyle w:val="a4"/>
        <w:numPr>
          <w:ilvl w:val="0"/>
          <w:numId w:val="36"/>
        </w:numPr>
        <w:tabs>
          <w:tab w:val="left" w:pos="1170"/>
        </w:tabs>
        <w:spacing w:before="1"/>
        <w:ind w:left="319" w:right="216" w:firstLine="569"/>
      </w:pPr>
      <w:r>
        <w:t xml:space="preserve">Прием заявки на выдачу инвестиционных </w:t>
      </w:r>
      <w:r>
        <w:rPr>
          <w:spacing w:val="-3"/>
        </w:rPr>
        <w:t xml:space="preserve">паев </w:t>
      </w:r>
      <w:r>
        <w:t xml:space="preserve">от физического лица, не признанного Управляющей компанией квалифицированным инвестором, осуществляется только при наличии положительного результата </w:t>
      </w:r>
      <w:r>
        <w:lastRenderedPageBreak/>
        <w:t xml:space="preserve">тестирования этого лица, проведенного в соответствии с требованиями </w:t>
      </w:r>
      <w:r>
        <w:rPr>
          <w:spacing w:val="-3"/>
        </w:rPr>
        <w:t xml:space="preserve">Федерального </w:t>
      </w:r>
      <w:r>
        <w:t xml:space="preserve">закона </w:t>
      </w:r>
      <w:r>
        <w:rPr>
          <w:spacing w:val="-5"/>
        </w:rPr>
        <w:t xml:space="preserve">от </w:t>
      </w:r>
      <w:r>
        <w:t xml:space="preserve">22.04.1996 № 39- ФЗ "О рынке ценных бумаг", за </w:t>
      </w:r>
      <w:r>
        <w:rPr>
          <w:spacing w:val="-3"/>
        </w:rPr>
        <w:t>исключением следующ</w:t>
      </w:r>
      <w:r w:rsidR="00F1371F">
        <w:rPr>
          <w:spacing w:val="-3"/>
        </w:rPr>
        <w:t>его</w:t>
      </w:r>
      <w:r>
        <w:rPr>
          <w:spacing w:val="-10"/>
        </w:rPr>
        <w:t xml:space="preserve"> </w:t>
      </w:r>
      <w:r w:rsidR="00F1371F">
        <w:t>случая</w:t>
      </w:r>
      <w:r>
        <w:t>:</w:t>
      </w:r>
    </w:p>
    <w:p w14:paraId="5B94236F" w14:textId="77777777" w:rsidR="005E04F0" w:rsidRDefault="005A66A6">
      <w:pPr>
        <w:pStyle w:val="a4"/>
        <w:numPr>
          <w:ilvl w:val="0"/>
          <w:numId w:val="35"/>
        </w:numPr>
        <w:tabs>
          <w:tab w:val="left" w:pos="1141"/>
        </w:tabs>
        <w:spacing w:before="65"/>
        <w:ind w:left="319" w:right="226" w:firstLine="569"/>
      </w:pPr>
      <w:r>
        <w:t xml:space="preserve">инвестиционные паи приобретаются в связи с </w:t>
      </w:r>
      <w:r>
        <w:rPr>
          <w:spacing w:val="-3"/>
        </w:rPr>
        <w:t xml:space="preserve">осуществлением преимущественного </w:t>
      </w:r>
      <w:r>
        <w:t>права владельца инвестиционных</w:t>
      </w:r>
      <w:r>
        <w:rPr>
          <w:spacing w:val="1"/>
        </w:rPr>
        <w:t xml:space="preserve"> </w:t>
      </w:r>
      <w:r>
        <w:t>паев.</w:t>
      </w:r>
    </w:p>
    <w:p w14:paraId="5D2040F3" w14:textId="77777777" w:rsidR="005E04F0" w:rsidRDefault="005A66A6">
      <w:pPr>
        <w:pStyle w:val="a4"/>
        <w:numPr>
          <w:ilvl w:val="0"/>
          <w:numId w:val="36"/>
        </w:numPr>
        <w:tabs>
          <w:tab w:val="left" w:pos="1170"/>
        </w:tabs>
        <w:spacing w:before="56"/>
        <w:ind w:left="319" w:right="216" w:firstLine="569"/>
      </w:pPr>
      <w:r>
        <w:t xml:space="preserve">В случае </w:t>
      </w:r>
      <w:r>
        <w:rPr>
          <w:spacing w:val="-3"/>
        </w:rPr>
        <w:t xml:space="preserve">отрицательного </w:t>
      </w:r>
      <w:r>
        <w:t xml:space="preserve">результата тестирования, предусмотренного пунктом </w:t>
      </w:r>
      <w:r w:rsidRPr="007D5C05">
        <w:rPr>
          <w:bCs/>
        </w:rPr>
        <w:t>50</w:t>
      </w:r>
      <w:r>
        <w:rPr>
          <w:b/>
        </w:rPr>
        <w:t xml:space="preserve"> </w:t>
      </w:r>
      <w:r>
        <w:t xml:space="preserve">настоящих Правил, Управляющая </w:t>
      </w:r>
      <w:r>
        <w:rPr>
          <w:spacing w:val="-3"/>
        </w:rPr>
        <w:t xml:space="preserve">компания </w:t>
      </w:r>
      <w:r>
        <w:t xml:space="preserve">вправе отказать физическому лицу в приеме заявки на </w:t>
      </w:r>
      <w:r>
        <w:rPr>
          <w:spacing w:val="-3"/>
        </w:rPr>
        <w:t xml:space="preserve">выдачу </w:t>
      </w:r>
      <w:r>
        <w:t xml:space="preserve">инвестиционных </w:t>
      </w:r>
      <w:r>
        <w:rPr>
          <w:spacing w:val="-3"/>
        </w:rPr>
        <w:t xml:space="preserve">паев </w:t>
      </w:r>
      <w:r>
        <w:t xml:space="preserve">либо вправе принять ее при </w:t>
      </w:r>
      <w:r>
        <w:rPr>
          <w:spacing w:val="-3"/>
        </w:rPr>
        <w:t xml:space="preserve">одновременном </w:t>
      </w:r>
      <w:r>
        <w:t>соблюдении следующих</w:t>
      </w:r>
      <w:r>
        <w:rPr>
          <w:spacing w:val="-10"/>
        </w:rPr>
        <w:t xml:space="preserve"> </w:t>
      </w:r>
      <w:r>
        <w:t>условий:</w:t>
      </w:r>
    </w:p>
    <w:p w14:paraId="39688C22" w14:textId="77777777" w:rsidR="005E04F0" w:rsidRDefault="005A66A6">
      <w:pPr>
        <w:pStyle w:val="a4"/>
        <w:numPr>
          <w:ilvl w:val="0"/>
          <w:numId w:val="34"/>
        </w:numPr>
        <w:tabs>
          <w:tab w:val="left" w:pos="1220"/>
        </w:tabs>
        <w:spacing w:before="64"/>
        <w:ind w:right="223" w:firstLine="569"/>
      </w:pPr>
      <w:r>
        <w:t xml:space="preserve">Управляющая компания предоставит </w:t>
      </w:r>
      <w:r>
        <w:rPr>
          <w:spacing w:val="-3"/>
        </w:rPr>
        <w:t xml:space="preserve">физическому </w:t>
      </w:r>
      <w:r>
        <w:t xml:space="preserve">лицу уведомление о рисках, связанных с приобретением </w:t>
      </w:r>
      <w:r>
        <w:rPr>
          <w:spacing w:val="-3"/>
        </w:rPr>
        <w:t xml:space="preserve">инвестиционных паев </w:t>
      </w:r>
      <w:r>
        <w:t xml:space="preserve">(далее - уведомление о рисках). При этом в уведомлении о рисках должно быть указано, </w:t>
      </w:r>
      <w:r>
        <w:rPr>
          <w:spacing w:val="-3"/>
        </w:rPr>
        <w:t xml:space="preserve">что </w:t>
      </w:r>
      <w:r>
        <w:t xml:space="preserve">совершение сделок и операций с </w:t>
      </w:r>
      <w:r>
        <w:rPr>
          <w:spacing w:val="-3"/>
        </w:rPr>
        <w:t xml:space="preserve">инвестиционными паями </w:t>
      </w:r>
      <w:r>
        <w:t>для указанного лица не является целесообразным;</w:t>
      </w:r>
    </w:p>
    <w:p w14:paraId="7AD4D6BB" w14:textId="77777777" w:rsidR="005E04F0" w:rsidRDefault="005A66A6">
      <w:pPr>
        <w:pStyle w:val="a4"/>
        <w:numPr>
          <w:ilvl w:val="0"/>
          <w:numId w:val="34"/>
        </w:numPr>
        <w:tabs>
          <w:tab w:val="left" w:pos="1169"/>
        </w:tabs>
        <w:ind w:right="231" w:firstLine="569"/>
      </w:pPr>
      <w:r>
        <w:t xml:space="preserve">физическое лицо заявит Управляющей компании о принятии рисков, связанных с </w:t>
      </w:r>
      <w:r>
        <w:rPr>
          <w:spacing w:val="-3"/>
        </w:rPr>
        <w:t xml:space="preserve">приобретением </w:t>
      </w:r>
      <w:r>
        <w:t xml:space="preserve">инвестиционных </w:t>
      </w:r>
      <w:r>
        <w:rPr>
          <w:spacing w:val="-3"/>
        </w:rPr>
        <w:t xml:space="preserve">паев </w:t>
      </w:r>
      <w:r>
        <w:t>(далее - заявление о принятии</w:t>
      </w:r>
      <w:r>
        <w:rPr>
          <w:spacing w:val="-4"/>
        </w:rPr>
        <w:t xml:space="preserve"> </w:t>
      </w:r>
      <w:r>
        <w:t>рисков);</w:t>
      </w:r>
    </w:p>
    <w:p w14:paraId="523EB0BB" w14:textId="77777777" w:rsidR="005E04F0" w:rsidRDefault="005A66A6">
      <w:pPr>
        <w:pStyle w:val="a4"/>
        <w:numPr>
          <w:ilvl w:val="0"/>
          <w:numId w:val="34"/>
        </w:numPr>
        <w:tabs>
          <w:tab w:val="left" w:pos="1220"/>
        </w:tabs>
        <w:spacing w:before="63"/>
        <w:ind w:right="217" w:firstLine="569"/>
      </w:pPr>
      <w:r>
        <w:t xml:space="preserve">размер суммы денежных средств </w:t>
      </w:r>
      <w:r>
        <w:rPr>
          <w:spacing w:val="-3"/>
        </w:rPr>
        <w:t xml:space="preserve">или </w:t>
      </w:r>
      <w:r>
        <w:t xml:space="preserve">стоимости иного имущества, передаваемых в оплату инвестиционных </w:t>
      </w:r>
      <w:r>
        <w:rPr>
          <w:spacing w:val="-3"/>
        </w:rPr>
        <w:t xml:space="preserve">паев </w:t>
      </w:r>
      <w:r>
        <w:t xml:space="preserve">в соответствии с заявкой на их приобретение, не </w:t>
      </w:r>
      <w:r>
        <w:rPr>
          <w:spacing w:val="-3"/>
        </w:rPr>
        <w:t xml:space="preserve">превышает </w:t>
      </w:r>
      <w:r>
        <w:t xml:space="preserve">100 000 </w:t>
      </w:r>
      <w:r>
        <w:rPr>
          <w:spacing w:val="-3"/>
        </w:rPr>
        <w:t xml:space="preserve">рублей </w:t>
      </w:r>
      <w:r>
        <w:t xml:space="preserve">либо установленный </w:t>
      </w:r>
      <w:r>
        <w:rPr>
          <w:spacing w:val="-3"/>
        </w:rPr>
        <w:t xml:space="preserve">нормативным </w:t>
      </w:r>
      <w:r>
        <w:t xml:space="preserve">актом Банка России размер суммы </w:t>
      </w:r>
      <w:r>
        <w:rPr>
          <w:spacing w:val="-3"/>
        </w:rPr>
        <w:t xml:space="preserve">денежных </w:t>
      </w:r>
      <w:r>
        <w:t xml:space="preserve">средств </w:t>
      </w:r>
      <w:r>
        <w:rPr>
          <w:spacing w:val="-3"/>
        </w:rPr>
        <w:t xml:space="preserve">или </w:t>
      </w:r>
      <w:r>
        <w:t xml:space="preserve">стоимости </w:t>
      </w:r>
      <w:r>
        <w:rPr>
          <w:spacing w:val="-3"/>
        </w:rPr>
        <w:t xml:space="preserve">иного </w:t>
      </w:r>
      <w:r>
        <w:t>имущества, на которые выдается инвестиционный пай при формировании</w:t>
      </w:r>
      <w:r>
        <w:rPr>
          <w:spacing w:val="-26"/>
        </w:rPr>
        <w:t xml:space="preserve"> </w:t>
      </w:r>
      <w:r>
        <w:rPr>
          <w:spacing w:val="-2"/>
        </w:rPr>
        <w:t>Фонда.</w:t>
      </w:r>
    </w:p>
    <w:p w14:paraId="4A0EC5E2" w14:textId="77777777" w:rsidR="005E04F0" w:rsidRDefault="005A66A6">
      <w:pPr>
        <w:pStyle w:val="a4"/>
        <w:numPr>
          <w:ilvl w:val="0"/>
          <w:numId w:val="36"/>
        </w:numPr>
        <w:tabs>
          <w:tab w:val="left" w:pos="1170"/>
        </w:tabs>
        <w:spacing w:line="247" w:lineRule="auto"/>
        <w:ind w:left="319" w:right="217" w:firstLine="569"/>
      </w:pPr>
      <w:r>
        <w:t xml:space="preserve">Последствием нарушения положений пунктов </w:t>
      </w:r>
      <w:r w:rsidRPr="007D5C05">
        <w:rPr>
          <w:bCs/>
          <w:spacing w:val="-5"/>
        </w:rPr>
        <w:t xml:space="preserve">50 </w:t>
      </w:r>
      <w:r w:rsidRPr="007D5C05">
        <w:rPr>
          <w:bCs/>
        </w:rPr>
        <w:t>и 51</w:t>
      </w:r>
      <w:r>
        <w:rPr>
          <w:b/>
        </w:rPr>
        <w:t xml:space="preserve"> </w:t>
      </w:r>
      <w:r>
        <w:rPr>
          <w:spacing w:val="-3"/>
        </w:rPr>
        <w:t xml:space="preserve">настоящих </w:t>
      </w:r>
      <w:r>
        <w:t xml:space="preserve">Правил является обязанность Управляющей компании по требованию владельца </w:t>
      </w:r>
      <w:r>
        <w:rPr>
          <w:spacing w:val="-3"/>
        </w:rPr>
        <w:t>инвестиционных</w:t>
      </w:r>
      <w:r>
        <w:rPr>
          <w:spacing w:val="-22"/>
        </w:rPr>
        <w:t xml:space="preserve"> </w:t>
      </w:r>
      <w:r>
        <w:t>паев:</w:t>
      </w:r>
    </w:p>
    <w:p w14:paraId="33CA41AC" w14:textId="77777777" w:rsidR="005E04F0" w:rsidRDefault="005A66A6">
      <w:pPr>
        <w:pStyle w:val="a4"/>
        <w:numPr>
          <w:ilvl w:val="0"/>
          <w:numId w:val="33"/>
        </w:numPr>
        <w:tabs>
          <w:tab w:val="left" w:pos="1105"/>
        </w:tabs>
        <w:spacing w:before="49"/>
        <w:ind w:right="968" w:firstLine="569"/>
      </w:pPr>
      <w:r>
        <w:t xml:space="preserve">погасить принадлежащие такому лицу инвестиционные паи не позднее шести месяцев после </w:t>
      </w:r>
      <w:r>
        <w:rPr>
          <w:spacing w:val="-3"/>
        </w:rPr>
        <w:t xml:space="preserve">дня </w:t>
      </w:r>
      <w:r>
        <w:t>предъявления указанного</w:t>
      </w:r>
      <w:r>
        <w:rPr>
          <w:spacing w:val="-11"/>
        </w:rPr>
        <w:t xml:space="preserve"> </w:t>
      </w:r>
      <w:r>
        <w:t>требования;</w:t>
      </w:r>
    </w:p>
    <w:p w14:paraId="714643C4" w14:textId="77777777" w:rsidR="005E04F0" w:rsidRDefault="005A66A6">
      <w:pPr>
        <w:pStyle w:val="a4"/>
        <w:numPr>
          <w:ilvl w:val="0"/>
          <w:numId w:val="33"/>
        </w:numPr>
        <w:tabs>
          <w:tab w:val="left" w:pos="1119"/>
        </w:tabs>
        <w:spacing w:line="242" w:lineRule="auto"/>
        <w:ind w:right="228" w:firstLine="569"/>
      </w:pPr>
      <w:r>
        <w:t xml:space="preserve">уплатить за свой </w:t>
      </w:r>
      <w:r>
        <w:rPr>
          <w:spacing w:val="-3"/>
        </w:rPr>
        <w:t xml:space="preserve">счет сумму </w:t>
      </w:r>
      <w:r>
        <w:t xml:space="preserve">денежных средств, переданных владельцем </w:t>
      </w:r>
      <w:r>
        <w:rPr>
          <w:spacing w:val="-3"/>
        </w:rPr>
        <w:t xml:space="preserve">погашаемых инвестиционных </w:t>
      </w:r>
      <w:r>
        <w:t xml:space="preserve">паев в их оплату, или </w:t>
      </w:r>
      <w:r>
        <w:rPr>
          <w:spacing w:val="-3"/>
        </w:rPr>
        <w:t xml:space="preserve">сумму денежных </w:t>
      </w:r>
      <w:r>
        <w:t xml:space="preserve">средств в размере стоимости </w:t>
      </w:r>
      <w:r>
        <w:rPr>
          <w:spacing w:val="-3"/>
        </w:rPr>
        <w:t xml:space="preserve">имущества, </w:t>
      </w:r>
      <w:r>
        <w:t xml:space="preserve">переданного владельцем погашаемых </w:t>
      </w:r>
      <w:r>
        <w:rPr>
          <w:spacing w:val="-3"/>
        </w:rPr>
        <w:t xml:space="preserve">инвестиционных паев </w:t>
      </w:r>
      <w:r>
        <w:t xml:space="preserve">в </w:t>
      </w:r>
      <w:r>
        <w:rPr>
          <w:spacing w:val="-5"/>
        </w:rPr>
        <w:t xml:space="preserve">их </w:t>
      </w:r>
      <w:r>
        <w:t xml:space="preserve">оплату, и процентов на указанные суммы, размер и срок </w:t>
      </w:r>
      <w:r>
        <w:rPr>
          <w:spacing w:val="-3"/>
        </w:rPr>
        <w:t xml:space="preserve">начисления </w:t>
      </w:r>
      <w:r>
        <w:t xml:space="preserve">которых </w:t>
      </w:r>
      <w:r>
        <w:rPr>
          <w:spacing w:val="-3"/>
        </w:rPr>
        <w:t xml:space="preserve">определяются </w:t>
      </w:r>
      <w:r>
        <w:t xml:space="preserve">в соответствии с правилами статьи </w:t>
      </w:r>
      <w:r>
        <w:rPr>
          <w:spacing w:val="-4"/>
        </w:rPr>
        <w:t xml:space="preserve">395 </w:t>
      </w:r>
      <w:r>
        <w:t xml:space="preserve">Гражданского </w:t>
      </w:r>
      <w:r>
        <w:rPr>
          <w:spacing w:val="-3"/>
        </w:rPr>
        <w:t xml:space="preserve">кодекса </w:t>
      </w:r>
      <w:r>
        <w:t xml:space="preserve">Российской Федерации, за вычетом суммы денежной компенсации, выплаченной при погашении </w:t>
      </w:r>
      <w:r>
        <w:rPr>
          <w:spacing w:val="-3"/>
        </w:rPr>
        <w:t>инвестиционных</w:t>
      </w:r>
      <w:r>
        <w:rPr>
          <w:spacing w:val="-29"/>
        </w:rPr>
        <w:t xml:space="preserve"> </w:t>
      </w:r>
      <w:r>
        <w:t>паев.</w:t>
      </w:r>
    </w:p>
    <w:p w14:paraId="2FA29FB4" w14:textId="77777777" w:rsidR="005E04F0" w:rsidRPr="006950D5" w:rsidRDefault="005A66A6">
      <w:pPr>
        <w:pStyle w:val="1"/>
        <w:numPr>
          <w:ilvl w:val="0"/>
          <w:numId w:val="36"/>
        </w:numPr>
        <w:tabs>
          <w:tab w:val="left" w:pos="1170"/>
        </w:tabs>
        <w:spacing w:before="51"/>
        <w:ind w:hanging="282"/>
        <w:jc w:val="both"/>
        <w:rPr>
          <w:b w:val="0"/>
          <w:bCs w:val="0"/>
        </w:rPr>
      </w:pPr>
      <w:r w:rsidRPr="006950D5">
        <w:rPr>
          <w:b w:val="0"/>
          <w:bCs w:val="0"/>
        </w:rPr>
        <w:t xml:space="preserve">Случаи и сроки </w:t>
      </w:r>
      <w:r w:rsidRPr="006950D5">
        <w:rPr>
          <w:b w:val="0"/>
          <w:bCs w:val="0"/>
          <w:spacing w:val="-3"/>
        </w:rPr>
        <w:t xml:space="preserve">приостановления Управляющей компанией </w:t>
      </w:r>
      <w:r w:rsidRPr="006950D5">
        <w:rPr>
          <w:b w:val="0"/>
          <w:bCs w:val="0"/>
        </w:rPr>
        <w:t>выдачи инвестиционных</w:t>
      </w:r>
      <w:r w:rsidRPr="006950D5">
        <w:rPr>
          <w:b w:val="0"/>
          <w:bCs w:val="0"/>
          <w:spacing w:val="28"/>
        </w:rPr>
        <w:t xml:space="preserve"> </w:t>
      </w:r>
      <w:r w:rsidRPr="006950D5">
        <w:rPr>
          <w:b w:val="0"/>
          <w:bCs w:val="0"/>
        </w:rPr>
        <w:t>паев.</w:t>
      </w:r>
    </w:p>
    <w:p w14:paraId="0CD58CA4" w14:textId="77777777" w:rsidR="005E04F0" w:rsidRDefault="005A66A6">
      <w:pPr>
        <w:pStyle w:val="a3"/>
        <w:spacing w:before="57"/>
        <w:ind w:right="225"/>
      </w:pPr>
      <w:r>
        <w:t>Управляющая компания обязана приостановить выдачу инвестиционных паев не позднее дня, следующего за днем, когда она узнала или должна была узнать о следующих обстоятельствах:</w:t>
      </w:r>
    </w:p>
    <w:p w14:paraId="778137A8" w14:textId="77777777" w:rsidR="005E04F0" w:rsidRDefault="005A66A6">
      <w:pPr>
        <w:pStyle w:val="a4"/>
        <w:numPr>
          <w:ilvl w:val="0"/>
          <w:numId w:val="32"/>
        </w:numPr>
        <w:tabs>
          <w:tab w:val="left" w:pos="1205"/>
        </w:tabs>
        <w:spacing w:before="64"/>
        <w:ind w:right="215" w:firstLine="569"/>
      </w:pPr>
      <w:r>
        <w:t xml:space="preserve">приостановление действия или аннулирование соответствующей лицензии у Регистратора </w:t>
      </w:r>
      <w:r>
        <w:rPr>
          <w:spacing w:val="-3"/>
        </w:rPr>
        <w:t xml:space="preserve">или </w:t>
      </w:r>
      <w:r>
        <w:t>прекращение договора с указанным</w:t>
      </w:r>
      <w:r>
        <w:rPr>
          <w:spacing w:val="-11"/>
        </w:rPr>
        <w:t xml:space="preserve"> </w:t>
      </w:r>
      <w:r>
        <w:rPr>
          <w:spacing w:val="-3"/>
        </w:rPr>
        <w:t>лицом;</w:t>
      </w:r>
    </w:p>
    <w:p w14:paraId="33411E32" w14:textId="77777777" w:rsidR="005E04F0" w:rsidRDefault="005A66A6">
      <w:pPr>
        <w:pStyle w:val="a4"/>
        <w:numPr>
          <w:ilvl w:val="0"/>
          <w:numId w:val="32"/>
        </w:numPr>
        <w:tabs>
          <w:tab w:val="left" w:pos="1148"/>
        </w:tabs>
        <w:ind w:right="217" w:firstLine="569"/>
      </w:pPr>
      <w:r>
        <w:t>аннулирование (прекращение действия) лицензии управляющей компании у Управляющей компании, лицензии специализированного депозитария у Специализированного</w:t>
      </w:r>
      <w:r>
        <w:rPr>
          <w:spacing w:val="-4"/>
        </w:rPr>
        <w:t xml:space="preserve"> </w:t>
      </w:r>
      <w:r>
        <w:rPr>
          <w:spacing w:val="-2"/>
        </w:rPr>
        <w:t>депозитария;</w:t>
      </w:r>
    </w:p>
    <w:p w14:paraId="643028DF" w14:textId="77777777" w:rsidR="005E04F0" w:rsidRDefault="005A66A6">
      <w:pPr>
        <w:pStyle w:val="a4"/>
        <w:numPr>
          <w:ilvl w:val="0"/>
          <w:numId w:val="32"/>
        </w:numPr>
        <w:tabs>
          <w:tab w:val="left" w:pos="1105"/>
        </w:tabs>
        <w:spacing w:before="64"/>
        <w:ind w:right="613" w:firstLine="569"/>
      </w:pPr>
      <w:r>
        <w:t xml:space="preserve">невозможность определения стоимости </w:t>
      </w:r>
      <w:r>
        <w:rPr>
          <w:spacing w:val="-3"/>
        </w:rPr>
        <w:t xml:space="preserve">активов Фонда </w:t>
      </w:r>
      <w:r>
        <w:t xml:space="preserve">по причинам, не </w:t>
      </w:r>
      <w:r>
        <w:rPr>
          <w:spacing w:val="-3"/>
        </w:rPr>
        <w:t xml:space="preserve">зависящим </w:t>
      </w:r>
      <w:r>
        <w:t>от Управляющей компании;</w:t>
      </w:r>
    </w:p>
    <w:p w14:paraId="269CE282" w14:textId="77777777" w:rsidR="005E04F0" w:rsidRDefault="005A66A6">
      <w:pPr>
        <w:pStyle w:val="a4"/>
        <w:numPr>
          <w:ilvl w:val="0"/>
          <w:numId w:val="32"/>
        </w:numPr>
        <w:tabs>
          <w:tab w:val="left" w:pos="1105"/>
        </w:tabs>
        <w:ind w:left="1104" w:hanging="217"/>
      </w:pPr>
      <w:r>
        <w:t xml:space="preserve">иные случаи, предусмотренные Федеральным законом </w:t>
      </w:r>
      <w:r>
        <w:rPr>
          <w:spacing w:val="-3"/>
        </w:rPr>
        <w:t>"Об инвестиционных</w:t>
      </w:r>
      <w:r>
        <w:rPr>
          <w:spacing w:val="-2"/>
        </w:rPr>
        <w:t xml:space="preserve"> </w:t>
      </w:r>
      <w:r>
        <w:t>фондах".</w:t>
      </w:r>
    </w:p>
    <w:p w14:paraId="6BAA537D" w14:textId="18B7B808" w:rsidR="005E04F0" w:rsidRDefault="005A66A6">
      <w:pPr>
        <w:pStyle w:val="a3"/>
        <w:tabs>
          <w:tab w:val="left" w:pos="7559"/>
        </w:tabs>
        <w:spacing w:before="64"/>
        <w:ind w:right="260"/>
        <w:jc w:val="left"/>
      </w:pPr>
      <w:r>
        <w:t xml:space="preserve">Выдача   инвестиционных   </w:t>
      </w:r>
      <w:r>
        <w:rPr>
          <w:spacing w:val="-3"/>
        </w:rPr>
        <w:t xml:space="preserve">паев   </w:t>
      </w:r>
      <w:r>
        <w:t>приостанавливается   на срок действия</w:t>
      </w:r>
      <w:r>
        <w:tab/>
        <w:t xml:space="preserve">обстоятельств, </w:t>
      </w:r>
      <w:r>
        <w:rPr>
          <w:spacing w:val="-3"/>
        </w:rPr>
        <w:t xml:space="preserve">послуживших </w:t>
      </w:r>
      <w:r>
        <w:t>причиной такого</w:t>
      </w:r>
      <w:r>
        <w:rPr>
          <w:spacing w:val="-9"/>
        </w:rPr>
        <w:t xml:space="preserve"> </w:t>
      </w:r>
      <w:r>
        <w:t>приостановления.</w:t>
      </w:r>
    </w:p>
    <w:p w14:paraId="0051E072" w14:textId="77777777" w:rsidR="005E04F0" w:rsidRDefault="005A66A6">
      <w:pPr>
        <w:pStyle w:val="2"/>
        <w:spacing w:before="89"/>
      </w:pPr>
      <w:r>
        <w:t>Порядок подачи и приема заявок на приобретение инвестиционных паев</w:t>
      </w:r>
    </w:p>
    <w:p w14:paraId="601C169B" w14:textId="77777777" w:rsidR="005E04F0" w:rsidRDefault="005E04F0">
      <w:pPr>
        <w:pStyle w:val="a3"/>
        <w:spacing w:before="2"/>
        <w:ind w:left="0" w:firstLine="0"/>
        <w:jc w:val="left"/>
        <w:rPr>
          <w:b/>
          <w:i/>
          <w:sz w:val="28"/>
        </w:rPr>
      </w:pPr>
    </w:p>
    <w:p w14:paraId="309C240F" w14:textId="77777777" w:rsidR="005E04F0" w:rsidRDefault="005A66A6">
      <w:pPr>
        <w:pStyle w:val="a4"/>
        <w:numPr>
          <w:ilvl w:val="0"/>
          <w:numId w:val="36"/>
        </w:numPr>
        <w:tabs>
          <w:tab w:val="left" w:pos="1170"/>
        </w:tabs>
        <w:spacing w:before="0"/>
        <w:ind w:hanging="282"/>
      </w:pPr>
      <w:r>
        <w:t xml:space="preserve">Заявки на приобретение инвестиционных </w:t>
      </w:r>
      <w:r>
        <w:rPr>
          <w:spacing w:val="-3"/>
        </w:rPr>
        <w:t xml:space="preserve">паев </w:t>
      </w:r>
      <w:r>
        <w:t>носят безотзывный</w:t>
      </w:r>
      <w:r>
        <w:rPr>
          <w:spacing w:val="-16"/>
        </w:rPr>
        <w:t xml:space="preserve"> </w:t>
      </w:r>
      <w:r>
        <w:t>характер.</w:t>
      </w:r>
    </w:p>
    <w:p w14:paraId="71201CF4" w14:textId="77777777" w:rsidR="005E04F0" w:rsidRDefault="005A66A6">
      <w:pPr>
        <w:pStyle w:val="a3"/>
        <w:spacing w:before="50"/>
        <w:ind w:right="216"/>
      </w:pPr>
      <w:r>
        <w:t>Заявки на приобретение инвестиционных паев, оформленные в соответствии с приложением № 1 к настоящим Правилам, подаются учредителями доверительного управления (инвесторами) или их уполномоченными представителями.</w:t>
      </w:r>
    </w:p>
    <w:p w14:paraId="78039DBF" w14:textId="77777777" w:rsidR="005E04F0" w:rsidRDefault="005A66A6">
      <w:pPr>
        <w:pStyle w:val="a3"/>
        <w:spacing w:before="64"/>
        <w:ind w:right="216"/>
      </w:pPr>
      <w:r>
        <w:t>Заявки на приобретение инвестиционных паев, оформленные в соответствии с приложением № 2 к настоящим Правилам, подаются уполномоченным представителем номинального держателя.</w:t>
      </w:r>
    </w:p>
    <w:p w14:paraId="3DC791D0" w14:textId="77777777" w:rsidR="005E04F0" w:rsidRDefault="005A66A6">
      <w:pPr>
        <w:pStyle w:val="a3"/>
        <w:spacing w:before="57"/>
        <w:ind w:right="218"/>
      </w:pPr>
      <w:r>
        <w:t>В случае если заявка на приобретение инвестиционных паев подписана уполномоченным представителем инвестора либо уполномоченным представителем номинального держателя, то к заявке на приобретение инвестиционных паев необходимо приложить нотариально удостоверенную доверенность на совершение уполномоченным представителем соответствующих действий от имени инвестора либо надлежащим образом оформленную доверенность на совершение соответствующих действий уполномоченным представителем номинального держателя, за исключением случая подписания указанной заявки органом юридического лица, действующим от имени юридического лица без доверенности.</w:t>
      </w:r>
    </w:p>
    <w:p w14:paraId="2C31A1EB" w14:textId="77777777" w:rsidR="005E04F0" w:rsidRDefault="005A66A6">
      <w:pPr>
        <w:pStyle w:val="a3"/>
        <w:spacing w:before="62"/>
        <w:ind w:right="226"/>
      </w:pPr>
      <w:r>
        <w:t xml:space="preserve">Заявки на приобретение инвестиционных паев, права на которые при их выдаче учитываются в реестре владельцев инвестиционных паев на лицевых счетах номинального держателя, подаются номинальным </w:t>
      </w:r>
      <w:r>
        <w:lastRenderedPageBreak/>
        <w:t>держателем.</w:t>
      </w:r>
    </w:p>
    <w:p w14:paraId="071D878C" w14:textId="77777777" w:rsidR="005E04F0" w:rsidRDefault="005A66A6">
      <w:pPr>
        <w:pStyle w:val="a3"/>
        <w:spacing w:before="64"/>
        <w:ind w:right="226"/>
      </w:pPr>
      <w:r>
        <w:t>К заявке на приобретение инвестиционных паев, предусматривающей передачу в оплату инвестиционных паев имущества, оцениваемого Оценщиком, должен прилагаться отчет об оценке указанного имущества.</w:t>
      </w:r>
    </w:p>
    <w:p w14:paraId="12E5AACD" w14:textId="77777777" w:rsidR="005E04F0" w:rsidRDefault="005A66A6">
      <w:pPr>
        <w:pStyle w:val="a3"/>
        <w:spacing w:before="57"/>
        <w:ind w:right="227"/>
      </w:pPr>
      <w:r>
        <w:t>Заявка на приобретение инвестиционных паев должна быть подписана лицом, подавшим указанную заявку (его представителем - в случае подачи заявки представителем), и лицом, принявшим указанную заявку.</w:t>
      </w:r>
    </w:p>
    <w:p w14:paraId="0FD64302" w14:textId="77777777" w:rsidR="005E04F0" w:rsidRDefault="005A66A6">
      <w:pPr>
        <w:pStyle w:val="a3"/>
        <w:spacing w:before="57"/>
        <w:ind w:right="221"/>
      </w:pPr>
      <w:r>
        <w:t>Заявки на приобретение инвестиционных паев, направленные почтой (в том числе электронной), факсом или курьером, не принимаются.</w:t>
      </w:r>
    </w:p>
    <w:p w14:paraId="29D5509C" w14:textId="77777777" w:rsidR="005E04F0" w:rsidRDefault="005A66A6">
      <w:pPr>
        <w:pStyle w:val="a4"/>
        <w:numPr>
          <w:ilvl w:val="0"/>
          <w:numId w:val="36"/>
        </w:numPr>
        <w:tabs>
          <w:tab w:val="left" w:pos="1170"/>
        </w:tabs>
        <w:spacing w:before="64"/>
        <w:ind w:left="319" w:right="221" w:firstLine="569"/>
      </w:pPr>
      <w:r>
        <w:t xml:space="preserve">Заявки на приобретение инвестиционных </w:t>
      </w:r>
      <w:r>
        <w:rPr>
          <w:spacing w:val="-3"/>
        </w:rPr>
        <w:t xml:space="preserve">паев </w:t>
      </w:r>
      <w:r>
        <w:t>подаются в Управляющую компанию по адресу (месту нахождения) единоличного исполнительного органа Управляющей</w:t>
      </w:r>
      <w:r>
        <w:rPr>
          <w:spacing w:val="-1"/>
        </w:rPr>
        <w:t xml:space="preserve"> </w:t>
      </w:r>
      <w:r>
        <w:t>компании.</w:t>
      </w:r>
    </w:p>
    <w:p w14:paraId="778242F1" w14:textId="77777777" w:rsidR="005E04F0" w:rsidRPr="006950D5" w:rsidRDefault="005A66A6">
      <w:pPr>
        <w:pStyle w:val="1"/>
        <w:numPr>
          <w:ilvl w:val="0"/>
          <w:numId w:val="36"/>
        </w:numPr>
        <w:tabs>
          <w:tab w:val="left" w:pos="1170"/>
        </w:tabs>
        <w:spacing w:before="57"/>
        <w:ind w:hanging="282"/>
        <w:jc w:val="both"/>
        <w:rPr>
          <w:b w:val="0"/>
          <w:bCs w:val="0"/>
        </w:rPr>
      </w:pPr>
      <w:r w:rsidRPr="006950D5">
        <w:rPr>
          <w:b w:val="0"/>
          <w:bCs w:val="0"/>
        </w:rPr>
        <w:t xml:space="preserve">Случаи отказа в приеме заявок на </w:t>
      </w:r>
      <w:r w:rsidRPr="006950D5">
        <w:rPr>
          <w:b w:val="0"/>
          <w:bCs w:val="0"/>
          <w:spacing w:val="-3"/>
        </w:rPr>
        <w:t xml:space="preserve">приобретение </w:t>
      </w:r>
      <w:r w:rsidRPr="006950D5">
        <w:rPr>
          <w:b w:val="0"/>
          <w:bCs w:val="0"/>
        </w:rPr>
        <w:t>инвестиционных</w:t>
      </w:r>
      <w:r w:rsidRPr="006950D5">
        <w:rPr>
          <w:b w:val="0"/>
          <w:bCs w:val="0"/>
          <w:spacing w:val="-3"/>
        </w:rPr>
        <w:t xml:space="preserve"> </w:t>
      </w:r>
      <w:r w:rsidRPr="006950D5">
        <w:rPr>
          <w:b w:val="0"/>
          <w:bCs w:val="0"/>
          <w:spacing w:val="-4"/>
        </w:rPr>
        <w:t>паев:</w:t>
      </w:r>
    </w:p>
    <w:p w14:paraId="5B4F0252" w14:textId="77777777" w:rsidR="005E04F0" w:rsidRDefault="005A66A6">
      <w:pPr>
        <w:pStyle w:val="a4"/>
        <w:numPr>
          <w:ilvl w:val="0"/>
          <w:numId w:val="31"/>
        </w:numPr>
        <w:tabs>
          <w:tab w:val="left" w:pos="1170"/>
        </w:tabs>
        <w:spacing w:before="65"/>
        <w:ind w:hanging="282"/>
      </w:pPr>
      <w:r>
        <w:t xml:space="preserve">несоблюдение порядка и сроков подачи заявок, которые </w:t>
      </w:r>
      <w:r>
        <w:rPr>
          <w:spacing w:val="-2"/>
        </w:rPr>
        <w:t xml:space="preserve">предусмотрены </w:t>
      </w:r>
      <w:r>
        <w:t>настоящими</w:t>
      </w:r>
      <w:r>
        <w:rPr>
          <w:spacing w:val="-7"/>
        </w:rPr>
        <w:t xml:space="preserve"> </w:t>
      </w:r>
      <w:r>
        <w:t>Правилами;</w:t>
      </w:r>
    </w:p>
    <w:p w14:paraId="0118FDDA" w14:textId="77777777" w:rsidR="005E04F0" w:rsidRDefault="005A66A6">
      <w:pPr>
        <w:pStyle w:val="a4"/>
        <w:numPr>
          <w:ilvl w:val="0"/>
          <w:numId w:val="31"/>
        </w:numPr>
        <w:tabs>
          <w:tab w:val="left" w:pos="1170"/>
        </w:tabs>
        <w:ind w:left="319" w:right="229" w:firstLine="569"/>
      </w:pPr>
      <w:r>
        <w:t xml:space="preserve">отсутствие надлежаще </w:t>
      </w:r>
      <w:r>
        <w:rPr>
          <w:spacing w:val="-3"/>
        </w:rPr>
        <w:t xml:space="preserve">оформленных </w:t>
      </w:r>
      <w:r>
        <w:t xml:space="preserve">документов, </w:t>
      </w:r>
      <w:r>
        <w:rPr>
          <w:spacing w:val="-3"/>
        </w:rPr>
        <w:t xml:space="preserve">необходимых </w:t>
      </w:r>
      <w:r>
        <w:t xml:space="preserve">для открытия в реестре владельцев инвестиционных </w:t>
      </w:r>
      <w:r>
        <w:rPr>
          <w:spacing w:val="-3"/>
        </w:rPr>
        <w:t xml:space="preserve">паев </w:t>
      </w:r>
      <w:r>
        <w:t xml:space="preserve">лицевого счета, на </w:t>
      </w:r>
      <w:r>
        <w:rPr>
          <w:spacing w:val="-3"/>
        </w:rPr>
        <w:t xml:space="preserve">который </w:t>
      </w:r>
      <w:r>
        <w:t xml:space="preserve">должны быть зачислены приобретаемые </w:t>
      </w:r>
      <w:r>
        <w:rPr>
          <w:spacing w:val="-3"/>
        </w:rPr>
        <w:t xml:space="preserve">инвестиционные </w:t>
      </w:r>
      <w:r>
        <w:t xml:space="preserve">паи, если такой </w:t>
      </w:r>
      <w:r>
        <w:rPr>
          <w:spacing w:val="-3"/>
        </w:rPr>
        <w:t xml:space="preserve">счет </w:t>
      </w:r>
      <w:r>
        <w:t>не</w:t>
      </w:r>
      <w:r>
        <w:rPr>
          <w:spacing w:val="3"/>
        </w:rPr>
        <w:t xml:space="preserve"> </w:t>
      </w:r>
      <w:r>
        <w:t>открыт;</w:t>
      </w:r>
    </w:p>
    <w:p w14:paraId="36CF438D" w14:textId="77777777" w:rsidR="005E04F0" w:rsidRDefault="005A66A6">
      <w:pPr>
        <w:pStyle w:val="a4"/>
        <w:numPr>
          <w:ilvl w:val="0"/>
          <w:numId w:val="31"/>
        </w:numPr>
        <w:tabs>
          <w:tab w:val="left" w:pos="1170"/>
        </w:tabs>
        <w:spacing w:before="64"/>
        <w:ind w:left="319" w:right="217" w:firstLine="569"/>
      </w:pPr>
      <w:r>
        <w:t xml:space="preserve">приобретение инвестиционного пая лицом, которое в соответствии с Федеральным законом </w:t>
      </w:r>
      <w:r>
        <w:rPr>
          <w:spacing w:val="-3"/>
        </w:rPr>
        <w:t xml:space="preserve">«Об </w:t>
      </w:r>
      <w:r>
        <w:t xml:space="preserve">инвестиционных фондах» не может быть владельцем </w:t>
      </w:r>
      <w:r>
        <w:rPr>
          <w:spacing w:val="-3"/>
        </w:rPr>
        <w:t xml:space="preserve">инвестиционных паев </w:t>
      </w:r>
      <w:r>
        <w:t xml:space="preserve">либо не может приобретать инвестиционные паи при </w:t>
      </w:r>
      <w:r>
        <w:rPr>
          <w:spacing w:val="-5"/>
        </w:rPr>
        <w:t>их</w:t>
      </w:r>
      <w:r>
        <w:rPr>
          <w:spacing w:val="-16"/>
        </w:rPr>
        <w:t xml:space="preserve"> </w:t>
      </w:r>
      <w:r>
        <w:t>выдаче;</w:t>
      </w:r>
    </w:p>
    <w:p w14:paraId="485F4A45" w14:textId="77777777" w:rsidR="005E04F0" w:rsidRDefault="005A66A6">
      <w:pPr>
        <w:pStyle w:val="a4"/>
        <w:numPr>
          <w:ilvl w:val="0"/>
          <w:numId w:val="31"/>
        </w:numPr>
        <w:tabs>
          <w:tab w:val="left" w:pos="1170"/>
        </w:tabs>
        <w:ind w:hanging="282"/>
      </w:pPr>
      <w:r>
        <w:t xml:space="preserve">несоблюдение установленных настоящими Правилами правил приобретения </w:t>
      </w:r>
      <w:r>
        <w:rPr>
          <w:spacing w:val="-3"/>
        </w:rPr>
        <w:t>инвестиционных</w:t>
      </w:r>
      <w:r>
        <w:rPr>
          <w:spacing w:val="8"/>
        </w:rPr>
        <w:t xml:space="preserve"> </w:t>
      </w:r>
      <w:r>
        <w:t>паев;</w:t>
      </w:r>
    </w:p>
    <w:p w14:paraId="0AB11A67" w14:textId="77777777" w:rsidR="005E04F0" w:rsidRDefault="005A66A6">
      <w:pPr>
        <w:pStyle w:val="a4"/>
        <w:numPr>
          <w:ilvl w:val="0"/>
          <w:numId w:val="31"/>
        </w:numPr>
        <w:tabs>
          <w:tab w:val="left" w:pos="1170"/>
        </w:tabs>
        <w:spacing w:before="64"/>
        <w:ind w:hanging="282"/>
      </w:pPr>
      <w:r>
        <w:t xml:space="preserve">приостановление выдачи </w:t>
      </w:r>
      <w:r>
        <w:rPr>
          <w:spacing w:val="-3"/>
        </w:rPr>
        <w:t>инвестиционных</w:t>
      </w:r>
      <w:r>
        <w:rPr>
          <w:spacing w:val="-6"/>
        </w:rPr>
        <w:t xml:space="preserve"> </w:t>
      </w:r>
      <w:r>
        <w:t>паев;</w:t>
      </w:r>
    </w:p>
    <w:p w14:paraId="474E9305" w14:textId="77777777" w:rsidR="005E04F0" w:rsidRDefault="005A66A6">
      <w:pPr>
        <w:pStyle w:val="a4"/>
        <w:numPr>
          <w:ilvl w:val="0"/>
          <w:numId w:val="31"/>
        </w:numPr>
        <w:tabs>
          <w:tab w:val="left" w:pos="1220"/>
        </w:tabs>
        <w:ind w:left="319" w:right="225" w:firstLine="569"/>
      </w:pPr>
      <w:r>
        <w:t xml:space="preserve">введение Банком России запрета на проведение операций по выдаче </w:t>
      </w:r>
      <w:r>
        <w:rPr>
          <w:spacing w:val="-3"/>
        </w:rPr>
        <w:t xml:space="preserve">или </w:t>
      </w:r>
      <w:r>
        <w:t xml:space="preserve">одновременно по выдаче и погашению </w:t>
      </w:r>
      <w:r>
        <w:rPr>
          <w:spacing w:val="-3"/>
        </w:rPr>
        <w:t xml:space="preserve">инвестиционных паев </w:t>
      </w:r>
      <w:r>
        <w:t xml:space="preserve">и (или) на проведение операций по приему заявок на приобретение </w:t>
      </w:r>
      <w:r>
        <w:rPr>
          <w:spacing w:val="-3"/>
        </w:rPr>
        <w:t xml:space="preserve">или </w:t>
      </w:r>
      <w:r>
        <w:t xml:space="preserve">одновременно заявок на приобретение и заявок на погашение </w:t>
      </w:r>
      <w:r>
        <w:rPr>
          <w:spacing w:val="-3"/>
        </w:rPr>
        <w:t>инвестиционных</w:t>
      </w:r>
      <w:r>
        <w:rPr>
          <w:spacing w:val="-16"/>
        </w:rPr>
        <w:t xml:space="preserve"> </w:t>
      </w:r>
      <w:r>
        <w:t>паев;</w:t>
      </w:r>
    </w:p>
    <w:p w14:paraId="2C6B0A19" w14:textId="77777777" w:rsidR="005E04F0" w:rsidRDefault="005A66A6">
      <w:pPr>
        <w:pStyle w:val="a4"/>
        <w:numPr>
          <w:ilvl w:val="0"/>
          <w:numId w:val="31"/>
        </w:numPr>
        <w:tabs>
          <w:tab w:val="left" w:pos="1170"/>
        </w:tabs>
        <w:spacing w:line="247" w:lineRule="auto"/>
        <w:ind w:left="319" w:right="228" w:firstLine="569"/>
      </w:pPr>
      <w:r>
        <w:t xml:space="preserve">подача заявки на приобретение </w:t>
      </w:r>
      <w:r>
        <w:rPr>
          <w:spacing w:val="-3"/>
        </w:rPr>
        <w:t xml:space="preserve">инвестиционных </w:t>
      </w:r>
      <w:r>
        <w:t xml:space="preserve">паев после возникновения </w:t>
      </w:r>
      <w:r>
        <w:rPr>
          <w:spacing w:val="-3"/>
        </w:rPr>
        <w:t xml:space="preserve">основания </w:t>
      </w:r>
      <w:r>
        <w:t>прекращения Фонда;</w:t>
      </w:r>
    </w:p>
    <w:p w14:paraId="216F2E69" w14:textId="77777777" w:rsidR="005E04F0" w:rsidRDefault="005A66A6">
      <w:pPr>
        <w:pStyle w:val="a4"/>
        <w:numPr>
          <w:ilvl w:val="0"/>
          <w:numId w:val="31"/>
        </w:numPr>
        <w:tabs>
          <w:tab w:val="left" w:pos="1170"/>
        </w:tabs>
        <w:spacing w:before="49"/>
        <w:ind w:left="319" w:right="226" w:firstLine="569"/>
      </w:pPr>
      <w:r>
        <w:t xml:space="preserve">отрицательный результат тестирования, предусмотренного </w:t>
      </w:r>
      <w:r>
        <w:rPr>
          <w:spacing w:val="-3"/>
        </w:rPr>
        <w:t xml:space="preserve">пунктом </w:t>
      </w:r>
      <w:r>
        <w:t xml:space="preserve">1 статьи 21.1 Федерального закона "Об </w:t>
      </w:r>
      <w:r>
        <w:rPr>
          <w:spacing w:val="-3"/>
        </w:rPr>
        <w:t xml:space="preserve">инвестиционных </w:t>
      </w:r>
      <w:r>
        <w:t xml:space="preserve">фондах". При </w:t>
      </w:r>
      <w:r>
        <w:rPr>
          <w:spacing w:val="-4"/>
        </w:rPr>
        <w:t xml:space="preserve">этом </w:t>
      </w:r>
      <w:r>
        <w:t xml:space="preserve">Управляющая компания вправе принять заявку на приобретение инвестиционных </w:t>
      </w:r>
      <w:r>
        <w:rPr>
          <w:spacing w:val="-3"/>
        </w:rPr>
        <w:t xml:space="preserve">паев </w:t>
      </w:r>
      <w:r>
        <w:t xml:space="preserve">при одновременном соблюдении условий, предусмотренных пунктом </w:t>
      </w:r>
      <w:r w:rsidRPr="00173799">
        <w:rPr>
          <w:bCs/>
        </w:rPr>
        <w:t>51</w:t>
      </w:r>
      <w:r>
        <w:rPr>
          <w:b/>
        </w:rPr>
        <w:t xml:space="preserve"> </w:t>
      </w:r>
      <w:r>
        <w:t>настоящих</w:t>
      </w:r>
      <w:r>
        <w:rPr>
          <w:spacing w:val="-10"/>
        </w:rPr>
        <w:t xml:space="preserve"> </w:t>
      </w:r>
      <w:r>
        <w:t>Правил;</w:t>
      </w:r>
    </w:p>
    <w:p w14:paraId="41543701" w14:textId="77777777" w:rsidR="005E04F0" w:rsidRDefault="005A66A6">
      <w:pPr>
        <w:pStyle w:val="a4"/>
        <w:numPr>
          <w:ilvl w:val="0"/>
          <w:numId w:val="31"/>
        </w:numPr>
        <w:tabs>
          <w:tab w:val="left" w:pos="1220"/>
        </w:tabs>
        <w:ind w:left="1219" w:hanging="332"/>
      </w:pPr>
      <w:r>
        <w:t xml:space="preserve">иные случаи, предусмотренные </w:t>
      </w:r>
      <w:r>
        <w:rPr>
          <w:spacing w:val="-3"/>
        </w:rPr>
        <w:t xml:space="preserve">Федеральным </w:t>
      </w:r>
      <w:r>
        <w:t xml:space="preserve">законом "Об </w:t>
      </w:r>
      <w:r>
        <w:rPr>
          <w:spacing w:val="-3"/>
        </w:rPr>
        <w:t>инвестиционных</w:t>
      </w:r>
      <w:r>
        <w:rPr>
          <w:spacing w:val="9"/>
        </w:rPr>
        <w:t xml:space="preserve"> </w:t>
      </w:r>
      <w:r>
        <w:t>фондах".</w:t>
      </w:r>
    </w:p>
    <w:p w14:paraId="56CEF86E" w14:textId="77777777" w:rsidR="005E04F0" w:rsidRPr="006950D5" w:rsidRDefault="005A66A6">
      <w:pPr>
        <w:pStyle w:val="1"/>
        <w:numPr>
          <w:ilvl w:val="0"/>
          <w:numId w:val="36"/>
        </w:numPr>
        <w:tabs>
          <w:tab w:val="left" w:pos="1170"/>
        </w:tabs>
        <w:spacing w:before="64"/>
        <w:ind w:hanging="282"/>
        <w:jc w:val="both"/>
        <w:rPr>
          <w:b w:val="0"/>
          <w:bCs w:val="0"/>
        </w:rPr>
      </w:pPr>
      <w:r w:rsidRPr="006950D5">
        <w:rPr>
          <w:b w:val="0"/>
          <w:bCs w:val="0"/>
        </w:rPr>
        <w:t xml:space="preserve">Сведения, включаемые в заявку на </w:t>
      </w:r>
      <w:r w:rsidRPr="006950D5">
        <w:rPr>
          <w:b w:val="0"/>
          <w:bCs w:val="0"/>
          <w:spacing w:val="-3"/>
        </w:rPr>
        <w:t xml:space="preserve">приобретение </w:t>
      </w:r>
      <w:r w:rsidRPr="006950D5">
        <w:rPr>
          <w:b w:val="0"/>
          <w:bCs w:val="0"/>
        </w:rPr>
        <w:t>инвестиционных</w:t>
      </w:r>
      <w:r w:rsidRPr="006950D5">
        <w:rPr>
          <w:b w:val="0"/>
          <w:bCs w:val="0"/>
          <w:spacing w:val="-3"/>
        </w:rPr>
        <w:t xml:space="preserve"> </w:t>
      </w:r>
      <w:r w:rsidRPr="006950D5">
        <w:rPr>
          <w:b w:val="0"/>
          <w:bCs w:val="0"/>
          <w:spacing w:val="-4"/>
        </w:rPr>
        <w:t>паев:</w:t>
      </w:r>
    </w:p>
    <w:p w14:paraId="5D1D7059" w14:textId="77777777" w:rsidR="005E04F0" w:rsidRDefault="005A66A6">
      <w:pPr>
        <w:pStyle w:val="a4"/>
        <w:numPr>
          <w:ilvl w:val="0"/>
          <w:numId w:val="30"/>
        </w:numPr>
        <w:tabs>
          <w:tab w:val="left" w:pos="1170"/>
        </w:tabs>
        <w:ind w:hanging="282"/>
      </w:pPr>
      <w:r>
        <w:t>полное название</w:t>
      </w:r>
      <w:r>
        <w:rPr>
          <w:spacing w:val="-2"/>
        </w:rPr>
        <w:t xml:space="preserve"> Фонда;</w:t>
      </w:r>
    </w:p>
    <w:p w14:paraId="4D6BDEBF" w14:textId="77777777" w:rsidR="005E04F0" w:rsidRDefault="005A66A6">
      <w:pPr>
        <w:pStyle w:val="a4"/>
        <w:numPr>
          <w:ilvl w:val="0"/>
          <w:numId w:val="30"/>
        </w:numPr>
        <w:tabs>
          <w:tab w:val="left" w:pos="1170"/>
        </w:tabs>
        <w:spacing w:before="65"/>
        <w:ind w:hanging="282"/>
      </w:pPr>
      <w:r>
        <w:t>полное фирменное наименование Управляющей</w:t>
      </w:r>
      <w:r>
        <w:rPr>
          <w:spacing w:val="-10"/>
        </w:rPr>
        <w:t xml:space="preserve"> </w:t>
      </w:r>
      <w:r>
        <w:rPr>
          <w:spacing w:val="-3"/>
        </w:rPr>
        <w:t>компании;</w:t>
      </w:r>
    </w:p>
    <w:p w14:paraId="3E4D2C1D" w14:textId="77777777" w:rsidR="005E04F0" w:rsidRDefault="005A66A6">
      <w:pPr>
        <w:pStyle w:val="a4"/>
        <w:numPr>
          <w:ilvl w:val="0"/>
          <w:numId w:val="30"/>
        </w:numPr>
        <w:tabs>
          <w:tab w:val="left" w:pos="1170"/>
        </w:tabs>
        <w:ind w:hanging="282"/>
      </w:pPr>
      <w:r>
        <w:t>дата и время принятия</w:t>
      </w:r>
      <w:r>
        <w:rPr>
          <w:spacing w:val="-22"/>
        </w:rPr>
        <w:t xml:space="preserve"> </w:t>
      </w:r>
      <w:r>
        <w:t>заявки;</w:t>
      </w:r>
    </w:p>
    <w:p w14:paraId="31A22F80" w14:textId="77777777" w:rsidR="005E04F0" w:rsidRDefault="005A66A6">
      <w:pPr>
        <w:pStyle w:val="a4"/>
        <w:numPr>
          <w:ilvl w:val="0"/>
          <w:numId w:val="30"/>
        </w:numPr>
        <w:tabs>
          <w:tab w:val="left" w:pos="1170"/>
        </w:tabs>
        <w:spacing w:before="58" w:line="242" w:lineRule="auto"/>
        <w:ind w:left="319" w:right="227" w:firstLine="569"/>
      </w:pPr>
      <w:r>
        <w:t xml:space="preserve">сведения, позволяющие идентифицировать лицо, подавшее заявку, и представителя лица, подавшего заявку, с указанием </w:t>
      </w:r>
      <w:r>
        <w:rPr>
          <w:spacing w:val="-3"/>
        </w:rPr>
        <w:t xml:space="preserve">реквизитов </w:t>
      </w:r>
      <w:r>
        <w:t xml:space="preserve">документа, </w:t>
      </w:r>
      <w:r>
        <w:rPr>
          <w:spacing w:val="-3"/>
        </w:rPr>
        <w:t xml:space="preserve">подтверждающего </w:t>
      </w:r>
      <w:r>
        <w:t>полномочия указанного представителя (в случае если заявка подается</w:t>
      </w:r>
      <w:r>
        <w:rPr>
          <w:spacing w:val="-9"/>
        </w:rPr>
        <w:t xml:space="preserve"> </w:t>
      </w:r>
      <w:r>
        <w:t>представителем);</w:t>
      </w:r>
    </w:p>
    <w:p w14:paraId="3605089C" w14:textId="77777777" w:rsidR="005E04F0" w:rsidRDefault="005A66A6">
      <w:pPr>
        <w:pStyle w:val="a4"/>
        <w:numPr>
          <w:ilvl w:val="0"/>
          <w:numId w:val="30"/>
        </w:numPr>
        <w:tabs>
          <w:tab w:val="left" w:pos="1170"/>
        </w:tabs>
        <w:spacing w:before="76"/>
        <w:ind w:left="319" w:right="227" w:firstLine="569"/>
      </w:pPr>
      <w:r>
        <w:t xml:space="preserve">сведения, позволяющие идентифицировать владельца (приобретателя) </w:t>
      </w:r>
      <w:r>
        <w:rPr>
          <w:spacing w:val="-3"/>
        </w:rPr>
        <w:t xml:space="preserve">инвестиционных паев </w:t>
      </w:r>
      <w:r>
        <w:t xml:space="preserve">(в случае если заявка подается </w:t>
      </w:r>
      <w:r>
        <w:rPr>
          <w:spacing w:val="-3"/>
        </w:rPr>
        <w:t xml:space="preserve">номинальным </w:t>
      </w:r>
      <w:r>
        <w:t xml:space="preserve">держателем на основании </w:t>
      </w:r>
      <w:r>
        <w:rPr>
          <w:spacing w:val="-3"/>
        </w:rPr>
        <w:t xml:space="preserve">распоряжения </w:t>
      </w:r>
      <w:r>
        <w:t>владельца (приобретателя) инвестиционных</w:t>
      </w:r>
      <w:r>
        <w:rPr>
          <w:spacing w:val="1"/>
        </w:rPr>
        <w:t xml:space="preserve"> </w:t>
      </w:r>
      <w:r>
        <w:t>паев);</w:t>
      </w:r>
    </w:p>
    <w:p w14:paraId="7A280A9B" w14:textId="5423F319" w:rsidR="005E04F0" w:rsidRDefault="005A66A6">
      <w:pPr>
        <w:pStyle w:val="a4"/>
        <w:numPr>
          <w:ilvl w:val="0"/>
          <w:numId w:val="30"/>
        </w:numPr>
        <w:tabs>
          <w:tab w:val="left" w:pos="1170"/>
        </w:tabs>
        <w:spacing w:before="64"/>
        <w:ind w:left="319" w:right="228" w:firstLine="569"/>
      </w:pPr>
      <w:r>
        <w:t xml:space="preserve">сведения, позволяющие определить имущество, подлежащее передаче в оплату инвестиционных </w:t>
      </w:r>
      <w:r>
        <w:rPr>
          <w:spacing w:val="-3"/>
        </w:rPr>
        <w:t xml:space="preserve">паев </w:t>
      </w:r>
      <w:r>
        <w:t xml:space="preserve">(сумма </w:t>
      </w:r>
      <w:r>
        <w:rPr>
          <w:spacing w:val="-3"/>
        </w:rPr>
        <w:t xml:space="preserve">денежных </w:t>
      </w:r>
      <w:r>
        <w:t xml:space="preserve">средств, подлежащая передаче в оплату </w:t>
      </w:r>
      <w:r>
        <w:rPr>
          <w:spacing w:val="-3"/>
        </w:rPr>
        <w:t xml:space="preserve">инвестиционных </w:t>
      </w:r>
      <w:r>
        <w:t>паев), а также сведения, позволяющие идентифицировать владельца указанного</w:t>
      </w:r>
      <w:r>
        <w:rPr>
          <w:spacing w:val="-11"/>
        </w:rPr>
        <w:t xml:space="preserve"> </w:t>
      </w:r>
      <w:r>
        <w:rPr>
          <w:spacing w:val="-3"/>
        </w:rPr>
        <w:t>имущества;</w:t>
      </w:r>
    </w:p>
    <w:p w14:paraId="6D2BD684" w14:textId="77777777" w:rsidR="005E04F0" w:rsidRDefault="005A66A6">
      <w:pPr>
        <w:pStyle w:val="a4"/>
        <w:numPr>
          <w:ilvl w:val="0"/>
          <w:numId w:val="30"/>
        </w:numPr>
        <w:tabs>
          <w:tab w:val="left" w:pos="1170"/>
        </w:tabs>
        <w:spacing w:line="242" w:lineRule="auto"/>
        <w:ind w:left="319" w:right="226" w:firstLine="569"/>
      </w:pPr>
      <w:r>
        <w:t xml:space="preserve">требование выдать </w:t>
      </w:r>
      <w:r>
        <w:rPr>
          <w:spacing w:val="-3"/>
        </w:rPr>
        <w:t xml:space="preserve">инвестиционные </w:t>
      </w:r>
      <w:r>
        <w:t xml:space="preserve">паи на определенную </w:t>
      </w:r>
      <w:r>
        <w:rPr>
          <w:spacing w:val="-3"/>
        </w:rPr>
        <w:t xml:space="preserve">сумму денежных </w:t>
      </w:r>
      <w:r>
        <w:t xml:space="preserve">средств (стоимость имущества) или требование выдать определенное количество </w:t>
      </w:r>
      <w:r>
        <w:rPr>
          <w:spacing w:val="-3"/>
        </w:rPr>
        <w:t xml:space="preserve">инвестиционных </w:t>
      </w:r>
      <w:r>
        <w:t xml:space="preserve">паев (в случае если заявка подается в связи с осуществлением преимущественного права на приобретение </w:t>
      </w:r>
      <w:r>
        <w:rPr>
          <w:spacing w:val="-3"/>
        </w:rPr>
        <w:t xml:space="preserve">дополнительных </w:t>
      </w:r>
      <w:r>
        <w:t>инвестиционных паев);</w:t>
      </w:r>
    </w:p>
    <w:p w14:paraId="45D169AF" w14:textId="77777777" w:rsidR="005E04F0" w:rsidRDefault="005A66A6">
      <w:pPr>
        <w:pStyle w:val="a4"/>
        <w:numPr>
          <w:ilvl w:val="0"/>
          <w:numId w:val="30"/>
        </w:numPr>
        <w:tabs>
          <w:tab w:val="left" w:pos="1170"/>
        </w:tabs>
        <w:spacing w:before="53"/>
        <w:ind w:left="319" w:right="232" w:firstLine="569"/>
      </w:pPr>
      <w:r>
        <w:t xml:space="preserve">реквизиты банковского счета лица, передавшего денежные средства в оплату </w:t>
      </w:r>
      <w:r>
        <w:rPr>
          <w:spacing w:val="-3"/>
        </w:rPr>
        <w:t xml:space="preserve">инвестиционных </w:t>
      </w:r>
      <w:r>
        <w:t xml:space="preserve">паев, и (или) иные сведения, позволяющие </w:t>
      </w:r>
      <w:r>
        <w:rPr>
          <w:spacing w:val="-3"/>
        </w:rPr>
        <w:t xml:space="preserve">осуществить </w:t>
      </w:r>
      <w:r>
        <w:t xml:space="preserve">возврат денежных средств на банковский </w:t>
      </w:r>
      <w:r>
        <w:rPr>
          <w:spacing w:val="-3"/>
        </w:rPr>
        <w:t xml:space="preserve">счет </w:t>
      </w:r>
      <w:r>
        <w:t>указанного</w:t>
      </w:r>
      <w:r>
        <w:rPr>
          <w:spacing w:val="7"/>
        </w:rPr>
        <w:t xml:space="preserve"> </w:t>
      </w:r>
      <w:r>
        <w:t>лица;</w:t>
      </w:r>
    </w:p>
    <w:p w14:paraId="0DD02F6D" w14:textId="77777777" w:rsidR="005E04F0" w:rsidRDefault="005A66A6">
      <w:pPr>
        <w:pStyle w:val="a4"/>
        <w:numPr>
          <w:ilvl w:val="0"/>
          <w:numId w:val="30"/>
        </w:numPr>
        <w:tabs>
          <w:tab w:val="left" w:pos="1170"/>
        </w:tabs>
        <w:spacing w:line="242" w:lineRule="auto"/>
        <w:ind w:left="319" w:right="221" w:firstLine="569"/>
      </w:pPr>
      <w:r>
        <w:t xml:space="preserve">иные сведения, определенные Управляющей компанией как необходимые для </w:t>
      </w:r>
      <w:r>
        <w:rPr>
          <w:spacing w:val="-3"/>
        </w:rPr>
        <w:t xml:space="preserve">выдачи </w:t>
      </w:r>
      <w:r>
        <w:t xml:space="preserve">инвестиционных паев, не противоречащие законодательству Российской Федерации </w:t>
      </w:r>
      <w:r>
        <w:rPr>
          <w:spacing w:val="-5"/>
        </w:rPr>
        <w:t xml:space="preserve">об </w:t>
      </w:r>
      <w:r>
        <w:rPr>
          <w:spacing w:val="-3"/>
        </w:rPr>
        <w:t xml:space="preserve">инвестиционных </w:t>
      </w:r>
      <w:r>
        <w:t xml:space="preserve">фондах и указанные в форме соответствующей заявки на приобретение </w:t>
      </w:r>
      <w:r>
        <w:rPr>
          <w:spacing w:val="-3"/>
        </w:rPr>
        <w:t xml:space="preserve">инвестиционных </w:t>
      </w:r>
      <w:r>
        <w:t>паев, предусмотренной настоящими Правилами.</w:t>
      </w:r>
    </w:p>
    <w:p w14:paraId="06B81BB4" w14:textId="77777777" w:rsidR="005E04F0" w:rsidRDefault="005E04F0">
      <w:pPr>
        <w:pStyle w:val="a3"/>
        <w:spacing w:before="7"/>
        <w:ind w:left="0" w:firstLine="0"/>
        <w:jc w:val="left"/>
        <w:rPr>
          <w:sz w:val="26"/>
        </w:rPr>
      </w:pPr>
    </w:p>
    <w:p w14:paraId="600B7738" w14:textId="77777777" w:rsidR="005E04F0" w:rsidRDefault="005A66A6">
      <w:pPr>
        <w:pStyle w:val="2"/>
        <w:spacing w:before="1"/>
      </w:pPr>
      <w:r>
        <w:t>Выдача инвестиционных паев при формировании Фонда</w:t>
      </w:r>
    </w:p>
    <w:p w14:paraId="32E98D57" w14:textId="77777777" w:rsidR="005E04F0" w:rsidRDefault="005E04F0">
      <w:pPr>
        <w:pStyle w:val="a3"/>
        <w:spacing w:before="10"/>
        <w:ind w:left="0" w:firstLine="0"/>
        <w:jc w:val="left"/>
        <w:rPr>
          <w:b/>
          <w:i/>
          <w:sz w:val="26"/>
        </w:rPr>
      </w:pPr>
    </w:p>
    <w:p w14:paraId="44E00EF5" w14:textId="77777777" w:rsidR="005E04F0" w:rsidRDefault="005A66A6">
      <w:pPr>
        <w:pStyle w:val="a4"/>
        <w:numPr>
          <w:ilvl w:val="0"/>
          <w:numId w:val="36"/>
        </w:numPr>
        <w:tabs>
          <w:tab w:val="left" w:pos="1170"/>
        </w:tabs>
        <w:spacing w:before="1" w:line="247" w:lineRule="auto"/>
        <w:ind w:left="319" w:right="231" w:firstLine="569"/>
      </w:pPr>
      <w:r>
        <w:t xml:space="preserve">Прием заявок </w:t>
      </w:r>
      <w:r>
        <w:rPr>
          <w:spacing w:val="-4"/>
        </w:rPr>
        <w:t xml:space="preserve">на </w:t>
      </w:r>
      <w:r>
        <w:t xml:space="preserve">приобретение </w:t>
      </w:r>
      <w:r>
        <w:rPr>
          <w:spacing w:val="-3"/>
        </w:rPr>
        <w:t xml:space="preserve">инвестиционных паев </w:t>
      </w:r>
      <w:r>
        <w:t xml:space="preserve">при формировании Фонда осуществляется в течение срока формирования </w:t>
      </w:r>
      <w:r>
        <w:rPr>
          <w:spacing w:val="-3"/>
        </w:rPr>
        <w:t xml:space="preserve">Фонда, </w:t>
      </w:r>
      <w:r>
        <w:t>определенного настоящими Правилами.</w:t>
      </w:r>
    </w:p>
    <w:p w14:paraId="62AAAA5D" w14:textId="77777777" w:rsidR="005E04F0" w:rsidRDefault="005A66A6">
      <w:pPr>
        <w:pStyle w:val="a3"/>
        <w:spacing w:before="48"/>
        <w:ind w:right="229"/>
      </w:pPr>
      <w:r>
        <w:lastRenderedPageBreak/>
        <w:t xml:space="preserve">Если стоимость имущества, подлежащего включению в </w:t>
      </w:r>
      <w:r>
        <w:rPr>
          <w:spacing w:val="-3"/>
        </w:rPr>
        <w:t xml:space="preserve">состав </w:t>
      </w:r>
      <w:r>
        <w:rPr>
          <w:spacing w:val="-2"/>
        </w:rPr>
        <w:t xml:space="preserve">Фонда, </w:t>
      </w:r>
      <w:r>
        <w:t xml:space="preserve">достигла </w:t>
      </w:r>
      <w:r>
        <w:rPr>
          <w:spacing w:val="-3"/>
        </w:rPr>
        <w:t xml:space="preserve">размера, </w:t>
      </w:r>
      <w:r>
        <w:t xml:space="preserve">необходимого для завершения (окончания) формирования </w:t>
      </w:r>
      <w:r>
        <w:rPr>
          <w:spacing w:val="-2"/>
        </w:rPr>
        <w:t xml:space="preserve">Фонда, </w:t>
      </w:r>
      <w:r>
        <w:rPr>
          <w:spacing w:val="-3"/>
        </w:rPr>
        <w:t xml:space="preserve">прием </w:t>
      </w:r>
      <w:r>
        <w:t xml:space="preserve">заявок на приобретение инвестиционных </w:t>
      </w:r>
      <w:r>
        <w:rPr>
          <w:spacing w:val="-3"/>
        </w:rPr>
        <w:t xml:space="preserve">паев </w:t>
      </w:r>
      <w:r>
        <w:t xml:space="preserve">прекращается с даты, следующей за </w:t>
      </w:r>
      <w:r>
        <w:rPr>
          <w:spacing w:val="-3"/>
        </w:rPr>
        <w:t xml:space="preserve">днем </w:t>
      </w:r>
      <w:r>
        <w:t>возникновения указанного</w:t>
      </w:r>
      <w:r>
        <w:rPr>
          <w:spacing w:val="-19"/>
        </w:rPr>
        <w:t xml:space="preserve"> </w:t>
      </w:r>
      <w:r>
        <w:t>обстоятельства.</w:t>
      </w:r>
    </w:p>
    <w:p w14:paraId="48569810" w14:textId="77777777" w:rsidR="005E04F0" w:rsidRDefault="005A66A6">
      <w:pPr>
        <w:pStyle w:val="a4"/>
        <w:numPr>
          <w:ilvl w:val="0"/>
          <w:numId w:val="36"/>
        </w:numPr>
        <w:tabs>
          <w:tab w:val="left" w:pos="1170"/>
        </w:tabs>
        <w:spacing w:line="247" w:lineRule="auto"/>
        <w:ind w:left="319" w:right="229" w:firstLine="569"/>
      </w:pPr>
      <w:r>
        <w:t xml:space="preserve">В оплату Инвестиционных паев </w:t>
      </w:r>
      <w:r>
        <w:rPr>
          <w:spacing w:val="-3"/>
        </w:rPr>
        <w:t xml:space="preserve">при </w:t>
      </w:r>
      <w:r>
        <w:t xml:space="preserve">формировании Фонда передаются </w:t>
      </w:r>
      <w:r>
        <w:rPr>
          <w:spacing w:val="-3"/>
        </w:rPr>
        <w:t xml:space="preserve">денежные </w:t>
      </w:r>
      <w:r>
        <w:t xml:space="preserve">средства и </w:t>
      </w:r>
      <w:r>
        <w:rPr>
          <w:spacing w:val="-3"/>
        </w:rPr>
        <w:t xml:space="preserve">(или) </w:t>
      </w:r>
      <w:r>
        <w:t xml:space="preserve">недвижимое </w:t>
      </w:r>
      <w:r>
        <w:rPr>
          <w:spacing w:val="-3"/>
        </w:rPr>
        <w:t xml:space="preserve">имущество, </w:t>
      </w:r>
      <w:r>
        <w:t>предусмотренное инвестиционной декларацией</w:t>
      </w:r>
      <w:r>
        <w:rPr>
          <w:spacing w:val="-1"/>
        </w:rPr>
        <w:t xml:space="preserve"> </w:t>
      </w:r>
      <w:r>
        <w:t>Фонда.</w:t>
      </w:r>
    </w:p>
    <w:p w14:paraId="3D147554" w14:textId="0231E8C4" w:rsidR="005E04F0" w:rsidRPr="006950D5" w:rsidRDefault="005A66A6">
      <w:pPr>
        <w:pStyle w:val="a4"/>
        <w:numPr>
          <w:ilvl w:val="0"/>
          <w:numId w:val="36"/>
        </w:numPr>
        <w:tabs>
          <w:tab w:val="left" w:pos="1170"/>
        </w:tabs>
        <w:spacing w:before="49"/>
        <w:ind w:left="319" w:right="223" w:firstLine="569"/>
      </w:pPr>
      <w:r>
        <w:t xml:space="preserve">Выдача </w:t>
      </w:r>
      <w:r>
        <w:rPr>
          <w:spacing w:val="-3"/>
        </w:rPr>
        <w:t xml:space="preserve">Инвестиционных паев </w:t>
      </w:r>
      <w:r>
        <w:t xml:space="preserve">при формировании Фонда осуществляется при условии передачи в их оплату </w:t>
      </w:r>
      <w:r>
        <w:rPr>
          <w:spacing w:val="-3"/>
        </w:rPr>
        <w:t xml:space="preserve">денежных средств </w:t>
      </w:r>
      <w:r>
        <w:t xml:space="preserve">и (или) недвижимого имущества, предусмотренного инвестиционной декларацией Фонда, в размере не </w:t>
      </w:r>
      <w:r w:rsidRPr="006950D5">
        <w:t xml:space="preserve">менее </w:t>
      </w:r>
      <w:r w:rsidR="00F1371F" w:rsidRPr="006950D5">
        <w:t xml:space="preserve">10 000 000 (Десять миллионов) </w:t>
      </w:r>
      <w:r w:rsidRPr="006950D5">
        <w:t>рублей.</w:t>
      </w:r>
    </w:p>
    <w:p w14:paraId="54E5F759" w14:textId="77777777" w:rsidR="005E04F0" w:rsidRPr="006950D5" w:rsidRDefault="005A66A6">
      <w:pPr>
        <w:pStyle w:val="a4"/>
        <w:numPr>
          <w:ilvl w:val="0"/>
          <w:numId w:val="36"/>
        </w:numPr>
        <w:tabs>
          <w:tab w:val="left" w:pos="1170"/>
        </w:tabs>
        <w:spacing w:line="242" w:lineRule="auto"/>
        <w:ind w:left="319" w:right="225" w:firstLine="569"/>
      </w:pPr>
      <w:r w:rsidRPr="006950D5">
        <w:t xml:space="preserve">Выдача Инвестиционных </w:t>
      </w:r>
      <w:r w:rsidRPr="006950D5">
        <w:rPr>
          <w:spacing w:val="-3"/>
        </w:rPr>
        <w:t xml:space="preserve">паев </w:t>
      </w:r>
      <w:r w:rsidRPr="006950D5">
        <w:t xml:space="preserve">при формировании </w:t>
      </w:r>
      <w:r w:rsidRPr="006950D5">
        <w:rPr>
          <w:spacing w:val="-3"/>
        </w:rPr>
        <w:t xml:space="preserve">Фонда </w:t>
      </w:r>
      <w:r w:rsidRPr="006950D5">
        <w:t xml:space="preserve">осуществляется при условии включения в состав Фонда </w:t>
      </w:r>
      <w:r w:rsidRPr="006950D5">
        <w:rPr>
          <w:spacing w:val="-3"/>
        </w:rPr>
        <w:t xml:space="preserve">имущества, </w:t>
      </w:r>
      <w:r w:rsidRPr="006950D5">
        <w:t xml:space="preserve">переданного в оплату </w:t>
      </w:r>
      <w:r w:rsidRPr="006950D5">
        <w:rPr>
          <w:spacing w:val="-3"/>
        </w:rPr>
        <w:t xml:space="preserve">Инвестиционных </w:t>
      </w:r>
      <w:r w:rsidRPr="006950D5">
        <w:t xml:space="preserve">паев. При </w:t>
      </w:r>
      <w:r w:rsidRPr="006950D5">
        <w:rPr>
          <w:spacing w:val="-4"/>
        </w:rPr>
        <w:t xml:space="preserve">этом </w:t>
      </w:r>
      <w:r w:rsidRPr="006950D5">
        <w:t xml:space="preserve">выдача </w:t>
      </w:r>
      <w:r w:rsidRPr="006950D5">
        <w:rPr>
          <w:spacing w:val="-3"/>
        </w:rPr>
        <w:t xml:space="preserve">инвестиционных паев </w:t>
      </w:r>
      <w:r w:rsidRPr="006950D5">
        <w:t xml:space="preserve">должна осуществляться в день включения в </w:t>
      </w:r>
      <w:r w:rsidRPr="006950D5">
        <w:rPr>
          <w:spacing w:val="-3"/>
        </w:rPr>
        <w:t xml:space="preserve">состав Фонда </w:t>
      </w:r>
      <w:r w:rsidRPr="006950D5">
        <w:t xml:space="preserve">всего имущества, подлежащего включению, или в следующий за </w:t>
      </w:r>
      <w:r w:rsidRPr="006950D5">
        <w:rPr>
          <w:spacing w:val="-4"/>
        </w:rPr>
        <w:t xml:space="preserve">ним </w:t>
      </w:r>
      <w:r w:rsidRPr="006950D5">
        <w:t>рабочий</w:t>
      </w:r>
      <w:r w:rsidRPr="006950D5">
        <w:rPr>
          <w:spacing w:val="-2"/>
        </w:rPr>
        <w:t xml:space="preserve"> </w:t>
      </w:r>
      <w:r w:rsidRPr="006950D5">
        <w:rPr>
          <w:spacing w:val="-3"/>
        </w:rPr>
        <w:t>день.</w:t>
      </w:r>
    </w:p>
    <w:p w14:paraId="154EF763" w14:textId="77777777" w:rsidR="005E04F0" w:rsidRDefault="005A66A6">
      <w:pPr>
        <w:pStyle w:val="a4"/>
        <w:numPr>
          <w:ilvl w:val="0"/>
          <w:numId w:val="36"/>
        </w:numPr>
        <w:tabs>
          <w:tab w:val="left" w:pos="1170"/>
        </w:tabs>
        <w:spacing w:before="53"/>
        <w:ind w:left="319" w:right="216" w:firstLine="569"/>
      </w:pPr>
      <w:r w:rsidRPr="006950D5">
        <w:t xml:space="preserve">Сумма </w:t>
      </w:r>
      <w:r w:rsidRPr="006950D5">
        <w:rPr>
          <w:spacing w:val="-3"/>
        </w:rPr>
        <w:t xml:space="preserve">денежных </w:t>
      </w:r>
      <w:r w:rsidRPr="006950D5">
        <w:t xml:space="preserve">средств (стоимость </w:t>
      </w:r>
      <w:r w:rsidRPr="006950D5">
        <w:rPr>
          <w:spacing w:val="-3"/>
        </w:rPr>
        <w:t xml:space="preserve">имущества), </w:t>
      </w:r>
      <w:r w:rsidRPr="006950D5">
        <w:t xml:space="preserve">на которую выдается Инвестиционный пай при формировании </w:t>
      </w:r>
      <w:r w:rsidRPr="006950D5">
        <w:rPr>
          <w:spacing w:val="-3"/>
        </w:rPr>
        <w:t xml:space="preserve">Фонда, </w:t>
      </w:r>
      <w:r w:rsidRPr="006950D5">
        <w:t xml:space="preserve">составляет </w:t>
      </w:r>
      <w:r w:rsidR="00F1371F" w:rsidRPr="006950D5">
        <w:t xml:space="preserve">10 000 000 (Десять миллионов) </w:t>
      </w:r>
      <w:r w:rsidRPr="006950D5">
        <w:t>рублей и</w:t>
      </w:r>
      <w:r>
        <w:t xml:space="preserve"> является единой для всех приобретателей.</w:t>
      </w:r>
    </w:p>
    <w:p w14:paraId="593734DF" w14:textId="29BB0EF7" w:rsidR="005E04F0" w:rsidRDefault="005A66A6" w:rsidP="00173799">
      <w:pPr>
        <w:pStyle w:val="a4"/>
        <w:numPr>
          <w:ilvl w:val="0"/>
          <w:numId w:val="36"/>
        </w:numPr>
        <w:tabs>
          <w:tab w:val="left" w:pos="1170"/>
        </w:tabs>
        <w:spacing w:before="64"/>
        <w:ind w:left="319" w:right="217" w:firstLine="569"/>
      </w:pPr>
      <w:r>
        <w:t xml:space="preserve">Количество инвестиционных паев, </w:t>
      </w:r>
      <w:r>
        <w:rPr>
          <w:spacing w:val="-3"/>
        </w:rPr>
        <w:t xml:space="preserve">выдаваемых </w:t>
      </w:r>
      <w:r>
        <w:t xml:space="preserve">Управляющей компанией при формировании Фонда, определяется </w:t>
      </w:r>
      <w:r>
        <w:rPr>
          <w:spacing w:val="-3"/>
        </w:rPr>
        <w:t xml:space="preserve">путем </w:t>
      </w:r>
      <w:r>
        <w:t xml:space="preserve">деления стоимости имущества, включенного в состав </w:t>
      </w:r>
      <w:r>
        <w:rPr>
          <w:spacing w:val="-2"/>
        </w:rPr>
        <w:t xml:space="preserve">Фонда, </w:t>
      </w:r>
      <w:r>
        <w:t xml:space="preserve">на сумму денежных </w:t>
      </w:r>
      <w:r>
        <w:rPr>
          <w:spacing w:val="-3"/>
        </w:rPr>
        <w:t xml:space="preserve">средств </w:t>
      </w:r>
      <w:r>
        <w:t xml:space="preserve">(стоимость имущества), на которую в соответствии с настоящими Правилами </w:t>
      </w:r>
      <w:r>
        <w:rPr>
          <w:spacing w:val="-3"/>
        </w:rPr>
        <w:t xml:space="preserve">выдается </w:t>
      </w:r>
      <w:r>
        <w:t>инвестиционный</w:t>
      </w:r>
      <w:r>
        <w:rPr>
          <w:spacing w:val="-14"/>
        </w:rPr>
        <w:t xml:space="preserve"> </w:t>
      </w:r>
      <w:r>
        <w:t>пай.</w:t>
      </w:r>
    </w:p>
    <w:p w14:paraId="35F425C8" w14:textId="77777777" w:rsidR="005E04F0" w:rsidRDefault="005E04F0">
      <w:pPr>
        <w:pStyle w:val="a3"/>
        <w:spacing w:before="6"/>
        <w:ind w:left="0" w:firstLine="0"/>
        <w:jc w:val="left"/>
        <w:rPr>
          <w:sz w:val="27"/>
        </w:rPr>
      </w:pPr>
    </w:p>
    <w:p w14:paraId="725A388E" w14:textId="77777777" w:rsidR="005E04F0" w:rsidRDefault="005A66A6">
      <w:pPr>
        <w:pStyle w:val="2"/>
      </w:pPr>
      <w:r>
        <w:t>Выдача дополнительных инвестиционных паев</w:t>
      </w:r>
    </w:p>
    <w:p w14:paraId="0A3883B2" w14:textId="77777777" w:rsidR="005E04F0" w:rsidRDefault="005E04F0">
      <w:pPr>
        <w:pStyle w:val="a3"/>
        <w:spacing w:before="11"/>
        <w:ind w:left="0" w:firstLine="0"/>
        <w:jc w:val="left"/>
        <w:rPr>
          <w:b/>
          <w:i/>
          <w:sz w:val="26"/>
        </w:rPr>
      </w:pPr>
    </w:p>
    <w:p w14:paraId="3520EA8E" w14:textId="77777777" w:rsidR="005E04F0" w:rsidRDefault="005A66A6">
      <w:pPr>
        <w:pStyle w:val="a4"/>
        <w:numPr>
          <w:ilvl w:val="0"/>
          <w:numId w:val="36"/>
        </w:numPr>
        <w:tabs>
          <w:tab w:val="left" w:pos="1170"/>
        </w:tabs>
        <w:spacing w:before="0"/>
        <w:ind w:left="319" w:right="228" w:firstLine="569"/>
      </w:pPr>
      <w:r>
        <w:t xml:space="preserve">Управляющая компания раскрывает </w:t>
      </w:r>
      <w:r>
        <w:rPr>
          <w:spacing w:val="-3"/>
        </w:rPr>
        <w:t xml:space="preserve">информацию </w:t>
      </w:r>
      <w:r>
        <w:t xml:space="preserve">о принятом решении о </w:t>
      </w:r>
      <w:r>
        <w:rPr>
          <w:spacing w:val="-3"/>
        </w:rPr>
        <w:t xml:space="preserve">выдаче </w:t>
      </w:r>
      <w:r>
        <w:t xml:space="preserve">дополнительных инвестиционных </w:t>
      </w:r>
      <w:r>
        <w:rPr>
          <w:spacing w:val="-3"/>
        </w:rPr>
        <w:t xml:space="preserve">паев </w:t>
      </w:r>
      <w:r>
        <w:t xml:space="preserve">и о начале срока приема заявок на приобретение </w:t>
      </w:r>
      <w:r>
        <w:rPr>
          <w:spacing w:val="-3"/>
        </w:rPr>
        <w:t xml:space="preserve">инвестиционных </w:t>
      </w:r>
      <w:r>
        <w:t>паев. В указанном решении должно быть</w:t>
      </w:r>
      <w:r>
        <w:rPr>
          <w:spacing w:val="-4"/>
        </w:rPr>
        <w:t xml:space="preserve"> </w:t>
      </w:r>
      <w:r>
        <w:t>определено:</w:t>
      </w:r>
    </w:p>
    <w:p w14:paraId="4AD3077A" w14:textId="77777777" w:rsidR="005E04F0" w:rsidRDefault="005A66A6">
      <w:pPr>
        <w:pStyle w:val="a4"/>
        <w:numPr>
          <w:ilvl w:val="0"/>
          <w:numId w:val="38"/>
        </w:numPr>
        <w:tabs>
          <w:tab w:val="left" w:pos="1040"/>
        </w:tabs>
        <w:spacing w:before="63"/>
        <w:ind w:left="1039" w:hanging="152"/>
      </w:pPr>
      <w:r>
        <w:t xml:space="preserve">максимальное количество выдаваемых дополнительных </w:t>
      </w:r>
      <w:r>
        <w:rPr>
          <w:spacing w:val="-3"/>
        </w:rPr>
        <w:t>инвестиционных</w:t>
      </w:r>
      <w:r>
        <w:rPr>
          <w:spacing w:val="-8"/>
        </w:rPr>
        <w:t xml:space="preserve"> </w:t>
      </w:r>
      <w:r>
        <w:t>паев;</w:t>
      </w:r>
    </w:p>
    <w:p w14:paraId="1CD2AE83" w14:textId="77777777" w:rsidR="005E04F0" w:rsidRDefault="005A66A6">
      <w:pPr>
        <w:pStyle w:val="a4"/>
        <w:numPr>
          <w:ilvl w:val="0"/>
          <w:numId w:val="38"/>
        </w:numPr>
        <w:tabs>
          <w:tab w:val="left" w:pos="1040"/>
        </w:tabs>
        <w:spacing w:before="55" w:line="290" w:lineRule="auto"/>
        <w:ind w:left="888" w:right="377" w:firstLine="0"/>
      </w:pPr>
      <w:r>
        <w:t xml:space="preserve">имущество, которое может быть передано в </w:t>
      </w:r>
      <w:r>
        <w:rPr>
          <w:spacing w:val="-3"/>
        </w:rPr>
        <w:t xml:space="preserve">оплату выдаваемых </w:t>
      </w:r>
      <w:r>
        <w:t xml:space="preserve">дополнительных </w:t>
      </w:r>
      <w:r>
        <w:rPr>
          <w:spacing w:val="-3"/>
        </w:rPr>
        <w:t xml:space="preserve">инвестиционных </w:t>
      </w:r>
      <w:r>
        <w:t xml:space="preserve">паев. Указанную информацию </w:t>
      </w:r>
      <w:r>
        <w:rPr>
          <w:spacing w:val="-3"/>
        </w:rPr>
        <w:t xml:space="preserve">Управляющая </w:t>
      </w:r>
      <w:r>
        <w:t>компания раскрывает на сайте</w:t>
      </w:r>
      <w:r>
        <w:rPr>
          <w:spacing w:val="6"/>
        </w:rPr>
        <w:t xml:space="preserve"> </w:t>
      </w:r>
      <w:hyperlink r:id="rId8" w:history="1">
        <w:r w:rsidR="003C4A0D" w:rsidRPr="00A51809">
          <w:rPr>
            <w:rStyle w:val="a7"/>
          </w:rPr>
          <w:t>www.progressinvest.ru.</w:t>
        </w:r>
      </w:hyperlink>
    </w:p>
    <w:p w14:paraId="597D8D3D" w14:textId="77777777" w:rsidR="005E04F0" w:rsidRDefault="005A66A6">
      <w:pPr>
        <w:pStyle w:val="a4"/>
        <w:numPr>
          <w:ilvl w:val="0"/>
          <w:numId w:val="36"/>
        </w:numPr>
        <w:tabs>
          <w:tab w:val="left" w:pos="1170"/>
        </w:tabs>
        <w:spacing w:before="10"/>
        <w:ind w:left="319" w:right="223" w:firstLine="569"/>
      </w:pPr>
      <w:r>
        <w:t xml:space="preserve">Подача и прием заявок на приобретение дополнительных </w:t>
      </w:r>
      <w:r>
        <w:rPr>
          <w:spacing w:val="-3"/>
        </w:rPr>
        <w:t xml:space="preserve">инвестиционных паев </w:t>
      </w:r>
      <w:r>
        <w:t xml:space="preserve">осуществляется в течение 1 </w:t>
      </w:r>
      <w:r>
        <w:rPr>
          <w:spacing w:val="-3"/>
        </w:rPr>
        <w:t xml:space="preserve">(одной) </w:t>
      </w:r>
      <w:r>
        <w:t xml:space="preserve">недели со </w:t>
      </w:r>
      <w:r>
        <w:rPr>
          <w:spacing w:val="-3"/>
        </w:rPr>
        <w:t xml:space="preserve">дня </w:t>
      </w:r>
      <w:r>
        <w:t xml:space="preserve">начала срока приема заявок, указанного в сообщении о начале срока приема заявок на приобретение дополнительных </w:t>
      </w:r>
      <w:r>
        <w:rPr>
          <w:spacing w:val="-3"/>
        </w:rPr>
        <w:t xml:space="preserve">инвестиционных </w:t>
      </w:r>
      <w:r>
        <w:t xml:space="preserve">паев. </w:t>
      </w:r>
      <w:r>
        <w:rPr>
          <w:spacing w:val="-3"/>
        </w:rPr>
        <w:t xml:space="preserve">Прием </w:t>
      </w:r>
      <w:r>
        <w:t xml:space="preserve">заявок на приобретение </w:t>
      </w:r>
      <w:r>
        <w:rPr>
          <w:spacing w:val="-3"/>
        </w:rPr>
        <w:t xml:space="preserve">инвестиционных </w:t>
      </w:r>
      <w:r>
        <w:t>паев в нерабочие дни не</w:t>
      </w:r>
      <w:r>
        <w:rPr>
          <w:spacing w:val="-9"/>
        </w:rPr>
        <w:t xml:space="preserve"> </w:t>
      </w:r>
      <w:r>
        <w:rPr>
          <w:spacing w:val="-3"/>
        </w:rPr>
        <w:t>осуществляется.</w:t>
      </w:r>
    </w:p>
    <w:p w14:paraId="40A03919" w14:textId="77777777" w:rsidR="005E04F0" w:rsidRDefault="005A66A6" w:rsidP="00F1371F">
      <w:pPr>
        <w:pStyle w:val="a4"/>
        <w:numPr>
          <w:ilvl w:val="0"/>
          <w:numId w:val="36"/>
        </w:numPr>
        <w:tabs>
          <w:tab w:val="left" w:pos="1170"/>
        </w:tabs>
        <w:spacing w:before="76" w:line="242" w:lineRule="auto"/>
        <w:ind w:left="319" w:right="226" w:firstLine="532"/>
      </w:pPr>
      <w:r>
        <w:t xml:space="preserve">По окончании срока приема заявок на приобретение дополнительных инвестиционных </w:t>
      </w:r>
      <w:r w:rsidRPr="00F1371F">
        <w:rPr>
          <w:spacing w:val="-3"/>
        </w:rPr>
        <w:t xml:space="preserve">паев </w:t>
      </w:r>
      <w:r>
        <w:t xml:space="preserve">Управляющая </w:t>
      </w:r>
      <w:r w:rsidRPr="00F1371F">
        <w:rPr>
          <w:spacing w:val="-3"/>
        </w:rPr>
        <w:t xml:space="preserve">компания </w:t>
      </w:r>
      <w:r>
        <w:t xml:space="preserve">раскрывает </w:t>
      </w:r>
      <w:r w:rsidRPr="00F1371F">
        <w:rPr>
          <w:spacing w:val="-3"/>
        </w:rPr>
        <w:t xml:space="preserve">информацию </w:t>
      </w:r>
      <w:r>
        <w:t xml:space="preserve">о расчетной стоимости инвестиционного пая последний рабочий день срока приема заявок на приобретение дополнительных </w:t>
      </w:r>
      <w:r w:rsidRPr="00F1371F">
        <w:rPr>
          <w:spacing w:val="-3"/>
        </w:rPr>
        <w:t xml:space="preserve">инвестиционных </w:t>
      </w:r>
      <w:r>
        <w:t>паев, а также информацию о</w:t>
      </w:r>
      <w:r w:rsidRPr="00F1371F">
        <w:rPr>
          <w:spacing w:val="37"/>
        </w:rPr>
        <w:t xml:space="preserve"> </w:t>
      </w:r>
      <w:r>
        <w:t>сроке</w:t>
      </w:r>
      <w:r w:rsidR="00F1371F">
        <w:t xml:space="preserve"> </w:t>
      </w:r>
      <w:r>
        <w:t>оплаты дополнительных инвестиционных паев, выдаваемых при осуществлении преимущественного права на приобретение дополнительных инвестиционных паев.</w:t>
      </w:r>
    </w:p>
    <w:p w14:paraId="5DBB490D" w14:textId="77777777" w:rsidR="005E04F0" w:rsidRDefault="005A66A6">
      <w:pPr>
        <w:pStyle w:val="a3"/>
        <w:spacing w:before="64"/>
        <w:ind w:left="888" w:firstLine="0"/>
      </w:pPr>
      <w:r>
        <w:t xml:space="preserve">Указанную информацию Управляющая компания раскрывает на сайте </w:t>
      </w:r>
      <w:hyperlink r:id="rId9" w:history="1">
        <w:r w:rsidR="003C4A0D" w:rsidRPr="00A51809">
          <w:rPr>
            <w:rStyle w:val="a7"/>
          </w:rPr>
          <w:t>www.progressinvest.ru.</w:t>
        </w:r>
      </w:hyperlink>
    </w:p>
    <w:p w14:paraId="74EE50CF" w14:textId="77777777" w:rsidR="005E04F0" w:rsidRDefault="005A66A6">
      <w:pPr>
        <w:pStyle w:val="a4"/>
        <w:numPr>
          <w:ilvl w:val="0"/>
          <w:numId w:val="36"/>
        </w:numPr>
        <w:tabs>
          <w:tab w:val="left" w:pos="1170"/>
        </w:tabs>
        <w:spacing w:before="58"/>
        <w:ind w:left="319" w:right="217" w:firstLine="569"/>
      </w:pPr>
      <w:r>
        <w:t xml:space="preserve">По окончании срока оплаты дополнительных инвестиционных паев, выдаваемых </w:t>
      </w:r>
      <w:r>
        <w:rPr>
          <w:spacing w:val="-3"/>
        </w:rPr>
        <w:t xml:space="preserve">при </w:t>
      </w:r>
      <w:r>
        <w:t xml:space="preserve">осуществлении преимущественного права на приобретение </w:t>
      </w:r>
      <w:r>
        <w:rPr>
          <w:spacing w:val="-3"/>
        </w:rPr>
        <w:t xml:space="preserve">дополнительных инвестиционных </w:t>
      </w:r>
      <w:r>
        <w:t xml:space="preserve">паев, </w:t>
      </w:r>
      <w:r>
        <w:rPr>
          <w:spacing w:val="-3"/>
        </w:rPr>
        <w:t xml:space="preserve">Управляющая компания </w:t>
      </w:r>
      <w:r>
        <w:t xml:space="preserve">раскрывает информацию о количестве дополнительных </w:t>
      </w:r>
      <w:r>
        <w:rPr>
          <w:spacing w:val="-3"/>
        </w:rPr>
        <w:t xml:space="preserve">инвестиционных </w:t>
      </w:r>
      <w:r>
        <w:t xml:space="preserve">паев, </w:t>
      </w:r>
      <w:r>
        <w:rPr>
          <w:spacing w:val="-3"/>
        </w:rPr>
        <w:t xml:space="preserve">которые </w:t>
      </w:r>
      <w:r>
        <w:t xml:space="preserve">могут быть выданы не при осуществлении преимущественного права на приобретение дополнительных инвестиционных паев, а также о сроке </w:t>
      </w:r>
      <w:r>
        <w:rPr>
          <w:spacing w:val="-3"/>
        </w:rPr>
        <w:t xml:space="preserve">оплаты </w:t>
      </w:r>
      <w:r>
        <w:t xml:space="preserve">указанных </w:t>
      </w:r>
      <w:r>
        <w:rPr>
          <w:spacing w:val="-3"/>
        </w:rPr>
        <w:t>инвестиционных</w:t>
      </w:r>
      <w:r>
        <w:rPr>
          <w:spacing w:val="10"/>
        </w:rPr>
        <w:t xml:space="preserve"> </w:t>
      </w:r>
      <w:r>
        <w:t>паев.</w:t>
      </w:r>
    </w:p>
    <w:p w14:paraId="759F1446" w14:textId="77777777" w:rsidR="005E04F0" w:rsidRDefault="005A66A6">
      <w:pPr>
        <w:pStyle w:val="a3"/>
        <w:spacing w:before="63"/>
        <w:ind w:left="888" w:firstLine="0"/>
      </w:pPr>
      <w:r>
        <w:t xml:space="preserve">Указанную информацию Управляющая компания раскрывает на сайте </w:t>
      </w:r>
      <w:r w:rsidR="007D5C05" w:rsidRPr="007D5C05">
        <w:t>www.progressinvest.ru</w:t>
      </w:r>
    </w:p>
    <w:p w14:paraId="72D9C407" w14:textId="77777777" w:rsidR="005E04F0" w:rsidRDefault="005A66A6">
      <w:pPr>
        <w:pStyle w:val="a4"/>
        <w:numPr>
          <w:ilvl w:val="0"/>
          <w:numId w:val="36"/>
        </w:numPr>
        <w:tabs>
          <w:tab w:val="left" w:pos="1170"/>
        </w:tabs>
        <w:ind w:left="319" w:right="216" w:firstLine="569"/>
      </w:pPr>
      <w:r>
        <w:t xml:space="preserve">В оплату дополнительных </w:t>
      </w:r>
      <w:r>
        <w:rPr>
          <w:spacing w:val="-3"/>
        </w:rPr>
        <w:t xml:space="preserve">инвестиционных паев </w:t>
      </w:r>
      <w:r>
        <w:t>могут быть переданы денежные средства и иное имущество:</w:t>
      </w:r>
    </w:p>
    <w:p w14:paraId="27423176" w14:textId="77777777" w:rsidR="005E04F0" w:rsidRDefault="005A66A6">
      <w:pPr>
        <w:pStyle w:val="a4"/>
        <w:numPr>
          <w:ilvl w:val="1"/>
          <w:numId w:val="44"/>
        </w:numPr>
        <w:tabs>
          <w:tab w:val="left" w:pos="1055"/>
        </w:tabs>
        <w:spacing w:before="65"/>
        <w:ind w:left="1054" w:hanging="167"/>
      </w:pPr>
      <w:r>
        <w:t xml:space="preserve">недвижимое </w:t>
      </w:r>
      <w:r>
        <w:rPr>
          <w:spacing w:val="-3"/>
        </w:rPr>
        <w:t xml:space="preserve">имущество, </w:t>
      </w:r>
      <w:r>
        <w:t>предусмотренное инвестиционной декларацией</w:t>
      </w:r>
      <w:r>
        <w:rPr>
          <w:spacing w:val="-1"/>
        </w:rPr>
        <w:t xml:space="preserve"> </w:t>
      </w:r>
      <w:r>
        <w:t>Фонда.</w:t>
      </w:r>
    </w:p>
    <w:p w14:paraId="31704B84" w14:textId="77777777" w:rsidR="005E04F0" w:rsidRDefault="005A66A6">
      <w:pPr>
        <w:pStyle w:val="a3"/>
        <w:spacing w:before="57"/>
        <w:ind w:right="228"/>
      </w:pPr>
      <w:r>
        <w:t>Имущество, передаваемое в оплату инвестиционных паев, за исключением денежных средств, должно отвечать одновременно требованиям инвестиционной декларации и следующим требованиям:</w:t>
      </w:r>
    </w:p>
    <w:p w14:paraId="3C0DE404" w14:textId="77777777" w:rsidR="005E04F0" w:rsidRPr="006950D5" w:rsidRDefault="005A66A6">
      <w:pPr>
        <w:pStyle w:val="a4"/>
        <w:numPr>
          <w:ilvl w:val="1"/>
          <w:numId w:val="44"/>
        </w:numPr>
        <w:tabs>
          <w:tab w:val="left" w:pos="1062"/>
        </w:tabs>
        <w:spacing w:before="64"/>
        <w:ind w:right="221" w:firstLine="569"/>
      </w:pPr>
      <w:r>
        <w:t xml:space="preserve">передаваемое </w:t>
      </w:r>
      <w:r>
        <w:rPr>
          <w:spacing w:val="-3"/>
        </w:rPr>
        <w:t xml:space="preserve">имущество </w:t>
      </w:r>
      <w:r>
        <w:t xml:space="preserve">не обременено правами третьих лиц, </w:t>
      </w:r>
      <w:r>
        <w:rPr>
          <w:spacing w:val="-3"/>
        </w:rPr>
        <w:t xml:space="preserve">препятствующими </w:t>
      </w:r>
      <w:r>
        <w:t xml:space="preserve">передаче такого имущества, не </w:t>
      </w:r>
      <w:r>
        <w:rPr>
          <w:spacing w:val="-3"/>
        </w:rPr>
        <w:t xml:space="preserve">находится </w:t>
      </w:r>
      <w:r w:rsidRPr="006950D5">
        <w:rPr>
          <w:spacing w:val="-3"/>
        </w:rPr>
        <w:t xml:space="preserve">под </w:t>
      </w:r>
      <w:r w:rsidRPr="006950D5">
        <w:t xml:space="preserve">арестом, не </w:t>
      </w:r>
      <w:r w:rsidRPr="006950D5">
        <w:rPr>
          <w:spacing w:val="-3"/>
        </w:rPr>
        <w:t xml:space="preserve">находится </w:t>
      </w:r>
      <w:r w:rsidRPr="006950D5">
        <w:t>в залоге, в отношении него отсутствует запрет в совершении регистрационных</w:t>
      </w:r>
      <w:r w:rsidRPr="006950D5">
        <w:rPr>
          <w:spacing w:val="2"/>
        </w:rPr>
        <w:t xml:space="preserve"> </w:t>
      </w:r>
      <w:r w:rsidRPr="006950D5">
        <w:t>действий.</w:t>
      </w:r>
    </w:p>
    <w:p w14:paraId="7BF137DB" w14:textId="77777777" w:rsidR="005E04F0" w:rsidRPr="006950D5" w:rsidRDefault="005A66A6">
      <w:pPr>
        <w:pStyle w:val="a4"/>
        <w:numPr>
          <w:ilvl w:val="0"/>
          <w:numId w:val="36"/>
        </w:numPr>
        <w:tabs>
          <w:tab w:val="left" w:pos="1170"/>
        </w:tabs>
        <w:spacing w:before="56"/>
        <w:ind w:left="319" w:right="215" w:firstLine="569"/>
        <w:rPr>
          <w:b/>
        </w:rPr>
      </w:pPr>
      <w:r w:rsidRPr="006950D5">
        <w:t xml:space="preserve">Минимальная сумма </w:t>
      </w:r>
      <w:r w:rsidRPr="006950D5">
        <w:rPr>
          <w:spacing w:val="-3"/>
        </w:rPr>
        <w:t xml:space="preserve">денежных </w:t>
      </w:r>
      <w:r w:rsidRPr="006950D5">
        <w:t xml:space="preserve">средств (стоимость имущества), передачей которой в оплату инвестиционных </w:t>
      </w:r>
      <w:r w:rsidRPr="006950D5">
        <w:rPr>
          <w:spacing w:val="-3"/>
        </w:rPr>
        <w:t xml:space="preserve">паев </w:t>
      </w:r>
      <w:r w:rsidRPr="006950D5">
        <w:t xml:space="preserve">обусловлена выдача дополнительных </w:t>
      </w:r>
      <w:r w:rsidRPr="006950D5">
        <w:rPr>
          <w:spacing w:val="-3"/>
        </w:rPr>
        <w:t xml:space="preserve">инвестиционных </w:t>
      </w:r>
      <w:r w:rsidRPr="006950D5">
        <w:t xml:space="preserve">паев, составляет </w:t>
      </w:r>
      <w:r w:rsidR="00F1371F" w:rsidRPr="006950D5">
        <w:t>10 000 000 (Десять миллионов)</w:t>
      </w:r>
      <w:r w:rsidRPr="006950D5">
        <w:rPr>
          <w:b/>
          <w:spacing w:val="-4"/>
        </w:rPr>
        <w:t xml:space="preserve"> </w:t>
      </w:r>
      <w:r w:rsidRPr="006950D5">
        <w:rPr>
          <w:bCs/>
        </w:rPr>
        <w:t>рублей.</w:t>
      </w:r>
    </w:p>
    <w:p w14:paraId="6FF8B48E" w14:textId="77777777" w:rsidR="005E04F0" w:rsidRDefault="005A66A6">
      <w:pPr>
        <w:pStyle w:val="a3"/>
        <w:spacing w:before="64"/>
        <w:ind w:right="230"/>
      </w:pPr>
      <w:r>
        <w:t xml:space="preserve">Условие о минимальной сумме денежных средств (стоимости имущества), передачей которой в оплату </w:t>
      </w:r>
      <w:r>
        <w:lastRenderedPageBreak/>
        <w:t>инвестиционных паев обусловлена выдача дополнительных инвестиционных паев, не распространяется на лиц, имеющих преимущественное право на приобретение инвестиционных паев.</w:t>
      </w:r>
    </w:p>
    <w:p w14:paraId="3333B049" w14:textId="77777777" w:rsidR="005E04F0" w:rsidRDefault="005A66A6">
      <w:pPr>
        <w:pStyle w:val="a4"/>
        <w:numPr>
          <w:ilvl w:val="0"/>
          <w:numId w:val="36"/>
        </w:numPr>
        <w:tabs>
          <w:tab w:val="left" w:pos="1170"/>
        </w:tabs>
        <w:ind w:left="319" w:right="227" w:firstLine="569"/>
      </w:pPr>
      <w:r>
        <w:t xml:space="preserve">Выдача дополнительных </w:t>
      </w:r>
      <w:r>
        <w:rPr>
          <w:spacing w:val="-3"/>
        </w:rPr>
        <w:t xml:space="preserve">инвестиционных паев осуществляется </w:t>
      </w:r>
      <w:r>
        <w:t xml:space="preserve">в </w:t>
      </w:r>
      <w:r>
        <w:rPr>
          <w:spacing w:val="-3"/>
        </w:rPr>
        <w:t xml:space="preserve">пределах </w:t>
      </w:r>
      <w:r>
        <w:t xml:space="preserve">максимального количества выдаваемых дополнительных </w:t>
      </w:r>
      <w:r>
        <w:rPr>
          <w:spacing w:val="-3"/>
        </w:rPr>
        <w:t xml:space="preserve">инвестиционных </w:t>
      </w:r>
      <w:r>
        <w:t xml:space="preserve">паев, указанного в решении Управляющей компании о выдаче дополнительных </w:t>
      </w:r>
      <w:r>
        <w:rPr>
          <w:spacing w:val="-3"/>
        </w:rPr>
        <w:t>инвестиционных</w:t>
      </w:r>
      <w:r>
        <w:rPr>
          <w:spacing w:val="-2"/>
        </w:rPr>
        <w:t xml:space="preserve"> </w:t>
      </w:r>
      <w:r>
        <w:t>паев.</w:t>
      </w:r>
    </w:p>
    <w:p w14:paraId="60FEAE5E" w14:textId="7CC80A23" w:rsidR="005E04F0" w:rsidRDefault="005A66A6">
      <w:pPr>
        <w:pStyle w:val="a4"/>
        <w:numPr>
          <w:ilvl w:val="0"/>
          <w:numId w:val="36"/>
        </w:numPr>
        <w:tabs>
          <w:tab w:val="left" w:pos="1220"/>
        </w:tabs>
        <w:spacing w:before="64"/>
        <w:ind w:left="319" w:right="223" w:firstLine="569"/>
      </w:pPr>
      <w:r>
        <w:t xml:space="preserve">Выдача дополнительных </w:t>
      </w:r>
      <w:r>
        <w:rPr>
          <w:spacing w:val="-3"/>
        </w:rPr>
        <w:t xml:space="preserve">инвестиционных паев осуществляется </w:t>
      </w:r>
      <w:r>
        <w:t xml:space="preserve">в один день </w:t>
      </w:r>
      <w:r>
        <w:rPr>
          <w:spacing w:val="-4"/>
        </w:rPr>
        <w:t xml:space="preserve">не </w:t>
      </w:r>
      <w:r>
        <w:t xml:space="preserve">позднее </w:t>
      </w:r>
      <w:r>
        <w:rPr>
          <w:spacing w:val="-3"/>
        </w:rPr>
        <w:t xml:space="preserve">одного </w:t>
      </w:r>
      <w:r>
        <w:t xml:space="preserve">рабочего дня, следующего за днем включения денежных средств (иного имущества), переданных </w:t>
      </w:r>
      <w:r>
        <w:rPr>
          <w:spacing w:val="-3"/>
        </w:rPr>
        <w:t xml:space="preserve">(переданного) </w:t>
      </w:r>
      <w:r>
        <w:t xml:space="preserve">в оплату </w:t>
      </w:r>
      <w:r>
        <w:rPr>
          <w:spacing w:val="-3"/>
        </w:rPr>
        <w:t xml:space="preserve">инвестиционных </w:t>
      </w:r>
      <w:r>
        <w:t xml:space="preserve">паев, в </w:t>
      </w:r>
      <w:r>
        <w:rPr>
          <w:spacing w:val="-3"/>
        </w:rPr>
        <w:t>состав</w:t>
      </w:r>
      <w:r>
        <w:rPr>
          <w:spacing w:val="9"/>
        </w:rPr>
        <w:t xml:space="preserve"> </w:t>
      </w:r>
      <w:r>
        <w:rPr>
          <w:spacing w:val="-2"/>
        </w:rPr>
        <w:t>Фонда.</w:t>
      </w:r>
    </w:p>
    <w:p w14:paraId="257441CA" w14:textId="77777777" w:rsidR="005E04F0" w:rsidRPr="00701B8C" w:rsidRDefault="005A66A6">
      <w:pPr>
        <w:pStyle w:val="a4"/>
        <w:numPr>
          <w:ilvl w:val="0"/>
          <w:numId w:val="36"/>
        </w:numPr>
        <w:tabs>
          <w:tab w:val="left" w:pos="1170"/>
        </w:tabs>
        <w:spacing w:before="56"/>
        <w:ind w:left="319" w:right="229" w:firstLine="569"/>
      </w:pPr>
      <w:r>
        <w:t xml:space="preserve">Владельцы инвестиционных паев </w:t>
      </w:r>
      <w:r>
        <w:rPr>
          <w:spacing w:val="-3"/>
        </w:rPr>
        <w:t xml:space="preserve">имеют </w:t>
      </w:r>
      <w:r>
        <w:t xml:space="preserve">преимущественное право на </w:t>
      </w:r>
      <w:r>
        <w:rPr>
          <w:spacing w:val="-3"/>
        </w:rPr>
        <w:t xml:space="preserve">приобретение </w:t>
      </w:r>
      <w:r>
        <w:t xml:space="preserve">дополнительных </w:t>
      </w:r>
      <w:r w:rsidRPr="00701B8C">
        <w:t>инвестиционных</w:t>
      </w:r>
      <w:r w:rsidRPr="00701B8C">
        <w:rPr>
          <w:spacing w:val="1"/>
        </w:rPr>
        <w:t xml:space="preserve"> </w:t>
      </w:r>
      <w:r w:rsidRPr="00701B8C">
        <w:t>паев.</w:t>
      </w:r>
    </w:p>
    <w:p w14:paraId="780C9C99" w14:textId="0F35940B" w:rsidR="005E04F0" w:rsidRPr="00701B8C" w:rsidRDefault="005A66A6">
      <w:pPr>
        <w:pStyle w:val="a4"/>
        <w:numPr>
          <w:ilvl w:val="0"/>
          <w:numId w:val="36"/>
        </w:numPr>
        <w:tabs>
          <w:tab w:val="left" w:pos="1170"/>
        </w:tabs>
        <w:spacing w:before="65"/>
        <w:ind w:left="319" w:right="221" w:firstLine="569"/>
      </w:pPr>
      <w:r w:rsidRPr="00701B8C">
        <w:t xml:space="preserve">Заявки на приобретение дополнительных </w:t>
      </w:r>
      <w:r w:rsidRPr="00701B8C">
        <w:rPr>
          <w:spacing w:val="-3"/>
        </w:rPr>
        <w:t xml:space="preserve">инвестиционных паев </w:t>
      </w:r>
      <w:r w:rsidRPr="00701B8C">
        <w:t xml:space="preserve">в </w:t>
      </w:r>
      <w:r w:rsidRPr="00701B8C">
        <w:rPr>
          <w:spacing w:val="-3"/>
        </w:rPr>
        <w:t xml:space="preserve">целях </w:t>
      </w:r>
      <w:r w:rsidRPr="00701B8C">
        <w:t xml:space="preserve">осуществления преимущественного права, предусмотренного пунктом </w:t>
      </w:r>
      <w:r w:rsidR="00391E1D" w:rsidRPr="00701B8C">
        <w:rPr>
          <w:bCs/>
        </w:rPr>
        <w:t>72</w:t>
      </w:r>
      <w:r w:rsidR="00391E1D" w:rsidRPr="00701B8C">
        <w:rPr>
          <w:b/>
        </w:rPr>
        <w:t xml:space="preserve"> </w:t>
      </w:r>
      <w:r w:rsidRPr="00701B8C">
        <w:t xml:space="preserve">настоящих Правил, </w:t>
      </w:r>
      <w:r w:rsidRPr="00701B8C">
        <w:rPr>
          <w:spacing w:val="-3"/>
        </w:rPr>
        <w:t xml:space="preserve">удовлетворяются </w:t>
      </w:r>
      <w:r w:rsidRPr="00701B8C">
        <w:t>в следующей очередности:</w:t>
      </w:r>
    </w:p>
    <w:p w14:paraId="16E09EF5" w14:textId="77777777" w:rsidR="005E04F0" w:rsidRPr="00701B8C" w:rsidRDefault="005A66A6">
      <w:pPr>
        <w:pStyle w:val="a3"/>
        <w:spacing w:before="56"/>
        <w:ind w:right="219"/>
      </w:pPr>
      <w:r w:rsidRPr="00701B8C">
        <w:t xml:space="preserve">в первую очередь - заявки, поданные лицами, являющимися владельцами </w:t>
      </w:r>
      <w:r w:rsidRPr="00701B8C">
        <w:rPr>
          <w:spacing w:val="-3"/>
        </w:rPr>
        <w:t xml:space="preserve">инвестиционных паев </w:t>
      </w:r>
      <w:r w:rsidRPr="00701B8C">
        <w:t xml:space="preserve">на дату принятия Управляющей компанией решения о выдаче дополнительных инвестиционных паев, или в </w:t>
      </w:r>
      <w:r w:rsidRPr="00701B8C">
        <w:rPr>
          <w:spacing w:val="-3"/>
        </w:rPr>
        <w:t xml:space="preserve">интересах </w:t>
      </w:r>
      <w:r w:rsidRPr="00701B8C">
        <w:t xml:space="preserve">указанных лиц, в связи с осуществлением </w:t>
      </w:r>
      <w:r w:rsidRPr="00701B8C">
        <w:rPr>
          <w:spacing w:val="-2"/>
        </w:rPr>
        <w:t xml:space="preserve">ими </w:t>
      </w:r>
      <w:r w:rsidRPr="00701B8C">
        <w:t xml:space="preserve">преимущественного права, - в пределах </w:t>
      </w:r>
      <w:r w:rsidRPr="00701B8C">
        <w:rPr>
          <w:spacing w:val="-3"/>
        </w:rPr>
        <w:t xml:space="preserve">количества </w:t>
      </w:r>
      <w:r w:rsidRPr="00701B8C">
        <w:t xml:space="preserve">инвестиционных паев, пропорционального </w:t>
      </w:r>
      <w:r w:rsidRPr="00701B8C">
        <w:rPr>
          <w:spacing w:val="-3"/>
        </w:rPr>
        <w:t xml:space="preserve">количеству инвестиционных </w:t>
      </w:r>
      <w:r w:rsidRPr="00701B8C">
        <w:t xml:space="preserve">паев, принадлежащих </w:t>
      </w:r>
      <w:r w:rsidRPr="00701B8C">
        <w:rPr>
          <w:spacing w:val="-5"/>
        </w:rPr>
        <w:t xml:space="preserve">им </w:t>
      </w:r>
      <w:r w:rsidRPr="00701B8C">
        <w:t>на указанную дату;</w:t>
      </w:r>
    </w:p>
    <w:p w14:paraId="423EDCC5" w14:textId="77777777" w:rsidR="005E04F0" w:rsidRPr="00701B8C" w:rsidRDefault="005A66A6">
      <w:pPr>
        <w:pStyle w:val="a3"/>
        <w:spacing w:before="64"/>
        <w:ind w:right="217"/>
      </w:pPr>
      <w:r w:rsidRPr="00701B8C">
        <w:t>во вторую очередь - заявки, поданные лицами, являющимися владельцами инвестиционных паев на дату принятия Управляющей компанией решения о выдаче дополнительных инвестиционных паев, или в интересах указанных лиц в связи с осуществлением ими преимущественного права приобретения оставшейся части инвестиционных паев – в пределах количества инвестиционных паев, указанных в заявке;</w:t>
      </w:r>
    </w:p>
    <w:p w14:paraId="00A83B26" w14:textId="77777777" w:rsidR="005E04F0" w:rsidRPr="00701B8C" w:rsidRDefault="005A66A6">
      <w:pPr>
        <w:pStyle w:val="a3"/>
        <w:spacing w:before="56"/>
        <w:ind w:right="223"/>
      </w:pPr>
      <w:r w:rsidRPr="00701B8C">
        <w:t>в третью очередь - остальные заявки пропорционально стоимости имущества, переданного в оплату инвестиционных паев.</w:t>
      </w:r>
    </w:p>
    <w:p w14:paraId="50F1E284" w14:textId="7DC646C5" w:rsidR="005E04F0" w:rsidRPr="00701B8C" w:rsidRDefault="005A66A6">
      <w:pPr>
        <w:pStyle w:val="a4"/>
        <w:numPr>
          <w:ilvl w:val="0"/>
          <w:numId w:val="36"/>
        </w:numPr>
        <w:tabs>
          <w:tab w:val="left" w:pos="1170"/>
        </w:tabs>
        <w:spacing w:before="64"/>
        <w:ind w:left="319" w:right="225" w:firstLine="569"/>
      </w:pPr>
      <w:r w:rsidRPr="00701B8C">
        <w:t xml:space="preserve">Если иное не предусмотрено </w:t>
      </w:r>
      <w:r w:rsidRPr="00701B8C">
        <w:rPr>
          <w:spacing w:val="-3"/>
        </w:rPr>
        <w:t xml:space="preserve">пунктом </w:t>
      </w:r>
      <w:r w:rsidR="00391E1D" w:rsidRPr="00701B8C">
        <w:rPr>
          <w:bCs/>
        </w:rPr>
        <w:t>73</w:t>
      </w:r>
      <w:r w:rsidR="00391E1D" w:rsidRPr="00701B8C">
        <w:rPr>
          <w:b/>
        </w:rPr>
        <w:t xml:space="preserve"> </w:t>
      </w:r>
      <w:r w:rsidRPr="00701B8C">
        <w:rPr>
          <w:spacing w:val="-3"/>
        </w:rPr>
        <w:t xml:space="preserve">настоящих </w:t>
      </w:r>
      <w:r w:rsidRPr="00701B8C">
        <w:t xml:space="preserve">Правил, в случае </w:t>
      </w:r>
      <w:r w:rsidRPr="00701B8C">
        <w:rPr>
          <w:spacing w:val="-3"/>
        </w:rPr>
        <w:t xml:space="preserve">недостаточности </w:t>
      </w:r>
      <w:r w:rsidRPr="00701B8C">
        <w:t xml:space="preserve">дополнительных инвестиционных паев для удовлетворения всех заявок на приобретение дополнительных инвестиционных </w:t>
      </w:r>
      <w:r w:rsidRPr="00701B8C">
        <w:rPr>
          <w:spacing w:val="-3"/>
        </w:rPr>
        <w:t xml:space="preserve">паев </w:t>
      </w:r>
      <w:r w:rsidRPr="00701B8C">
        <w:t xml:space="preserve">указанные заявки, поданные лицами, не </w:t>
      </w:r>
      <w:r w:rsidRPr="00701B8C">
        <w:rPr>
          <w:spacing w:val="-3"/>
        </w:rPr>
        <w:t xml:space="preserve">имеющими </w:t>
      </w:r>
      <w:r w:rsidRPr="00701B8C">
        <w:t>преимущественного права на приобретение дополнительных инвестиционных паев, удовлетворяются в порядке очередности их подачи после удовлетворения заявок, поданных лицами, имеющими такое преимущественное</w:t>
      </w:r>
      <w:r w:rsidRPr="00701B8C">
        <w:rPr>
          <w:spacing w:val="-24"/>
        </w:rPr>
        <w:t xml:space="preserve"> </w:t>
      </w:r>
      <w:r w:rsidRPr="00701B8C">
        <w:t>право.</w:t>
      </w:r>
    </w:p>
    <w:p w14:paraId="6A8BC741" w14:textId="77777777" w:rsidR="005E04F0" w:rsidRDefault="005A66A6">
      <w:pPr>
        <w:pStyle w:val="a3"/>
        <w:spacing w:before="56" w:line="242" w:lineRule="auto"/>
        <w:ind w:right="227"/>
      </w:pPr>
      <w:r>
        <w:t>В случае если остаток количества инвестиционных паев недостаточен для удовлетворения заявки на приобретение инвестиционных паев, заявка удовлетворяется частично в пределах остатка количества инвестиционных паев.</w:t>
      </w:r>
    </w:p>
    <w:p w14:paraId="0F680419" w14:textId="77777777" w:rsidR="005E04F0" w:rsidRDefault="005A66A6">
      <w:pPr>
        <w:pStyle w:val="a4"/>
        <w:numPr>
          <w:ilvl w:val="1"/>
          <w:numId w:val="36"/>
        </w:numPr>
        <w:tabs>
          <w:tab w:val="left" w:pos="1364"/>
        </w:tabs>
        <w:spacing w:before="76"/>
        <w:ind w:right="226" w:firstLine="569"/>
      </w:pPr>
      <w:r>
        <w:t xml:space="preserve">При осуществлении преимущественного права на приобретение дополнительных инвестиционных паев дополнительные </w:t>
      </w:r>
      <w:r>
        <w:rPr>
          <w:spacing w:val="-3"/>
        </w:rPr>
        <w:t xml:space="preserve">инвестиционные </w:t>
      </w:r>
      <w:r>
        <w:t xml:space="preserve">паи выдаются в пределах количества </w:t>
      </w:r>
      <w:r>
        <w:rPr>
          <w:spacing w:val="-3"/>
        </w:rPr>
        <w:t xml:space="preserve">инвестиционных </w:t>
      </w:r>
      <w:r>
        <w:t xml:space="preserve">паев, указанного в заявке на приобретение </w:t>
      </w:r>
      <w:r>
        <w:rPr>
          <w:spacing w:val="-3"/>
        </w:rPr>
        <w:t>инвестиционных</w:t>
      </w:r>
      <w:r>
        <w:rPr>
          <w:spacing w:val="-14"/>
        </w:rPr>
        <w:t xml:space="preserve"> </w:t>
      </w:r>
      <w:r>
        <w:t>паев.</w:t>
      </w:r>
    </w:p>
    <w:p w14:paraId="2471F3BF" w14:textId="77777777" w:rsidR="005E04F0" w:rsidRDefault="005E04F0">
      <w:pPr>
        <w:pStyle w:val="a3"/>
        <w:spacing w:before="7"/>
        <w:ind w:left="0" w:firstLine="0"/>
        <w:jc w:val="left"/>
        <w:rPr>
          <w:sz w:val="27"/>
        </w:rPr>
      </w:pPr>
    </w:p>
    <w:p w14:paraId="42A0B6DC" w14:textId="77777777" w:rsidR="005E04F0" w:rsidRDefault="005A66A6">
      <w:pPr>
        <w:pStyle w:val="2"/>
      </w:pPr>
      <w:r>
        <w:t>Порядок и сроки передачи денежных средств (иного имущества) в оплату инвестиционных паев</w:t>
      </w:r>
    </w:p>
    <w:p w14:paraId="2A93F2E9" w14:textId="77777777" w:rsidR="005E04F0" w:rsidRDefault="005E04F0">
      <w:pPr>
        <w:pStyle w:val="a3"/>
        <w:spacing w:before="10"/>
        <w:ind w:left="0" w:firstLine="0"/>
        <w:jc w:val="left"/>
        <w:rPr>
          <w:b/>
          <w:i/>
          <w:sz w:val="26"/>
        </w:rPr>
      </w:pPr>
    </w:p>
    <w:p w14:paraId="08DA9815" w14:textId="77777777" w:rsidR="005E04F0" w:rsidRDefault="005A66A6">
      <w:pPr>
        <w:pStyle w:val="a4"/>
        <w:numPr>
          <w:ilvl w:val="0"/>
          <w:numId w:val="36"/>
        </w:numPr>
        <w:tabs>
          <w:tab w:val="left" w:pos="1170"/>
        </w:tabs>
        <w:spacing w:before="0"/>
        <w:ind w:left="319" w:right="229" w:firstLine="569"/>
      </w:pPr>
      <w:r>
        <w:t xml:space="preserve">Денежные средства, передаваемые в </w:t>
      </w:r>
      <w:r>
        <w:rPr>
          <w:spacing w:val="-3"/>
        </w:rPr>
        <w:t xml:space="preserve">оплату инвестиционных </w:t>
      </w:r>
      <w:r>
        <w:t xml:space="preserve">паев, зачисляются </w:t>
      </w:r>
      <w:r>
        <w:rPr>
          <w:spacing w:val="-4"/>
        </w:rPr>
        <w:t xml:space="preserve">на </w:t>
      </w:r>
      <w:r>
        <w:t xml:space="preserve">транзитный счет, реквизиты которого указаны в сообщении о приеме заявок на приобретение </w:t>
      </w:r>
      <w:r>
        <w:rPr>
          <w:spacing w:val="-3"/>
        </w:rPr>
        <w:t>инвестиционных</w:t>
      </w:r>
      <w:r>
        <w:rPr>
          <w:spacing w:val="-26"/>
        </w:rPr>
        <w:t xml:space="preserve"> </w:t>
      </w:r>
      <w:r>
        <w:t>паев.</w:t>
      </w:r>
    </w:p>
    <w:p w14:paraId="45092363" w14:textId="77777777" w:rsidR="005E04F0" w:rsidRDefault="005A66A6">
      <w:pPr>
        <w:pStyle w:val="a3"/>
        <w:spacing w:before="65"/>
        <w:ind w:right="216"/>
      </w:pPr>
      <w:r>
        <w:t>Передача недвижимого имущества в оплату инвестиционных паев осуществляется по передаточному акту, подписываемому лицом, передающим недвижимое имущество в оплату инвестиционных паев, и Управляющей компанией.</w:t>
      </w:r>
    </w:p>
    <w:p w14:paraId="0A9F6AEE" w14:textId="77777777" w:rsidR="005E04F0" w:rsidRDefault="005A66A6">
      <w:pPr>
        <w:pStyle w:val="a3"/>
        <w:spacing w:before="57"/>
        <w:ind w:right="217"/>
      </w:pPr>
      <w:r>
        <w:t>Передача недвижимого имущества в оплату инвестиционных паев осуществляется при условии государственной регистрации права на недвижимое имущество в соответствии с требованиями статьи 15 Федерального закона «Об инвестиционных фондах».</w:t>
      </w:r>
    </w:p>
    <w:p w14:paraId="20D5D766" w14:textId="2139D036" w:rsidR="005E04F0" w:rsidRDefault="005A66A6">
      <w:pPr>
        <w:pStyle w:val="a3"/>
        <w:spacing w:before="63"/>
        <w:ind w:right="231"/>
      </w:pPr>
      <w:r>
        <w:t xml:space="preserve">Датой передачи недвижимого </w:t>
      </w:r>
      <w:r>
        <w:rPr>
          <w:spacing w:val="-3"/>
        </w:rPr>
        <w:t xml:space="preserve">имущества </w:t>
      </w:r>
      <w:r>
        <w:t xml:space="preserve">является дата, указанная в передаточном акте, </w:t>
      </w:r>
      <w:r>
        <w:rPr>
          <w:spacing w:val="-3"/>
        </w:rPr>
        <w:t xml:space="preserve">предусмотренном </w:t>
      </w:r>
      <w:r>
        <w:t xml:space="preserve">в абзаце </w:t>
      </w:r>
      <w:r>
        <w:rPr>
          <w:spacing w:val="-3"/>
        </w:rPr>
        <w:t xml:space="preserve">втором </w:t>
      </w:r>
      <w:r>
        <w:t>настоящего</w:t>
      </w:r>
      <w:r>
        <w:rPr>
          <w:spacing w:val="2"/>
        </w:rPr>
        <w:t xml:space="preserve"> </w:t>
      </w:r>
      <w:r>
        <w:t>пункта.</w:t>
      </w:r>
    </w:p>
    <w:p w14:paraId="46B51A9A" w14:textId="77777777" w:rsidR="005E04F0" w:rsidRDefault="005A66A6">
      <w:pPr>
        <w:pStyle w:val="a4"/>
        <w:numPr>
          <w:ilvl w:val="0"/>
          <w:numId w:val="36"/>
        </w:numPr>
        <w:tabs>
          <w:tab w:val="left" w:pos="1220"/>
        </w:tabs>
        <w:spacing w:line="242" w:lineRule="auto"/>
        <w:ind w:left="319" w:right="219" w:firstLine="569"/>
      </w:pPr>
      <w:r>
        <w:t xml:space="preserve">Стоимость имущества, переданного в </w:t>
      </w:r>
      <w:r>
        <w:rPr>
          <w:spacing w:val="-3"/>
        </w:rPr>
        <w:t xml:space="preserve">оплату инвестиционных паев </w:t>
      </w:r>
      <w:r w:rsidRPr="007B0273">
        <w:rPr>
          <w:bCs/>
          <w:iCs/>
        </w:rPr>
        <w:t xml:space="preserve">после </w:t>
      </w:r>
      <w:r w:rsidRPr="007B0273">
        <w:rPr>
          <w:bCs/>
          <w:iCs/>
          <w:spacing w:val="-3"/>
        </w:rPr>
        <w:t xml:space="preserve">завершения </w:t>
      </w:r>
      <w:r w:rsidRPr="007B0273">
        <w:rPr>
          <w:bCs/>
          <w:iCs/>
        </w:rPr>
        <w:t>(окончания) формирования Фонда,</w:t>
      </w:r>
      <w:r>
        <w:t xml:space="preserve"> определяется в соответствии с требованиями Федерального закона "Об </w:t>
      </w:r>
      <w:r>
        <w:rPr>
          <w:spacing w:val="-3"/>
        </w:rPr>
        <w:t xml:space="preserve">инвестиционных </w:t>
      </w:r>
      <w:r>
        <w:t xml:space="preserve">фондах", принятых в соответствии с </w:t>
      </w:r>
      <w:r>
        <w:rPr>
          <w:spacing w:val="-3"/>
        </w:rPr>
        <w:t xml:space="preserve">ним </w:t>
      </w:r>
      <w:r>
        <w:t xml:space="preserve">нормативных </w:t>
      </w:r>
      <w:r>
        <w:rPr>
          <w:spacing w:val="-3"/>
        </w:rPr>
        <w:t xml:space="preserve">актов,  </w:t>
      </w:r>
      <w:r>
        <w:t xml:space="preserve">требованиями </w:t>
      </w:r>
      <w:r>
        <w:rPr>
          <w:spacing w:val="-3"/>
        </w:rPr>
        <w:t>Указания</w:t>
      </w:r>
      <w:r>
        <w:rPr>
          <w:spacing w:val="44"/>
        </w:rPr>
        <w:t xml:space="preserve"> </w:t>
      </w:r>
      <w:r>
        <w:t xml:space="preserve">Банка России № 3758-У </w:t>
      </w:r>
      <w:r>
        <w:rPr>
          <w:spacing w:val="-5"/>
        </w:rPr>
        <w:t xml:space="preserve">от </w:t>
      </w:r>
      <w:r>
        <w:t xml:space="preserve">25 августа </w:t>
      </w:r>
      <w:r>
        <w:rPr>
          <w:spacing w:val="-3"/>
        </w:rPr>
        <w:t xml:space="preserve">2015г. </w:t>
      </w:r>
      <w:r>
        <w:t xml:space="preserve">и Правил определения стоимости </w:t>
      </w:r>
      <w:r>
        <w:rPr>
          <w:spacing w:val="-3"/>
        </w:rPr>
        <w:t>чистых активов</w:t>
      </w:r>
      <w:r>
        <w:rPr>
          <w:spacing w:val="14"/>
        </w:rPr>
        <w:t xml:space="preserve"> </w:t>
      </w:r>
      <w:r>
        <w:t>Фонда.</w:t>
      </w:r>
    </w:p>
    <w:p w14:paraId="2CCA68C7" w14:textId="41F565E2" w:rsidR="005E04F0" w:rsidRDefault="005A66A6">
      <w:pPr>
        <w:pStyle w:val="a3"/>
        <w:spacing w:before="53"/>
        <w:ind w:right="226"/>
      </w:pPr>
      <w:r>
        <w:t xml:space="preserve">Дата, </w:t>
      </w:r>
      <w:r>
        <w:rPr>
          <w:spacing w:val="-3"/>
        </w:rPr>
        <w:t xml:space="preserve">по </w:t>
      </w:r>
      <w:r>
        <w:t xml:space="preserve">состоянию на </w:t>
      </w:r>
      <w:r>
        <w:rPr>
          <w:spacing w:val="-3"/>
        </w:rPr>
        <w:t xml:space="preserve">которую </w:t>
      </w:r>
      <w:r>
        <w:t xml:space="preserve">определяется стоимость имущества, переданного в </w:t>
      </w:r>
      <w:r>
        <w:rPr>
          <w:spacing w:val="-3"/>
        </w:rPr>
        <w:t xml:space="preserve">оплату инвестиционных </w:t>
      </w:r>
      <w:r>
        <w:t xml:space="preserve">паев, на основании отчета Оценщика, не может быть </w:t>
      </w:r>
      <w:r>
        <w:rPr>
          <w:spacing w:val="-3"/>
        </w:rPr>
        <w:t xml:space="preserve">ранее </w:t>
      </w:r>
      <w:r>
        <w:t xml:space="preserve">3 (Трех) месяцев до даты передачи такого </w:t>
      </w:r>
      <w:r>
        <w:rPr>
          <w:spacing w:val="-3"/>
        </w:rPr>
        <w:t xml:space="preserve">имущества </w:t>
      </w:r>
      <w:r>
        <w:t xml:space="preserve">в </w:t>
      </w:r>
      <w:r>
        <w:rPr>
          <w:spacing w:val="-3"/>
        </w:rPr>
        <w:t xml:space="preserve">оплату </w:t>
      </w:r>
      <w:r>
        <w:t xml:space="preserve">дополнительных </w:t>
      </w:r>
      <w:r>
        <w:rPr>
          <w:spacing w:val="-3"/>
        </w:rPr>
        <w:t>инвестиционных</w:t>
      </w:r>
      <w:r>
        <w:rPr>
          <w:spacing w:val="18"/>
        </w:rPr>
        <w:t xml:space="preserve"> </w:t>
      </w:r>
      <w:r>
        <w:t>паев.</w:t>
      </w:r>
    </w:p>
    <w:p w14:paraId="6C22642B" w14:textId="77777777" w:rsidR="005E04F0" w:rsidRDefault="005A66A6">
      <w:pPr>
        <w:pStyle w:val="a4"/>
        <w:numPr>
          <w:ilvl w:val="0"/>
          <w:numId w:val="36"/>
        </w:numPr>
        <w:tabs>
          <w:tab w:val="left" w:pos="1170"/>
        </w:tabs>
        <w:spacing w:before="64"/>
        <w:ind w:left="319" w:right="226" w:firstLine="569"/>
      </w:pPr>
      <w:r>
        <w:t xml:space="preserve">Минимальный срок для </w:t>
      </w:r>
      <w:r>
        <w:rPr>
          <w:spacing w:val="-3"/>
        </w:rPr>
        <w:t xml:space="preserve">оплаты дополнительных </w:t>
      </w:r>
      <w:r>
        <w:t xml:space="preserve">инвестиционных </w:t>
      </w:r>
      <w:r>
        <w:rPr>
          <w:spacing w:val="-3"/>
        </w:rPr>
        <w:t xml:space="preserve">паев при </w:t>
      </w:r>
      <w:r>
        <w:t xml:space="preserve">осуществлении преимущественного права </w:t>
      </w:r>
      <w:r>
        <w:rPr>
          <w:spacing w:val="-4"/>
        </w:rPr>
        <w:t xml:space="preserve">на </w:t>
      </w:r>
      <w:r>
        <w:t xml:space="preserve">их приобретение, составляет не менее 3 (Трех) месяцев для передачи в оплату </w:t>
      </w:r>
      <w:r>
        <w:lastRenderedPageBreak/>
        <w:t xml:space="preserve">дополнительных </w:t>
      </w:r>
      <w:r>
        <w:rPr>
          <w:spacing w:val="-3"/>
        </w:rPr>
        <w:t xml:space="preserve">инвестиционных паев </w:t>
      </w:r>
      <w:r>
        <w:t>иного имущества, кроме денежных</w:t>
      </w:r>
      <w:r>
        <w:rPr>
          <w:spacing w:val="-3"/>
        </w:rPr>
        <w:t xml:space="preserve"> </w:t>
      </w:r>
      <w:r>
        <w:t>средств.</w:t>
      </w:r>
    </w:p>
    <w:p w14:paraId="7E69C991" w14:textId="77777777" w:rsidR="005E04F0" w:rsidRDefault="005A66A6">
      <w:pPr>
        <w:pStyle w:val="a4"/>
        <w:numPr>
          <w:ilvl w:val="0"/>
          <w:numId w:val="36"/>
        </w:numPr>
        <w:tabs>
          <w:tab w:val="left" w:pos="1170"/>
        </w:tabs>
        <w:spacing w:before="56"/>
        <w:ind w:left="319" w:right="226" w:firstLine="569"/>
      </w:pPr>
      <w:r>
        <w:t xml:space="preserve">Минимальный срок для </w:t>
      </w:r>
      <w:r>
        <w:rPr>
          <w:spacing w:val="-3"/>
        </w:rPr>
        <w:t xml:space="preserve">оплаты дополнительных </w:t>
      </w:r>
      <w:r>
        <w:t xml:space="preserve">инвестиционных </w:t>
      </w:r>
      <w:r>
        <w:rPr>
          <w:spacing w:val="-3"/>
        </w:rPr>
        <w:t xml:space="preserve">паев при </w:t>
      </w:r>
      <w:r>
        <w:t xml:space="preserve">осуществлении непреимущественного права на </w:t>
      </w:r>
      <w:r>
        <w:rPr>
          <w:spacing w:val="-5"/>
        </w:rPr>
        <w:t xml:space="preserve">их </w:t>
      </w:r>
      <w:r>
        <w:t xml:space="preserve">приобретение, составляет не менее 3 (Трех) </w:t>
      </w:r>
      <w:r>
        <w:rPr>
          <w:spacing w:val="-3"/>
        </w:rPr>
        <w:t xml:space="preserve">месяцев </w:t>
      </w:r>
      <w:r>
        <w:t xml:space="preserve">для передачи в оплату дополнительных </w:t>
      </w:r>
      <w:r>
        <w:rPr>
          <w:spacing w:val="-3"/>
        </w:rPr>
        <w:t xml:space="preserve">инвестиционных паев </w:t>
      </w:r>
      <w:r>
        <w:t>иного имущества, кроме денежных</w:t>
      </w:r>
      <w:r>
        <w:rPr>
          <w:spacing w:val="-3"/>
        </w:rPr>
        <w:t xml:space="preserve"> </w:t>
      </w:r>
      <w:r>
        <w:t>средств.</w:t>
      </w:r>
    </w:p>
    <w:p w14:paraId="6F1E3505" w14:textId="77777777" w:rsidR="005E04F0" w:rsidRDefault="005E04F0">
      <w:pPr>
        <w:pStyle w:val="a3"/>
        <w:ind w:left="0" w:firstLine="0"/>
        <w:jc w:val="left"/>
        <w:rPr>
          <w:sz w:val="32"/>
        </w:rPr>
      </w:pPr>
    </w:p>
    <w:p w14:paraId="36FFF42C" w14:textId="77777777" w:rsidR="00701B8C" w:rsidRDefault="00701B8C">
      <w:pPr>
        <w:pStyle w:val="2"/>
        <w:ind w:left="319" w:right="215" w:firstLine="569"/>
        <w:jc w:val="both"/>
      </w:pPr>
    </w:p>
    <w:p w14:paraId="74E4E49E" w14:textId="7E4BA4D8" w:rsidR="005E04F0" w:rsidRDefault="005A66A6">
      <w:pPr>
        <w:pStyle w:val="2"/>
        <w:ind w:left="319" w:right="215" w:firstLine="569"/>
        <w:jc w:val="both"/>
      </w:pPr>
      <w:r>
        <w:t>Порядок, основания и сроки возврата денежных средств (иного имущества), переданных (переданного) в оплату инвестиционных паев после завершения (окончания) формирования Фонда</w:t>
      </w:r>
    </w:p>
    <w:p w14:paraId="0C237F82" w14:textId="77777777" w:rsidR="005E04F0" w:rsidRDefault="005E04F0">
      <w:pPr>
        <w:pStyle w:val="a3"/>
        <w:spacing w:before="6"/>
        <w:ind w:left="0" w:firstLine="0"/>
        <w:jc w:val="left"/>
        <w:rPr>
          <w:b/>
          <w:i/>
          <w:sz w:val="32"/>
        </w:rPr>
      </w:pPr>
    </w:p>
    <w:p w14:paraId="48DF4650" w14:textId="77777777" w:rsidR="005E04F0" w:rsidRDefault="005A66A6">
      <w:pPr>
        <w:pStyle w:val="a4"/>
        <w:numPr>
          <w:ilvl w:val="0"/>
          <w:numId w:val="36"/>
        </w:numPr>
        <w:tabs>
          <w:tab w:val="left" w:pos="1170"/>
        </w:tabs>
        <w:spacing w:before="1"/>
        <w:ind w:left="319" w:right="230" w:firstLine="569"/>
      </w:pPr>
      <w:r>
        <w:t xml:space="preserve">Основания (случаи) возврата денежных средств (иного имущества), переданных </w:t>
      </w:r>
      <w:r>
        <w:rPr>
          <w:spacing w:val="-3"/>
        </w:rPr>
        <w:t xml:space="preserve">(переданного) </w:t>
      </w:r>
      <w:r>
        <w:t xml:space="preserve">в </w:t>
      </w:r>
      <w:r>
        <w:rPr>
          <w:spacing w:val="-3"/>
        </w:rPr>
        <w:t xml:space="preserve">оплату </w:t>
      </w:r>
      <w:r>
        <w:t>инвестиционных</w:t>
      </w:r>
      <w:r>
        <w:rPr>
          <w:spacing w:val="1"/>
        </w:rPr>
        <w:t xml:space="preserve"> </w:t>
      </w:r>
      <w:r>
        <w:t>паев:</w:t>
      </w:r>
    </w:p>
    <w:p w14:paraId="38994BB9" w14:textId="77777777" w:rsidR="005E04F0" w:rsidRDefault="005A66A6">
      <w:pPr>
        <w:pStyle w:val="a4"/>
        <w:numPr>
          <w:ilvl w:val="0"/>
          <w:numId w:val="29"/>
        </w:numPr>
        <w:tabs>
          <w:tab w:val="left" w:pos="1170"/>
        </w:tabs>
        <w:spacing w:before="64"/>
        <w:ind w:right="231" w:firstLine="569"/>
      </w:pPr>
      <w:r>
        <w:t xml:space="preserve">включение имущества, переданного в </w:t>
      </w:r>
      <w:r>
        <w:rPr>
          <w:spacing w:val="-3"/>
        </w:rPr>
        <w:t xml:space="preserve">оплату инвестиционных </w:t>
      </w:r>
      <w:r>
        <w:t xml:space="preserve">паев, в состав </w:t>
      </w:r>
      <w:r>
        <w:rPr>
          <w:spacing w:val="-3"/>
        </w:rPr>
        <w:t xml:space="preserve">Фонда </w:t>
      </w:r>
      <w:r>
        <w:t xml:space="preserve">противоречит требованиям Федерального закона </w:t>
      </w:r>
      <w:r>
        <w:rPr>
          <w:spacing w:val="-5"/>
        </w:rPr>
        <w:t xml:space="preserve">«Об </w:t>
      </w:r>
      <w:r>
        <w:rPr>
          <w:spacing w:val="-3"/>
        </w:rPr>
        <w:t xml:space="preserve">инвестиционных </w:t>
      </w:r>
      <w:r>
        <w:t xml:space="preserve">фондах», принятым в соответствии с </w:t>
      </w:r>
      <w:r>
        <w:rPr>
          <w:spacing w:val="-3"/>
        </w:rPr>
        <w:t xml:space="preserve">ним нормативным </w:t>
      </w:r>
      <w:r>
        <w:t xml:space="preserve">правовым </w:t>
      </w:r>
      <w:r>
        <w:rPr>
          <w:spacing w:val="-4"/>
        </w:rPr>
        <w:t xml:space="preserve">актам </w:t>
      </w:r>
      <w:r>
        <w:t>и (или) настоящим</w:t>
      </w:r>
      <w:r>
        <w:rPr>
          <w:spacing w:val="10"/>
        </w:rPr>
        <w:t xml:space="preserve"> </w:t>
      </w:r>
      <w:r>
        <w:t>Правилам;</w:t>
      </w:r>
    </w:p>
    <w:p w14:paraId="6BFAB7D2" w14:textId="77777777" w:rsidR="005E04F0" w:rsidRDefault="005A66A6">
      <w:pPr>
        <w:pStyle w:val="a4"/>
        <w:numPr>
          <w:ilvl w:val="0"/>
          <w:numId w:val="29"/>
        </w:numPr>
        <w:tabs>
          <w:tab w:val="left" w:pos="1170"/>
        </w:tabs>
        <w:spacing w:before="56"/>
        <w:ind w:right="218" w:firstLine="569"/>
      </w:pPr>
      <w:r>
        <w:t xml:space="preserve">денежные средства (иное </w:t>
      </w:r>
      <w:r>
        <w:rPr>
          <w:spacing w:val="-3"/>
        </w:rPr>
        <w:t xml:space="preserve">имущество) </w:t>
      </w:r>
      <w:r>
        <w:t xml:space="preserve">поступили (поступило) Управляющей компании не в течение сроков передачи </w:t>
      </w:r>
      <w:r>
        <w:rPr>
          <w:spacing w:val="-3"/>
        </w:rPr>
        <w:t xml:space="preserve">денежных </w:t>
      </w:r>
      <w:r>
        <w:t xml:space="preserve">средств (иного </w:t>
      </w:r>
      <w:r>
        <w:rPr>
          <w:spacing w:val="-3"/>
        </w:rPr>
        <w:t xml:space="preserve">имущества) </w:t>
      </w:r>
      <w:r>
        <w:t xml:space="preserve">в оплату </w:t>
      </w:r>
      <w:r>
        <w:rPr>
          <w:spacing w:val="-3"/>
        </w:rPr>
        <w:t xml:space="preserve">инвестиционных </w:t>
      </w:r>
      <w:r>
        <w:t>паев, предусмотренных настоящими</w:t>
      </w:r>
      <w:r>
        <w:rPr>
          <w:spacing w:val="-1"/>
        </w:rPr>
        <w:t xml:space="preserve"> </w:t>
      </w:r>
      <w:r>
        <w:t>Правилами;</w:t>
      </w:r>
    </w:p>
    <w:p w14:paraId="0C6AD54C" w14:textId="7E5266C4" w:rsidR="005E04F0" w:rsidRDefault="005A66A6">
      <w:pPr>
        <w:pStyle w:val="a4"/>
        <w:numPr>
          <w:ilvl w:val="0"/>
          <w:numId w:val="29"/>
        </w:numPr>
        <w:tabs>
          <w:tab w:val="left" w:pos="1170"/>
        </w:tabs>
        <w:spacing w:before="64"/>
        <w:ind w:right="223" w:firstLine="569"/>
      </w:pPr>
      <w:r>
        <w:t xml:space="preserve">в оплату </w:t>
      </w:r>
      <w:r>
        <w:rPr>
          <w:spacing w:val="-3"/>
        </w:rPr>
        <w:t xml:space="preserve">инвестиционных паев </w:t>
      </w:r>
      <w:r>
        <w:t xml:space="preserve">переданы денежные средства (передано иное имущество), </w:t>
      </w:r>
      <w:r>
        <w:rPr>
          <w:spacing w:val="-3"/>
        </w:rPr>
        <w:t xml:space="preserve">сумма </w:t>
      </w:r>
      <w:r>
        <w:t xml:space="preserve">которых (стоимость которого) меньше установленной настоящими Правилами минимальной </w:t>
      </w:r>
      <w:r>
        <w:rPr>
          <w:spacing w:val="-3"/>
        </w:rPr>
        <w:t xml:space="preserve">суммы денежных </w:t>
      </w:r>
      <w:r>
        <w:t xml:space="preserve">средств (стоимости имущества), передачей которой в </w:t>
      </w:r>
      <w:r>
        <w:rPr>
          <w:spacing w:val="-3"/>
        </w:rPr>
        <w:t xml:space="preserve">оплату инвестиционных </w:t>
      </w:r>
      <w:r>
        <w:t>паев обусловлена выдача инвестиционных</w:t>
      </w:r>
      <w:r>
        <w:rPr>
          <w:spacing w:val="2"/>
        </w:rPr>
        <w:t xml:space="preserve"> </w:t>
      </w:r>
      <w:r>
        <w:t>паев.</w:t>
      </w:r>
    </w:p>
    <w:p w14:paraId="79858E8F" w14:textId="5ED7E057" w:rsidR="005E04F0" w:rsidRDefault="005A66A6">
      <w:pPr>
        <w:pStyle w:val="a4"/>
        <w:numPr>
          <w:ilvl w:val="0"/>
          <w:numId w:val="36"/>
        </w:numPr>
        <w:tabs>
          <w:tab w:val="left" w:pos="1170"/>
        </w:tabs>
        <w:spacing w:line="242" w:lineRule="auto"/>
        <w:ind w:left="319" w:right="228" w:firstLine="569"/>
      </w:pPr>
      <w:r>
        <w:t xml:space="preserve">Управляющая компания </w:t>
      </w:r>
      <w:r>
        <w:rPr>
          <w:spacing w:val="-3"/>
        </w:rPr>
        <w:t xml:space="preserve">осуществляет </w:t>
      </w:r>
      <w:r>
        <w:t xml:space="preserve">возврат денежных средств на банковский </w:t>
      </w:r>
      <w:r>
        <w:rPr>
          <w:spacing w:val="-3"/>
        </w:rPr>
        <w:t xml:space="preserve">счет </w:t>
      </w:r>
      <w:r>
        <w:t xml:space="preserve">в соответствии с реквизитами банковского счета и (или) иными сведениями, позволяющими осуществить </w:t>
      </w:r>
      <w:r w:rsidR="005119DF">
        <w:t>возврат денежных</w:t>
      </w:r>
      <w:r>
        <w:rPr>
          <w:spacing w:val="-3"/>
        </w:rPr>
        <w:t xml:space="preserve"> </w:t>
      </w:r>
      <w:r>
        <w:t xml:space="preserve">средств на банковский счет, которые </w:t>
      </w:r>
      <w:r>
        <w:rPr>
          <w:spacing w:val="-3"/>
        </w:rPr>
        <w:t xml:space="preserve">указаны </w:t>
      </w:r>
      <w:r>
        <w:t xml:space="preserve">в заявке на приобретение </w:t>
      </w:r>
      <w:r>
        <w:rPr>
          <w:spacing w:val="-3"/>
        </w:rPr>
        <w:t xml:space="preserve">инвестиционных </w:t>
      </w:r>
      <w:r>
        <w:t>паев, в срок, составляющий не более 5 (пяти) рабочих дней со дня возникновения оснований (наступления случаев) для возврата указанного</w:t>
      </w:r>
      <w:r>
        <w:rPr>
          <w:spacing w:val="-2"/>
        </w:rPr>
        <w:t xml:space="preserve"> </w:t>
      </w:r>
      <w:r>
        <w:rPr>
          <w:spacing w:val="-3"/>
        </w:rPr>
        <w:t>имущества;</w:t>
      </w:r>
    </w:p>
    <w:p w14:paraId="13BB0EDF" w14:textId="4682F6A4" w:rsidR="005E04F0" w:rsidRDefault="005A66A6" w:rsidP="00F1371F">
      <w:pPr>
        <w:pStyle w:val="a3"/>
        <w:spacing w:before="50"/>
        <w:ind w:right="226"/>
      </w:pPr>
      <w:r>
        <w:t xml:space="preserve">В случае невозможности осуществить возврат денежных средств на указанные в абзаце </w:t>
      </w:r>
      <w:r w:rsidR="00945E8B" w:rsidRPr="006D0261">
        <w:t>первом</w:t>
      </w:r>
      <w:r w:rsidR="00151255">
        <w:t xml:space="preserve"> </w:t>
      </w:r>
      <w:r>
        <w:t xml:space="preserve"> настоящего пункта счета Управляющая компания в срок, составляющий не более 5 (пяти) рабочих дней со дня возникновения оснований (наступления случаев) для возврата денежных средств, уведомляет лицо, передавшее указанное</w:t>
      </w:r>
      <w:r w:rsidR="00F1371F">
        <w:t xml:space="preserve"> </w:t>
      </w:r>
      <w:r>
        <w:t xml:space="preserve">имущество в оплату </w:t>
      </w:r>
      <w:r>
        <w:rPr>
          <w:spacing w:val="-3"/>
        </w:rPr>
        <w:t xml:space="preserve">инвестиционных </w:t>
      </w:r>
      <w:r>
        <w:t xml:space="preserve">паев, о </w:t>
      </w:r>
      <w:r>
        <w:rPr>
          <w:spacing w:val="-3"/>
        </w:rPr>
        <w:t xml:space="preserve">необходимости представления </w:t>
      </w:r>
      <w:r>
        <w:t xml:space="preserve">реквизитов иного банковского счета для возврата указанного имущества и </w:t>
      </w:r>
      <w:r>
        <w:rPr>
          <w:spacing w:val="-3"/>
        </w:rPr>
        <w:t xml:space="preserve">осуществляет </w:t>
      </w:r>
      <w:r>
        <w:t xml:space="preserve">его возврат в срок, составляющий </w:t>
      </w:r>
      <w:r w:rsidRPr="007D5C05">
        <w:rPr>
          <w:bCs/>
        </w:rPr>
        <w:t>не более 5  (пяти)  рабочих</w:t>
      </w:r>
      <w:r>
        <w:rPr>
          <w:b/>
          <w:spacing w:val="-7"/>
        </w:rPr>
        <w:t xml:space="preserve"> </w:t>
      </w:r>
      <w:r>
        <w:t>дней</w:t>
      </w:r>
      <w:r>
        <w:rPr>
          <w:spacing w:val="-1"/>
        </w:rPr>
        <w:t xml:space="preserve"> </w:t>
      </w:r>
      <w:r>
        <w:t>со</w:t>
      </w:r>
      <w:r>
        <w:rPr>
          <w:spacing w:val="-7"/>
        </w:rPr>
        <w:t xml:space="preserve"> </w:t>
      </w:r>
      <w:r>
        <w:t>дня</w:t>
      </w:r>
      <w:r>
        <w:rPr>
          <w:spacing w:val="-6"/>
        </w:rPr>
        <w:t xml:space="preserve"> </w:t>
      </w:r>
      <w:r>
        <w:t>получения</w:t>
      </w:r>
      <w:r>
        <w:rPr>
          <w:spacing w:val="-5"/>
        </w:rPr>
        <w:t xml:space="preserve"> </w:t>
      </w:r>
      <w:r>
        <w:t>Управляющей</w:t>
      </w:r>
      <w:r>
        <w:rPr>
          <w:spacing w:val="-1"/>
        </w:rPr>
        <w:t xml:space="preserve"> </w:t>
      </w:r>
      <w:r>
        <w:t>компанией</w:t>
      </w:r>
      <w:r>
        <w:rPr>
          <w:spacing w:val="-7"/>
        </w:rPr>
        <w:t xml:space="preserve"> </w:t>
      </w:r>
      <w:r>
        <w:t>указанных</w:t>
      </w:r>
      <w:r>
        <w:rPr>
          <w:spacing w:val="-4"/>
        </w:rPr>
        <w:t xml:space="preserve"> </w:t>
      </w:r>
      <w:r>
        <w:t>сведений;</w:t>
      </w:r>
    </w:p>
    <w:p w14:paraId="0A362B80" w14:textId="77777777" w:rsidR="005E04F0" w:rsidRDefault="005A66A6">
      <w:pPr>
        <w:pStyle w:val="a3"/>
        <w:spacing w:before="64"/>
        <w:ind w:right="211"/>
      </w:pPr>
      <w:r>
        <w:t xml:space="preserve">Управляющая компания при возврате недвижимого имущества уведомляет лицо, передавшее его в оплату инвестиционных паев, в срок, составляющий </w:t>
      </w:r>
      <w:r w:rsidRPr="007D5C05">
        <w:rPr>
          <w:bCs/>
        </w:rPr>
        <w:t>не более 5 (пяти) рабочих</w:t>
      </w:r>
      <w:r>
        <w:rPr>
          <w:b/>
        </w:rPr>
        <w:t xml:space="preserve"> </w:t>
      </w:r>
      <w:r>
        <w:t>дней со дня возникновения оснований (наступления случаев) для возврата такого имущества, о необходимости получения подлежащего возврату такого имущества и совершает все необходимые действия для его возврата;</w:t>
      </w:r>
    </w:p>
    <w:p w14:paraId="5B2F809A" w14:textId="4BC1D402" w:rsidR="005E04F0" w:rsidRDefault="005A66A6">
      <w:pPr>
        <w:pStyle w:val="a3"/>
        <w:spacing w:before="57" w:line="242" w:lineRule="auto"/>
        <w:ind w:right="223"/>
      </w:pPr>
      <w:r>
        <w:t xml:space="preserve">В случае возврата денежных средств (иного имущества), переданных (переданного) в оплату инвестиционных паев, доходы, полученные от указанного имущества до его возврата, подлежат возврату в порядке и сроки, предусмотренные абзацами </w:t>
      </w:r>
      <w:r w:rsidR="00151255">
        <w:t xml:space="preserve">первым и </w:t>
      </w:r>
      <w:r w:rsidRPr="006D0261">
        <w:t xml:space="preserve">вторым </w:t>
      </w:r>
      <w:r>
        <w:t xml:space="preserve">настоящего пункта, а доходы, полученные от указанного имущества после его возврата, подлежат возврату в порядке, предусмотренном абзацами </w:t>
      </w:r>
      <w:r w:rsidR="00151255">
        <w:t xml:space="preserve">первым </w:t>
      </w:r>
      <w:r w:rsidR="00151255" w:rsidRPr="006D0261">
        <w:t xml:space="preserve">и </w:t>
      </w:r>
      <w:r w:rsidRPr="006D0261">
        <w:t xml:space="preserve">вторым </w:t>
      </w:r>
      <w:r>
        <w:t>настоящего пункта, в срок не позднее 5 (пяти) рабочих дней со дня их получения.</w:t>
      </w:r>
    </w:p>
    <w:p w14:paraId="48656923" w14:textId="77777777" w:rsidR="005E04F0" w:rsidRDefault="005E04F0">
      <w:pPr>
        <w:pStyle w:val="a3"/>
        <w:spacing w:before="4"/>
        <w:ind w:left="0" w:firstLine="0"/>
        <w:jc w:val="left"/>
        <w:rPr>
          <w:sz w:val="31"/>
        </w:rPr>
      </w:pPr>
    </w:p>
    <w:p w14:paraId="757F51B5" w14:textId="77777777" w:rsidR="005E04F0" w:rsidRDefault="005A66A6">
      <w:pPr>
        <w:pStyle w:val="2"/>
        <w:spacing w:line="247" w:lineRule="auto"/>
        <w:ind w:left="319" w:right="216" w:firstLine="569"/>
        <w:jc w:val="both"/>
      </w:pPr>
      <w:r>
        <w:t>Порядок и сроки включения денежных средств (иного имущества) в состав Фонда после завершения (окончания) формирования Фонда</w:t>
      </w:r>
    </w:p>
    <w:p w14:paraId="5C10827F" w14:textId="77777777" w:rsidR="005E04F0" w:rsidRDefault="005A66A6">
      <w:pPr>
        <w:pStyle w:val="a4"/>
        <w:numPr>
          <w:ilvl w:val="0"/>
          <w:numId w:val="36"/>
        </w:numPr>
        <w:tabs>
          <w:tab w:val="left" w:pos="1170"/>
        </w:tabs>
        <w:spacing w:before="58"/>
        <w:ind w:left="319" w:right="226" w:firstLine="569"/>
      </w:pPr>
      <w:r>
        <w:t xml:space="preserve">Условия, при одновременном наступлении (соблюдении) которых денежные средства (иное имущество), переданные (переданное) в оплату дополнительных </w:t>
      </w:r>
      <w:r>
        <w:rPr>
          <w:spacing w:val="-3"/>
        </w:rPr>
        <w:t xml:space="preserve">инвестиционных паев </w:t>
      </w:r>
      <w:r>
        <w:t xml:space="preserve">после завершения (окончания) формирования </w:t>
      </w:r>
      <w:r>
        <w:rPr>
          <w:spacing w:val="-3"/>
        </w:rPr>
        <w:t xml:space="preserve">Фонда, </w:t>
      </w:r>
      <w:r>
        <w:t xml:space="preserve">включаются (включается) в </w:t>
      </w:r>
      <w:r>
        <w:rPr>
          <w:spacing w:val="-3"/>
        </w:rPr>
        <w:t>состав</w:t>
      </w:r>
      <w:r>
        <w:rPr>
          <w:spacing w:val="11"/>
        </w:rPr>
        <w:t xml:space="preserve"> </w:t>
      </w:r>
      <w:r>
        <w:rPr>
          <w:spacing w:val="-2"/>
        </w:rPr>
        <w:t>Фонда:</w:t>
      </w:r>
    </w:p>
    <w:p w14:paraId="006B3BE6" w14:textId="77777777" w:rsidR="005E04F0" w:rsidRDefault="005A66A6">
      <w:pPr>
        <w:pStyle w:val="a4"/>
        <w:numPr>
          <w:ilvl w:val="0"/>
          <w:numId w:val="27"/>
        </w:numPr>
        <w:tabs>
          <w:tab w:val="left" w:pos="1170"/>
        </w:tabs>
        <w:spacing w:before="63"/>
        <w:ind w:right="226" w:firstLine="569"/>
      </w:pPr>
      <w:r>
        <w:t xml:space="preserve">Управляющей компанией приняты </w:t>
      </w:r>
      <w:r>
        <w:rPr>
          <w:spacing w:val="-3"/>
        </w:rPr>
        <w:t xml:space="preserve">оформленные </w:t>
      </w:r>
      <w:r>
        <w:t xml:space="preserve">в соответствии с Правилами заявки на приобретение инвестиционных </w:t>
      </w:r>
      <w:r>
        <w:rPr>
          <w:spacing w:val="-3"/>
        </w:rPr>
        <w:t xml:space="preserve">паев </w:t>
      </w:r>
      <w:r>
        <w:t xml:space="preserve">и документы, необходимые для открытия лицевых </w:t>
      </w:r>
      <w:r>
        <w:rPr>
          <w:spacing w:val="-3"/>
        </w:rPr>
        <w:t xml:space="preserve">счетов </w:t>
      </w:r>
      <w:r>
        <w:t>в реестре владельцев инвестиционных</w:t>
      </w:r>
      <w:r>
        <w:rPr>
          <w:spacing w:val="1"/>
        </w:rPr>
        <w:t xml:space="preserve"> </w:t>
      </w:r>
      <w:r>
        <w:t>паев;</w:t>
      </w:r>
    </w:p>
    <w:p w14:paraId="2CE5A067" w14:textId="65EF2D90" w:rsidR="005E04F0" w:rsidRDefault="005A66A6">
      <w:pPr>
        <w:pStyle w:val="a4"/>
        <w:numPr>
          <w:ilvl w:val="0"/>
          <w:numId w:val="27"/>
        </w:numPr>
        <w:tabs>
          <w:tab w:val="left" w:pos="1170"/>
        </w:tabs>
        <w:ind w:right="231" w:firstLine="569"/>
      </w:pPr>
      <w:r>
        <w:t xml:space="preserve">денежные средства (иное имущество), переданные </w:t>
      </w:r>
      <w:r>
        <w:rPr>
          <w:spacing w:val="-3"/>
        </w:rPr>
        <w:t xml:space="preserve">(переданное) </w:t>
      </w:r>
      <w:r>
        <w:t xml:space="preserve">в </w:t>
      </w:r>
      <w:r>
        <w:rPr>
          <w:spacing w:val="-3"/>
        </w:rPr>
        <w:t xml:space="preserve">оплату инвестиционных паев </w:t>
      </w:r>
      <w:r>
        <w:t xml:space="preserve">согласно заявкам на приобретение </w:t>
      </w:r>
      <w:r>
        <w:rPr>
          <w:spacing w:val="-3"/>
        </w:rPr>
        <w:t xml:space="preserve">инвестиционных </w:t>
      </w:r>
      <w:r>
        <w:t xml:space="preserve">паев, поступили </w:t>
      </w:r>
      <w:r>
        <w:rPr>
          <w:spacing w:val="-3"/>
        </w:rPr>
        <w:t xml:space="preserve">(поступило) </w:t>
      </w:r>
      <w:r>
        <w:t>Управляющей</w:t>
      </w:r>
      <w:r>
        <w:rPr>
          <w:spacing w:val="24"/>
        </w:rPr>
        <w:t xml:space="preserve"> </w:t>
      </w:r>
      <w:r>
        <w:rPr>
          <w:spacing w:val="-3"/>
        </w:rPr>
        <w:t>компании;</w:t>
      </w:r>
    </w:p>
    <w:p w14:paraId="00474B97" w14:textId="77777777" w:rsidR="005E04F0" w:rsidRDefault="005A66A6">
      <w:pPr>
        <w:pStyle w:val="a4"/>
        <w:numPr>
          <w:ilvl w:val="0"/>
          <w:numId w:val="27"/>
        </w:numPr>
        <w:tabs>
          <w:tab w:val="left" w:pos="1170"/>
        </w:tabs>
        <w:spacing w:before="65"/>
        <w:ind w:right="320" w:firstLine="569"/>
      </w:pPr>
      <w:r>
        <w:t xml:space="preserve">согласие </w:t>
      </w:r>
      <w:r>
        <w:rPr>
          <w:spacing w:val="-3"/>
        </w:rPr>
        <w:t xml:space="preserve">Специализированного </w:t>
      </w:r>
      <w:r>
        <w:t xml:space="preserve">депозитария </w:t>
      </w:r>
      <w:r>
        <w:rPr>
          <w:spacing w:val="-4"/>
        </w:rPr>
        <w:t xml:space="preserve">на </w:t>
      </w:r>
      <w:r>
        <w:t xml:space="preserve">включение в </w:t>
      </w:r>
      <w:r>
        <w:rPr>
          <w:spacing w:val="-3"/>
        </w:rPr>
        <w:t xml:space="preserve">состав Фонда имущества, </w:t>
      </w:r>
      <w:r>
        <w:t>не являющегося денежными средствами,</w:t>
      </w:r>
      <w:r>
        <w:rPr>
          <w:spacing w:val="-10"/>
        </w:rPr>
        <w:t xml:space="preserve"> </w:t>
      </w:r>
      <w:r>
        <w:t>получено;</w:t>
      </w:r>
    </w:p>
    <w:p w14:paraId="4A2B995D" w14:textId="77777777" w:rsidR="005E04F0" w:rsidRDefault="005A66A6">
      <w:pPr>
        <w:pStyle w:val="a4"/>
        <w:numPr>
          <w:ilvl w:val="0"/>
          <w:numId w:val="27"/>
        </w:numPr>
        <w:tabs>
          <w:tab w:val="left" w:pos="1170"/>
        </w:tabs>
        <w:spacing w:before="56"/>
        <w:ind w:left="1169" w:hanging="282"/>
      </w:pPr>
      <w:r>
        <w:t xml:space="preserve">выдача инвестиционных </w:t>
      </w:r>
      <w:r>
        <w:rPr>
          <w:spacing w:val="-3"/>
        </w:rPr>
        <w:t xml:space="preserve">паев </w:t>
      </w:r>
      <w:r>
        <w:t>не приостановлена;</w:t>
      </w:r>
    </w:p>
    <w:p w14:paraId="05A75B25" w14:textId="77777777" w:rsidR="005E04F0" w:rsidRDefault="005A66A6">
      <w:pPr>
        <w:pStyle w:val="a4"/>
        <w:numPr>
          <w:ilvl w:val="0"/>
          <w:numId w:val="27"/>
        </w:numPr>
        <w:tabs>
          <w:tab w:val="left" w:pos="1170"/>
        </w:tabs>
        <w:spacing w:before="58"/>
        <w:ind w:left="1169" w:hanging="282"/>
      </w:pPr>
      <w:r>
        <w:t xml:space="preserve">основания для прекращения </w:t>
      </w:r>
      <w:r>
        <w:rPr>
          <w:spacing w:val="-3"/>
        </w:rPr>
        <w:t>Фонда</w:t>
      </w:r>
      <w:r>
        <w:rPr>
          <w:spacing w:val="-11"/>
        </w:rPr>
        <w:t xml:space="preserve"> </w:t>
      </w:r>
      <w:r>
        <w:t>отсутствуют;</w:t>
      </w:r>
    </w:p>
    <w:p w14:paraId="0060562A" w14:textId="77777777" w:rsidR="005E04F0" w:rsidRDefault="005A66A6">
      <w:pPr>
        <w:pStyle w:val="a4"/>
        <w:numPr>
          <w:ilvl w:val="0"/>
          <w:numId w:val="27"/>
        </w:numPr>
        <w:tabs>
          <w:tab w:val="left" w:pos="1170"/>
        </w:tabs>
        <w:spacing w:before="64"/>
        <w:ind w:right="226" w:firstLine="569"/>
      </w:pPr>
      <w:r>
        <w:lastRenderedPageBreak/>
        <w:t xml:space="preserve">срок </w:t>
      </w:r>
      <w:r>
        <w:rPr>
          <w:spacing w:val="-3"/>
        </w:rPr>
        <w:t xml:space="preserve">(сроки) </w:t>
      </w:r>
      <w:r>
        <w:t xml:space="preserve">оплаты </w:t>
      </w:r>
      <w:r>
        <w:rPr>
          <w:spacing w:val="-3"/>
        </w:rPr>
        <w:t xml:space="preserve">инвестиционных </w:t>
      </w:r>
      <w:r>
        <w:t xml:space="preserve">паев истек (истекли), или </w:t>
      </w:r>
      <w:r>
        <w:rPr>
          <w:spacing w:val="-3"/>
        </w:rPr>
        <w:t xml:space="preserve">имущество </w:t>
      </w:r>
      <w:r>
        <w:t xml:space="preserve">в оплату  всех  инвестиционных паев, подлежащих выдаче, передано </w:t>
      </w:r>
      <w:r>
        <w:rPr>
          <w:spacing w:val="-3"/>
        </w:rPr>
        <w:t xml:space="preserve">до </w:t>
      </w:r>
      <w:r>
        <w:t xml:space="preserve">истечения указанного срока (сроков) (при условии осуществления преимущественного права владельцами </w:t>
      </w:r>
      <w:r>
        <w:rPr>
          <w:spacing w:val="-3"/>
        </w:rPr>
        <w:t xml:space="preserve">инвестиционных </w:t>
      </w:r>
      <w:r>
        <w:t xml:space="preserve">паев), или все </w:t>
      </w:r>
      <w:r>
        <w:rPr>
          <w:spacing w:val="-3"/>
        </w:rPr>
        <w:t xml:space="preserve">имущество, </w:t>
      </w:r>
      <w:r>
        <w:t xml:space="preserve">указанное в заявках, поданных лицами, не имеющими преимущественного права на </w:t>
      </w:r>
      <w:r>
        <w:rPr>
          <w:spacing w:val="-3"/>
        </w:rPr>
        <w:t xml:space="preserve">приобретение </w:t>
      </w:r>
      <w:r>
        <w:t xml:space="preserve">инвестиционных паев, передано в </w:t>
      </w:r>
      <w:r>
        <w:rPr>
          <w:spacing w:val="-3"/>
        </w:rPr>
        <w:t xml:space="preserve">оплату инвестиционных паев </w:t>
      </w:r>
      <w:r>
        <w:t>до истечения указанного срока</w:t>
      </w:r>
      <w:r>
        <w:rPr>
          <w:spacing w:val="3"/>
        </w:rPr>
        <w:t xml:space="preserve"> </w:t>
      </w:r>
      <w:r>
        <w:t>(сроков).</w:t>
      </w:r>
    </w:p>
    <w:p w14:paraId="0AD633D2" w14:textId="23B3C92D" w:rsidR="005E04F0" w:rsidRDefault="005A66A6">
      <w:pPr>
        <w:pStyle w:val="a4"/>
        <w:numPr>
          <w:ilvl w:val="0"/>
          <w:numId w:val="36"/>
        </w:numPr>
        <w:tabs>
          <w:tab w:val="left" w:pos="1170"/>
        </w:tabs>
        <w:spacing w:before="56" w:line="242" w:lineRule="auto"/>
        <w:ind w:left="319" w:right="219" w:firstLine="569"/>
      </w:pPr>
      <w:r>
        <w:t xml:space="preserve">Включение имущества, переданного в оплату инвестиционных паев, в </w:t>
      </w:r>
      <w:r>
        <w:rPr>
          <w:spacing w:val="-3"/>
        </w:rPr>
        <w:t xml:space="preserve">состав </w:t>
      </w:r>
      <w:r>
        <w:t xml:space="preserve">Фонда осуществляется на основании надлежаще оформленной заявки на приобретение </w:t>
      </w:r>
      <w:r>
        <w:rPr>
          <w:spacing w:val="-3"/>
        </w:rPr>
        <w:t xml:space="preserve">инвестиционных паев </w:t>
      </w:r>
      <w:r>
        <w:t xml:space="preserve">и документов, </w:t>
      </w:r>
      <w:r>
        <w:rPr>
          <w:spacing w:val="-3"/>
        </w:rPr>
        <w:t xml:space="preserve">необходимых </w:t>
      </w:r>
      <w:r>
        <w:t xml:space="preserve">для открытия приобретателю (номинальному держателю) соответствующего лицевого счета в реестре владельцев </w:t>
      </w:r>
      <w:r>
        <w:rPr>
          <w:spacing w:val="-3"/>
        </w:rPr>
        <w:t>инвестиционных</w:t>
      </w:r>
      <w:r>
        <w:rPr>
          <w:spacing w:val="-1"/>
        </w:rPr>
        <w:t xml:space="preserve"> </w:t>
      </w:r>
      <w:r>
        <w:t>паев.</w:t>
      </w:r>
    </w:p>
    <w:p w14:paraId="568EB95C" w14:textId="43399159" w:rsidR="005E04F0" w:rsidRDefault="005A66A6">
      <w:pPr>
        <w:pStyle w:val="a4"/>
        <w:numPr>
          <w:ilvl w:val="0"/>
          <w:numId w:val="36"/>
        </w:numPr>
        <w:tabs>
          <w:tab w:val="left" w:pos="1170"/>
        </w:tabs>
        <w:spacing w:before="54"/>
        <w:ind w:left="319" w:right="232" w:firstLine="569"/>
      </w:pPr>
      <w:r>
        <w:t xml:space="preserve">Денежные средства (иное имущество), переданные </w:t>
      </w:r>
      <w:r>
        <w:rPr>
          <w:spacing w:val="-3"/>
        </w:rPr>
        <w:t xml:space="preserve">(переданное) </w:t>
      </w:r>
      <w:r>
        <w:t xml:space="preserve">в </w:t>
      </w:r>
      <w:r>
        <w:rPr>
          <w:spacing w:val="-3"/>
        </w:rPr>
        <w:t xml:space="preserve">оплату инвестиционных </w:t>
      </w:r>
      <w:r>
        <w:t xml:space="preserve">паев, в состав </w:t>
      </w:r>
      <w:r>
        <w:rPr>
          <w:spacing w:val="-3"/>
        </w:rPr>
        <w:t xml:space="preserve">Фонда, </w:t>
      </w:r>
      <w:r>
        <w:t xml:space="preserve">включаются (включается) в состав </w:t>
      </w:r>
      <w:r>
        <w:rPr>
          <w:spacing w:val="-3"/>
        </w:rPr>
        <w:t xml:space="preserve">Фонда </w:t>
      </w:r>
      <w:r>
        <w:t xml:space="preserve">в </w:t>
      </w:r>
      <w:r>
        <w:rPr>
          <w:spacing w:val="-3"/>
        </w:rPr>
        <w:t xml:space="preserve">следующем </w:t>
      </w:r>
      <w:r>
        <w:t>порядке и</w:t>
      </w:r>
      <w:r>
        <w:rPr>
          <w:spacing w:val="3"/>
        </w:rPr>
        <w:t xml:space="preserve"> </w:t>
      </w:r>
      <w:r>
        <w:t>сроки:</w:t>
      </w:r>
    </w:p>
    <w:p w14:paraId="3C69DDDF" w14:textId="77777777" w:rsidR="005E04F0" w:rsidRDefault="005A66A6">
      <w:pPr>
        <w:pStyle w:val="a3"/>
        <w:spacing w:before="57" w:line="242" w:lineRule="auto"/>
        <w:ind w:right="222"/>
      </w:pPr>
      <w:r>
        <w:t xml:space="preserve">денежные средства включаются в состав </w:t>
      </w:r>
      <w:r>
        <w:rPr>
          <w:spacing w:val="-3"/>
        </w:rPr>
        <w:t xml:space="preserve">Фонда путем </w:t>
      </w:r>
      <w:r>
        <w:rPr>
          <w:spacing w:val="-5"/>
        </w:rPr>
        <w:t xml:space="preserve">их </w:t>
      </w:r>
      <w:r>
        <w:t xml:space="preserve">зачисления на банковский счет, открытый для расчетов по операциям, связанным с доверительным </w:t>
      </w:r>
      <w:r>
        <w:rPr>
          <w:spacing w:val="-3"/>
        </w:rPr>
        <w:t xml:space="preserve">управлением </w:t>
      </w:r>
      <w:r>
        <w:rPr>
          <w:spacing w:val="-4"/>
        </w:rPr>
        <w:t xml:space="preserve">Фондом </w:t>
      </w:r>
      <w:r>
        <w:t xml:space="preserve">в </w:t>
      </w:r>
      <w:r>
        <w:rPr>
          <w:spacing w:val="-3"/>
        </w:rPr>
        <w:t xml:space="preserve">срок </w:t>
      </w:r>
      <w:r>
        <w:t xml:space="preserve">не более 3 (трех) </w:t>
      </w:r>
      <w:r>
        <w:rPr>
          <w:spacing w:val="-3"/>
        </w:rPr>
        <w:t xml:space="preserve">рабочих </w:t>
      </w:r>
      <w:r>
        <w:t xml:space="preserve">дней со </w:t>
      </w:r>
      <w:r>
        <w:rPr>
          <w:spacing w:val="-3"/>
        </w:rPr>
        <w:t xml:space="preserve">дня </w:t>
      </w:r>
      <w:r>
        <w:t xml:space="preserve">наступления </w:t>
      </w:r>
      <w:r>
        <w:rPr>
          <w:spacing w:val="-3"/>
        </w:rPr>
        <w:t xml:space="preserve">(соблюдения) </w:t>
      </w:r>
      <w:r>
        <w:t>всех необходимых для этого в соответствии с настоящими Правилами</w:t>
      </w:r>
      <w:r>
        <w:rPr>
          <w:spacing w:val="17"/>
        </w:rPr>
        <w:t xml:space="preserve"> </w:t>
      </w:r>
      <w:r>
        <w:t>условий;</w:t>
      </w:r>
    </w:p>
    <w:p w14:paraId="44718E4D" w14:textId="77777777" w:rsidR="005E04F0" w:rsidRDefault="005A66A6">
      <w:pPr>
        <w:pStyle w:val="a3"/>
        <w:spacing w:before="76"/>
        <w:ind w:right="217"/>
      </w:pPr>
      <w:r>
        <w:t>недвижимое имущество включается в состав Фонда на основании распорядительной записки о включении имущества в состав Фонда в течение 30 (Тридцати) календарных дней с даты возникновения основания для его включения в состав Фонда.</w:t>
      </w:r>
    </w:p>
    <w:p w14:paraId="536CF517" w14:textId="77777777" w:rsidR="005E04F0" w:rsidRDefault="005E04F0">
      <w:pPr>
        <w:pStyle w:val="a3"/>
        <w:spacing w:before="7"/>
        <w:ind w:left="0" w:firstLine="0"/>
        <w:jc w:val="left"/>
        <w:rPr>
          <w:sz w:val="32"/>
        </w:rPr>
      </w:pPr>
    </w:p>
    <w:p w14:paraId="16035A62" w14:textId="77777777" w:rsidR="005E04F0" w:rsidRPr="00701B8C" w:rsidRDefault="005A66A6">
      <w:pPr>
        <w:pStyle w:val="2"/>
        <w:ind w:left="319" w:right="230" w:firstLine="569"/>
        <w:jc w:val="both"/>
      </w:pPr>
      <w:r>
        <w:t xml:space="preserve">Определение количества инвестиционных паев, выдаваемых после завершения (окончания) </w:t>
      </w:r>
      <w:r w:rsidRPr="00701B8C">
        <w:t>формирования Фонда</w:t>
      </w:r>
    </w:p>
    <w:p w14:paraId="19AF3214" w14:textId="594D37A6" w:rsidR="005E04F0" w:rsidRPr="00701B8C" w:rsidRDefault="005A66A6">
      <w:pPr>
        <w:pStyle w:val="a4"/>
        <w:numPr>
          <w:ilvl w:val="0"/>
          <w:numId w:val="36"/>
        </w:numPr>
        <w:tabs>
          <w:tab w:val="left" w:pos="1220"/>
        </w:tabs>
        <w:spacing w:before="64"/>
        <w:ind w:left="319" w:right="226" w:firstLine="569"/>
      </w:pPr>
      <w:r w:rsidRPr="00701B8C">
        <w:t xml:space="preserve">Количество инвестиционных паев, выдаваемых Управляющей компанией после завершения (окончания) формирования Фонда, определяется </w:t>
      </w:r>
      <w:r w:rsidRPr="00701B8C">
        <w:rPr>
          <w:spacing w:val="-3"/>
        </w:rPr>
        <w:t xml:space="preserve">путем деления суммы денежных  </w:t>
      </w:r>
      <w:r w:rsidRPr="00701B8C">
        <w:t xml:space="preserve">средств  (стоимости имущества), включенных (включенного) в </w:t>
      </w:r>
      <w:r w:rsidRPr="00701B8C">
        <w:rPr>
          <w:spacing w:val="-3"/>
        </w:rPr>
        <w:t xml:space="preserve">состав </w:t>
      </w:r>
      <w:r w:rsidRPr="00701B8C">
        <w:t xml:space="preserve">Фонда, </w:t>
      </w:r>
      <w:r w:rsidRPr="00701B8C">
        <w:rPr>
          <w:spacing w:val="-4"/>
        </w:rPr>
        <w:t xml:space="preserve">на </w:t>
      </w:r>
      <w:r w:rsidRPr="00701B8C">
        <w:t>расчетную стоимость инвестиционного</w:t>
      </w:r>
      <w:r w:rsidR="00427BA8" w:rsidRPr="00701B8C">
        <w:t xml:space="preserve"> пая</w:t>
      </w:r>
      <w:r w:rsidRPr="00701B8C">
        <w:t xml:space="preserve">, определенную на последний рабочий день срока приема заявок на приобретение </w:t>
      </w:r>
      <w:r w:rsidRPr="00701B8C">
        <w:rPr>
          <w:spacing w:val="-3"/>
        </w:rPr>
        <w:t>инвестиционных</w:t>
      </w:r>
      <w:r w:rsidRPr="00701B8C">
        <w:rPr>
          <w:spacing w:val="-28"/>
        </w:rPr>
        <w:t xml:space="preserve"> </w:t>
      </w:r>
      <w:r w:rsidRPr="00701B8C">
        <w:t>паев.</w:t>
      </w:r>
    </w:p>
    <w:p w14:paraId="7120DFE3" w14:textId="77777777" w:rsidR="005E04F0" w:rsidRDefault="005A66A6">
      <w:pPr>
        <w:pStyle w:val="a4"/>
        <w:numPr>
          <w:ilvl w:val="0"/>
          <w:numId w:val="36"/>
        </w:numPr>
        <w:tabs>
          <w:tab w:val="left" w:pos="1170"/>
        </w:tabs>
        <w:spacing w:before="56"/>
        <w:ind w:left="319" w:right="227" w:firstLine="569"/>
      </w:pPr>
      <w:r w:rsidRPr="00701B8C">
        <w:t xml:space="preserve">Сумма денежных средств (стоимость имущества), на которую </w:t>
      </w:r>
      <w:r w:rsidRPr="00701B8C">
        <w:rPr>
          <w:spacing w:val="-3"/>
        </w:rPr>
        <w:t xml:space="preserve">выдается </w:t>
      </w:r>
      <w:r w:rsidRPr="00701B8C">
        <w:t xml:space="preserve">инвестиционный пай после завершения (окончания) формирования </w:t>
      </w:r>
      <w:r w:rsidRPr="00701B8C">
        <w:rPr>
          <w:spacing w:val="-2"/>
        </w:rPr>
        <w:t xml:space="preserve">Фонда, </w:t>
      </w:r>
      <w:r w:rsidRPr="00701B8C">
        <w:t xml:space="preserve">определяется </w:t>
      </w:r>
      <w:r w:rsidRPr="00701B8C">
        <w:rPr>
          <w:spacing w:val="-3"/>
        </w:rPr>
        <w:t xml:space="preserve">исходя </w:t>
      </w:r>
      <w:r w:rsidRPr="00701B8C">
        <w:rPr>
          <w:spacing w:val="-5"/>
        </w:rPr>
        <w:t xml:space="preserve">из </w:t>
      </w:r>
      <w:r w:rsidRPr="00701B8C">
        <w:t>расчетной</w:t>
      </w:r>
      <w:r>
        <w:t xml:space="preserve"> стоимости инвестиционного пая.</w:t>
      </w:r>
    </w:p>
    <w:p w14:paraId="1539F144" w14:textId="77777777" w:rsidR="005E04F0" w:rsidRDefault="005E04F0">
      <w:pPr>
        <w:pStyle w:val="a3"/>
        <w:spacing w:before="6"/>
        <w:ind w:left="0" w:firstLine="0"/>
        <w:jc w:val="left"/>
        <w:rPr>
          <w:sz w:val="27"/>
        </w:rPr>
      </w:pPr>
    </w:p>
    <w:p w14:paraId="6AE98376" w14:textId="77777777" w:rsidR="005E04F0" w:rsidRDefault="005A66A6">
      <w:pPr>
        <w:pStyle w:val="1"/>
        <w:numPr>
          <w:ilvl w:val="0"/>
          <w:numId w:val="47"/>
        </w:numPr>
        <w:tabs>
          <w:tab w:val="left" w:pos="4108"/>
          <w:tab w:val="left" w:pos="4109"/>
        </w:tabs>
        <w:ind w:left="4109" w:hanging="555"/>
        <w:jc w:val="left"/>
      </w:pPr>
      <w:r>
        <w:t>Погашение инвестиционных</w:t>
      </w:r>
      <w:r>
        <w:rPr>
          <w:spacing w:val="-9"/>
        </w:rPr>
        <w:t xml:space="preserve"> </w:t>
      </w:r>
      <w:r>
        <w:rPr>
          <w:spacing w:val="-4"/>
        </w:rPr>
        <w:t>паев</w:t>
      </w:r>
    </w:p>
    <w:p w14:paraId="1B6523D4" w14:textId="77777777" w:rsidR="005E04F0" w:rsidRDefault="005E04F0">
      <w:pPr>
        <w:pStyle w:val="a3"/>
        <w:spacing w:before="10"/>
        <w:ind w:left="0" w:firstLine="0"/>
        <w:jc w:val="left"/>
        <w:rPr>
          <w:b/>
          <w:sz w:val="33"/>
        </w:rPr>
      </w:pPr>
    </w:p>
    <w:p w14:paraId="121C4D77" w14:textId="77777777" w:rsidR="005E04F0" w:rsidRDefault="005A66A6">
      <w:pPr>
        <w:pStyle w:val="a4"/>
        <w:numPr>
          <w:ilvl w:val="0"/>
          <w:numId w:val="36"/>
        </w:numPr>
        <w:tabs>
          <w:tab w:val="left" w:pos="1220"/>
        </w:tabs>
        <w:spacing w:before="0"/>
        <w:ind w:left="1219" w:hanging="332"/>
      </w:pPr>
      <w:r>
        <w:t xml:space="preserve">Случаи, когда </w:t>
      </w:r>
      <w:r>
        <w:rPr>
          <w:spacing w:val="-3"/>
        </w:rPr>
        <w:t xml:space="preserve">Управляющая компания </w:t>
      </w:r>
      <w:r>
        <w:t xml:space="preserve">осуществляет погашение </w:t>
      </w:r>
      <w:r>
        <w:rPr>
          <w:spacing w:val="-3"/>
        </w:rPr>
        <w:t>инвестиционных</w:t>
      </w:r>
      <w:r>
        <w:rPr>
          <w:spacing w:val="16"/>
        </w:rPr>
        <w:t xml:space="preserve"> </w:t>
      </w:r>
      <w:r>
        <w:t>паев:</w:t>
      </w:r>
    </w:p>
    <w:p w14:paraId="62D492B7" w14:textId="42C3BDEE" w:rsidR="005E04F0" w:rsidRDefault="005A66A6">
      <w:pPr>
        <w:pStyle w:val="a4"/>
        <w:numPr>
          <w:ilvl w:val="0"/>
          <w:numId w:val="26"/>
        </w:numPr>
        <w:tabs>
          <w:tab w:val="left" w:pos="1170"/>
        </w:tabs>
        <w:spacing w:before="50"/>
        <w:ind w:right="221" w:firstLine="569"/>
      </w:pPr>
      <w:r>
        <w:t xml:space="preserve">предъявление владельцем </w:t>
      </w:r>
      <w:r>
        <w:rPr>
          <w:spacing w:val="-3"/>
        </w:rPr>
        <w:t xml:space="preserve">инвестиционных паев </w:t>
      </w:r>
      <w:r>
        <w:t xml:space="preserve">требования о погашении всех или части инвестиционных паев, принадлежащих </w:t>
      </w:r>
      <w:r>
        <w:rPr>
          <w:spacing w:val="-5"/>
        </w:rPr>
        <w:t xml:space="preserve">ему </w:t>
      </w:r>
      <w:r>
        <w:t xml:space="preserve">на дату составления списка лиц, </w:t>
      </w:r>
      <w:r>
        <w:rPr>
          <w:spacing w:val="-4"/>
        </w:rPr>
        <w:t xml:space="preserve">имеющих </w:t>
      </w:r>
      <w:r>
        <w:t xml:space="preserve">право </w:t>
      </w:r>
      <w:r w:rsidR="0095260C">
        <w:t>голоса при принятии решений общим собранием владельцев инвестиционных паев</w:t>
      </w:r>
      <w:r>
        <w:t xml:space="preserve">, в случае принятия </w:t>
      </w:r>
      <w:r>
        <w:rPr>
          <w:spacing w:val="-3"/>
        </w:rPr>
        <w:t xml:space="preserve">общим собранием решения </w:t>
      </w:r>
      <w:r>
        <w:t xml:space="preserve">об утверждении изменений и дополнений, </w:t>
      </w:r>
      <w:r>
        <w:rPr>
          <w:spacing w:val="-3"/>
        </w:rPr>
        <w:t xml:space="preserve">которые </w:t>
      </w:r>
      <w:r>
        <w:t xml:space="preserve">вносятся в Правила, </w:t>
      </w:r>
      <w:r>
        <w:rPr>
          <w:spacing w:val="-3"/>
        </w:rPr>
        <w:t xml:space="preserve">или </w:t>
      </w:r>
      <w:r>
        <w:t xml:space="preserve">о передаче </w:t>
      </w:r>
      <w:r>
        <w:rPr>
          <w:spacing w:val="-3"/>
        </w:rPr>
        <w:t xml:space="preserve">прав </w:t>
      </w:r>
      <w:r>
        <w:t xml:space="preserve">и </w:t>
      </w:r>
      <w:r>
        <w:rPr>
          <w:spacing w:val="-3"/>
        </w:rPr>
        <w:t xml:space="preserve">обязанностей по договору </w:t>
      </w:r>
      <w:r>
        <w:t xml:space="preserve">доверительного управления </w:t>
      </w:r>
      <w:r>
        <w:rPr>
          <w:spacing w:val="-3"/>
        </w:rPr>
        <w:t xml:space="preserve">Фондом </w:t>
      </w:r>
      <w:r>
        <w:t>другой управляющей компании, или о продлении срока действия договора доверительного управления Фондом, против которого он</w:t>
      </w:r>
      <w:r>
        <w:rPr>
          <w:spacing w:val="-1"/>
        </w:rPr>
        <w:t xml:space="preserve"> </w:t>
      </w:r>
      <w:r>
        <w:t>голосовал;</w:t>
      </w:r>
    </w:p>
    <w:p w14:paraId="100D5112" w14:textId="77777777" w:rsidR="005E04F0" w:rsidRDefault="005A66A6">
      <w:pPr>
        <w:pStyle w:val="a4"/>
        <w:numPr>
          <w:ilvl w:val="0"/>
          <w:numId w:val="26"/>
        </w:numPr>
        <w:tabs>
          <w:tab w:val="left" w:pos="1170"/>
        </w:tabs>
        <w:spacing w:before="63"/>
        <w:ind w:right="220" w:firstLine="569"/>
      </w:pPr>
      <w:r>
        <w:t xml:space="preserve">предъявление владельцем </w:t>
      </w:r>
      <w:r>
        <w:rPr>
          <w:spacing w:val="-3"/>
        </w:rPr>
        <w:t xml:space="preserve">инвестиционных </w:t>
      </w:r>
      <w:r>
        <w:t xml:space="preserve">паев - физическим </w:t>
      </w:r>
      <w:r>
        <w:rPr>
          <w:spacing w:val="-3"/>
        </w:rPr>
        <w:t xml:space="preserve">лицом </w:t>
      </w:r>
      <w:r>
        <w:t xml:space="preserve">требования о погашении принадлежащих </w:t>
      </w:r>
      <w:r>
        <w:rPr>
          <w:spacing w:val="-2"/>
        </w:rPr>
        <w:t xml:space="preserve">ему </w:t>
      </w:r>
      <w:r>
        <w:rPr>
          <w:spacing w:val="-3"/>
        </w:rPr>
        <w:t xml:space="preserve">инвестиционных паев </w:t>
      </w:r>
      <w:r>
        <w:t xml:space="preserve">в случае нарушения Управляющей компанией </w:t>
      </w:r>
      <w:r>
        <w:rPr>
          <w:spacing w:val="-3"/>
        </w:rPr>
        <w:t xml:space="preserve">положений, </w:t>
      </w:r>
      <w:r>
        <w:t xml:space="preserve">предусмотренных статьей </w:t>
      </w:r>
      <w:r>
        <w:rPr>
          <w:spacing w:val="-3"/>
        </w:rPr>
        <w:t xml:space="preserve">21.1 </w:t>
      </w:r>
      <w:r>
        <w:t xml:space="preserve">Федерального закона </w:t>
      </w:r>
      <w:r>
        <w:rPr>
          <w:spacing w:val="-3"/>
        </w:rPr>
        <w:t>"Об инвестиционных</w:t>
      </w:r>
      <w:r>
        <w:rPr>
          <w:spacing w:val="13"/>
        </w:rPr>
        <w:t xml:space="preserve"> </w:t>
      </w:r>
      <w:r>
        <w:t>фондах";</w:t>
      </w:r>
    </w:p>
    <w:p w14:paraId="69EBEA2A" w14:textId="77777777" w:rsidR="005E04F0" w:rsidRDefault="005A66A6">
      <w:pPr>
        <w:pStyle w:val="a4"/>
        <w:numPr>
          <w:ilvl w:val="0"/>
          <w:numId w:val="26"/>
        </w:numPr>
        <w:tabs>
          <w:tab w:val="left" w:pos="1170"/>
        </w:tabs>
        <w:spacing w:before="64"/>
        <w:ind w:left="1169" w:hanging="282"/>
      </w:pPr>
      <w:r>
        <w:t>прекращение</w:t>
      </w:r>
      <w:r>
        <w:rPr>
          <w:spacing w:val="-1"/>
        </w:rPr>
        <w:t xml:space="preserve"> </w:t>
      </w:r>
      <w:r>
        <w:rPr>
          <w:spacing w:val="-3"/>
        </w:rPr>
        <w:t>Фонда.</w:t>
      </w:r>
    </w:p>
    <w:p w14:paraId="1A834A2A" w14:textId="77777777" w:rsidR="005E04F0" w:rsidRDefault="005A66A6">
      <w:pPr>
        <w:pStyle w:val="a4"/>
        <w:numPr>
          <w:ilvl w:val="0"/>
          <w:numId w:val="36"/>
        </w:numPr>
        <w:tabs>
          <w:tab w:val="left" w:pos="1170"/>
        </w:tabs>
        <w:ind w:left="319" w:right="226" w:firstLine="569"/>
      </w:pPr>
      <w:r>
        <w:t xml:space="preserve">В случаях, предусмотренных </w:t>
      </w:r>
      <w:r>
        <w:rPr>
          <w:spacing w:val="-3"/>
        </w:rPr>
        <w:t xml:space="preserve">Федеральным </w:t>
      </w:r>
      <w:r>
        <w:t xml:space="preserve">законом </w:t>
      </w:r>
      <w:r>
        <w:rPr>
          <w:spacing w:val="-5"/>
        </w:rPr>
        <w:t xml:space="preserve">«Об </w:t>
      </w:r>
      <w:r>
        <w:rPr>
          <w:spacing w:val="-3"/>
        </w:rPr>
        <w:t xml:space="preserve">инвестиционных </w:t>
      </w:r>
      <w:r>
        <w:t xml:space="preserve">фондах», погашение инвестиционных </w:t>
      </w:r>
      <w:r>
        <w:rPr>
          <w:spacing w:val="-3"/>
        </w:rPr>
        <w:t xml:space="preserve">паев </w:t>
      </w:r>
      <w:r>
        <w:t xml:space="preserve">осуществляется </w:t>
      </w:r>
      <w:r>
        <w:rPr>
          <w:spacing w:val="-3"/>
        </w:rPr>
        <w:t xml:space="preserve">без </w:t>
      </w:r>
      <w:r>
        <w:t xml:space="preserve">заявления владельцем </w:t>
      </w:r>
      <w:r>
        <w:rPr>
          <w:spacing w:val="-3"/>
        </w:rPr>
        <w:t xml:space="preserve">инвестиционных паев </w:t>
      </w:r>
      <w:r>
        <w:t xml:space="preserve">требования </w:t>
      </w:r>
      <w:r>
        <w:rPr>
          <w:spacing w:val="-5"/>
        </w:rPr>
        <w:t xml:space="preserve">об </w:t>
      </w:r>
      <w:r>
        <w:t>их погашении.</w:t>
      </w:r>
    </w:p>
    <w:p w14:paraId="39C0FF3B" w14:textId="77777777" w:rsidR="005E04F0" w:rsidRDefault="005A66A6">
      <w:pPr>
        <w:pStyle w:val="a4"/>
        <w:numPr>
          <w:ilvl w:val="0"/>
          <w:numId w:val="36"/>
        </w:numPr>
        <w:tabs>
          <w:tab w:val="left" w:pos="1170"/>
        </w:tabs>
        <w:spacing w:before="64"/>
        <w:ind w:left="319" w:right="227" w:firstLine="569"/>
      </w:pPr>
      <w:r>
        <w:t xml:space="preserve">Требования о погашении </w:t>
      </w:r>
      <w:r>
        <w:rPr>
          <w:spacing w:val="-3"/>
        </w:rPr>
        <w:t xml:space="preserve">инвестиционных паев </w:t>
      </w:r>
      <w:r>
        <w:t xml:space="preserve">подаются в форме заявок на </w:t>
      </w:r>
      <w:r>
        <w:rPr>
          <w:spacing w:val="-3"/>
        </w:rPr>
        <w:t xml:space="preserve">погашение </w:t>
      </w:r>
      <w:r>
        <w:t>инвестиционных паев по форме, предусмотренной приложением к настоящим</w:t>
      </w:r>
      <w:r>
        <w:rPr>
          <w:spacing w:val="-21"/>
        </w:rPr>
        <w:t xml:space="preserve"> </w:t>
      </w:r>
      <w:r>
        <w:t>Правилам.</w:t>
      </w:r>
    </w:p>
    <w:p w14:paraId="3C0C4955" w14:textId="77777777" w:rsidR="005E04F0" w:rsidRDefault="005A66A6">
      <w:pPr>
        <w:pStyle w:val="a3"/>
        <w:spacing w:before="57"/>
        <w:ind w:left="888" w:firstLine="0"/>
      </w:pPr>
      <w:r>
        <w:t>Заявки на погашение инвестиционных паев носят безотзывный характер.</w:t>
      </w:r>
    </w:p>
    <w:p w14:paraId="3E6625FC" w14:textId="77777777" w:rsidR="005E04F0" w:rsidRDefault="005A66A6">
      <w:pPr>
        <w:pStyle w:val="a3"/>
        <w:spacing w:before="57"/>
        <w:ind w:right="221"/>
      </w:pPr>
      <w:r>
        <w:t>Заявки на погашение инвестиционных паев, оформленные в соответствии с приложением № 3 к настоящим Правилам, подаются владельцем инвестиционных паев или его уполномоченным представителем.</w:t>
      </w:r>
    </w:p>
    <w:p w14:paraId="6FCC01CC" w14:textId="77777777" w:rsidR="005E04F0" w:rsidRDefault="005A66A6">
      <w:pPr>
        <w:pStyle w:val="a3"/>
        <w:spacing w:before="65"/>
        <w:ind w:right="221"/>
      </w:pPr>
      <w:r>
        <w:t>Заявки на погашение инвестиционных паев, оформленные в соответствии с приложением № 4 к настоящим Правилам, подаются уполномоченным представителем номинального держателя.</w:t>
      </w:r>
    </w:p>
    <w:p w14:paraId="006DD35E" w14:textId="77777777" w:rsidR="005E04F0" w:rsidRDefault="005A66A6">
      <w:pPr>
        <w:pStyle w:val="a3"/>
        <w:spacing w:before="56"/>
        <w:ind w:right="226"/>
      </w:pPr>
      <w:r>
        <w:t>Заявки на погашение инвестиционных паев, направленные почтой (в том числе электронной), факсом или курьером, не принимаются.</w:t>
      </w:r>
    </w:p>
    <w:p w14:paraId="10527220" w14:textId="77777777" w:rsidR="005E04F0" w:rsidRDefault="005A66A6">
      <w:pPr>
        <w:pStyle w:val="a3"/>
        <w:spacing w:before="65"/>
        <w:ind w:right="228"/>
      </w:pPr>
      <w:r>
        <w:t>Лица, которым в соответствии с настоящими Правилами могут подаваться заявки на приобретение инвестиционных паев, обязаны принимать заявки на погашение инвестиционных паев.</w:t>
      </w:r>
    </w:p>
    <w:p w14:paraId="45F0F936" w14:textId="77777777" w:rsidR="005E04F0" w:rsidRDefault="005A66A6">
      <w:pPr>
        <w:pStyle w:val="a3"/>
        <w:spacing w:before="57"/>
        <w:ind w:right="230"/>
      </w:pPr>
      <w:r>
        <w:t>Заявки на погашение инвестиционных паев, права на которые учитываются в реестре владельцев инвестиционных паев на лицевых счетах номинального держателя, подаются номинальным держателем.</w:t>
      </w:r>
    </w:p>
    <w:p w14:paraId="48956BD0" w14:textId="77777777" w:rsidR="005E04F0" w:rsidRDefault="005A66A6">
      <w:pPr>
        <w:pStyle w:val="a3"/>
        <w:spacing w:before="64"/>
        <w:ind w:right="227"/>
      </w:pPr>
      <w:r>
        <w:lastRenderedPageBreak/>
        <w:t xml:space="preserve">Заявки </w:t>
      </w:r>
      <w:r>
        <w:rPr>
          <w:spacing w:val="-4"/>
        </w:rPr>
        <w:t xml:space="preserve">на </w:t>
      </w:r>
      <w:r>
        <w:t xml:space="preserve">погашение инвестиционных </w:t>
      </w:r>
      <w:r>
        <w:rPr>
          <w:spacing w:val="-3"/>
        </w:rPr>
        <w:t xml:space="preserve">паев </w:t>
      </w:r>
      <w:r>
        <w:t xml:space="preserve">могут подаваться во всех </w:t>
      </w:r>
      <w:r>
        <w:rPr>
          <w:spacing w:val="-2"/>
        </w:rPr>
        <w:t xml:space="preserve">местах </w:t>
      </w:r>
      <w:r>
        <w:t xml:space="preserve">приема заявок </w:t>
      </w:r>
      <w:r>
        <w:rPr>
          <w:spacing w:val="-4"/>
        </w:rPr>
        <w:t xml:space="preserve">на </w:t>
      </w:r>
      <w:r>
        <w:t xml:space="preserve">приобретение </w:t>
      </w:r>
      <w:r>
        <w:rPr>
          <w:spacing w:val="-3"/>
        </w:rPr>
        <w:t>инвестиционных</w:t>
      </w:r>
      <w:r>
        <w:rPr>
          <w:spacing w:val="2"/>
        </w:rPr>
        <w:t xml:space="preserve"> </w:t>
      </w:r>
      <w:r>
        <w:t>паев.</w:t>
      </w:r>
    </w:p>
    <w:p w14:paraId="2755EEF8" w14:textId="77777777" w:rsidR="005E04F0" w:rsidRDefault="005A66A6">
      <w:pPr>
        <w:pStyle w:val="a3"/>
        <w:spacing w:before="57"/>
        <w:ind w:right="221"/>
      </w:pPr>
      <w:r>
        <w:t>Заявки на погашение инвестиционных паев подаются в Управляющую компанию по адресу (месту нахождения) единоличного исполнительного органа Управляющей компании.</w:t>
      </w:r>
    </w:p>
    <w:p w14:paraId="26BD62DB" w14:textId="77777777" w:rsidR="005E04F0" w:rsidRDefault="005A66A6">
      <w:pPr>
        <w:pStyle w:val="a3"/>
        <w:spacing w:before="64"/>
        <w:ind w:right="229"/>
      </w:pPr>
      <w:r>
        <w:t xml:space="preserve">Заявка на погашение инвестиционных </w:t>
      </w:r>
      <w:r>
        <w:rPr>
          <w:spacing w:val="-3"/>
        </w:rPr>
        <w:t xml:space="preserve">паев </w:t>
      </w:r>
      <w:r>
        <w:t xml:space="preserve">должна быть подписана лицом, </w:t>
      </w:r>
      <w:r>
        <w:rPr>
          <w:spacing w:val="-3"/>
        </w:rPr>
        <w:t xml:space="preserve">подавшим </w:t>
      </w:r>
      <w:r>
        <w:t>указанную заявку  (его</w:t>
      </w:r>
      <w:r>
        <w:rPr>
          <w:spacing w:val="-1"/>
        </w:rPr>
        <w:t xml:space="preserve"> </w:t>
      </w:r>
      <w:r>
        <w:t>представителем</w:t>
      </w:r>
      <w:r>
        <w:rPr>
          <w:spacing w:val="-1"/>
        </w:rPr>
        <w:t xml:space="preserve"> </w:t>
      </w:r>
      <w:r>
        <w:t>-</w:t>
      </w:r>
      <w:r>
        <w:rPr>
          <w:spacing w:val="-3"/>
        </w:rPr>
        <w:t xml:space="preserve"> </w:t>
      </w:r>
      <w:r>
        <w:t>в</w:t>
      </w:r>
      <w:r>
        <w:rPr>
          <w:spacing w:val="4"/>
        </w:rPr>
        <w:t xml:space="preserve"> </w:t>
      </w:r>
      <w:r>
        <w:t>случае</w:t>
      </w:r>
      <w:r>
        <w:rPr>
          <w:spacing w:val="-8"/>
        </w:rPr>
        <w:t xml:space="preserve"> </w:t>
      </w:r>
      <w:r>
        <w:t>подачи</w:t>
      </w:r>
      <w:r>
        <w:rPr>
          <w:spacing w:val="-8"/>
        </w:rPr>
        <w:t xml:space="preserve"> </w:t>
      </w:r>
      <w:r>
        <w:t>заявки</w:t>
      </w:r>
      <w:r>
        <w:rPr>
          <w:spacing w:val="-1"/>
        </w:rPr>
        <w:t xml:space="preserve"> </w:t>
      </w:r>
      <w:r>
        <w:t>представителем), и</w:t>
      </w:r>
      <w:r>
        <w:rPr>
          <w:spacing w:val="-9"/>
        </w:rPr>
        <w:t xml:space="preserve"> </w:t>
      </w:r>
      <w:r>
        <w:t>лицом,</w:t>
      </w:r>
      <w:r>
        <w:rPr>
          <w:spacing w:val="-8"/>
        </w:rPr>
        <w:t xml:space="preserve"> </w:t>
      </w:r>
      <w:r>
        <w:t>принявшим</w:t>
      </w:r>
      <w:r>
        <w:rPr>
          <w:spacing w:val="-3"/>
        </w:rPr>
        <w:t xml:space="preserve"> </w:t>
      </w:r>
      <w:r>
        <w:t>указанную</w:t>
      </w:r>
      <w:r>
        <w:rPr>
          <w:spacing w:val="-8"/>
        </w:rPr>
        <w:t xml:space="preserve"> </w:t>
      </w:r>
      <w:r>
        <w:t>заявку.</w:t>
      </w:r>
    </w:p>
    <w:p w14:paraId="4A863F54" w14:textId="77777777" w:rsidR="005E04F0" w:rsidRDefault="005A66A6" w:rsidP="00F1371F">
      <w:pPr>
        <w:pStyle w:val="a3"/>
        <w:spacing w:before="57"/>
        <w:ind w:right="225"/>
      </w:pPr>
      <w:r>
        <w:t>В случае если заявка на погашение инвестиционных паев подписана уполномоченным представителем владельца инвестиционных паев либо уполномоченным представителем номинального держателя, то к заявке на погашение инвестиционных паев необходимо приложить нотариально удостоверенную доверенность на совершение уполномоченным представителем соответствующих действий от имени владельца инвестиционных паев либо надлежащим образом оформленную доверенность на совершение соответствующих действий</w:t>
      </w:r>
      <w:r w:rsidR="00F1371F">
        <w:t xml:space="preserve"> </w:t>
      </w:r>
      <w:r>
        <w:t>уполномоченным представителем номинального держателя, за исключением случая подписания указанной заявки органом юридического лица, действующим от имени юридического лица без доверенности.</w:t>
      </w:r>
    </w:p>
    <w:p w14:paraId="1B385634" w14:textId="77777777" w:rsidR="005E04F0" w:rsidRDefault="005A66A6">
      <w:pPr>
        <w:pStyle w:val="a4"/>
        <w:numPr>
          <w:ilvl w:val="0"/>
          <w:numId w:val="36"/>
        </w:numPr>
        <w:tabs>
          <w:tab w:val="left" w:pos="1314"/>
        </w:tabs>
        <w:spacing w:before="64"/>
        <w:ind w:left="319" w:right="217" w:firstLine="569"/>
      </w:pPr>
      <w:r>
        <w:t xml:space="preserve">Подача и прием заявок на погашение </w:t>
      </w:r>
      <w:r>
        <w:rPr>
          <w:spacing w:val="-3"/>
        </w:rPr>
        <w:t xml:space="preserve">инвестиционных паев </w:t>
      </w:r>
      <w:r>
        <w:t xml:space="preserve">осуществляется в течение 2 </w:t>
      </w:r>
      <w:r>
        <w:rPr>
          <w:spacing w:val="-2"/>
        </w:rPr>
        <w:t xml:space="preserve">(двух) </w:t>
      </w:r>
      <w:r>
        <w:t xml:space="preserve">недель со </w:t>
      </w:r>
      <w:r>
        <w:rPr>
          <w:spacing w:val="-3"/>
        </w:rPr>
        <w:t xml:space="preserve">дня </w:t>
      </w:r>
      <w:r>
        <w:t xml:space="preserve">раскрытия сообщения о регистрации соответствующих изменений и </w:t>
      </w:r>
      <w:r>
        <w:rPr>
          <w:spacing w:val="-3"/>
        </w:rPr>
        <w:t xml:space="preserve">дополнений </w:t>
      </w:r>
      <w:r>
        <w:t xml:space="preserve">в настоящие Правила. Прием заявок на </w:t>
      </w:r>
      <w:r>
        <w:rPr>
          <w:spacing w:val="-3"/>
        </w:rPr>
        <w:t xml:space="preserve">погашение </w:t>
      </w:r>
      <w:r>
        <w:t xml:space="preserve">инвестиционных </w:t>
      </w:r>
      <w:r>
        <w:rPr>
          <w:spacing w:val="-3"/>
        </w:rPr>
        <w:t xml:space="preserve">паев </w:t>
      </w:r>
      <w:r>
        <w:t>в нерабочие дни не</w:t>
      </w:r>
      <w:r>
        <w:rPr>
          <w:spacing w:val="-2"/>
        </w:rPr>
        <w:t xml:space="preserve"> </w:t>
      </w:r>
      <w:r>
        <w:t>осуществляется.</w:t>
      </w:r>
    </w:p>
    <w:p w14:paraId="5B4FD6D1" w14:textId="77777777" w:rsidR="005E04F0" w:rsidRDefault="005A66A6">
      <w:pPr>
        <w:pStyle w:val="a4"/>
        <w:numPr>
          <w:ilvl w:val="0"/>
          <w:numId w:val="36"/>
        </w:numPr>
        <w:tabs>
          <w:tab w:val="left" w:pos="1314"/>
        </w:tabs>
        <w:ind w:left="1313" w:hanging="426"/>
      </w:pPr>
      <w:r>
        <w:t xml:space="preserve">Случаи отказа в приеме заявок на погашение </w:t>
      </w:r>
      <w:r>
        <w:rPr>
          <w:spacing w:val="-3"/>
        </w:rPr>
        <w:t>инвестиционных</w:t>
      </w:r>
      <w:r>
        <w:rPr>
          <w:spacing w:val="-15"/>
        </w:rPr>
        <w:t xml:space="preserve"> </w:t>
      </w:r>
      <w:r>
        <w:t>паев:</w:t>
      </w:r>
    </w:p>
    <w:p w14:paraId="20F0E62C" w14:textId="77777777" w:rsidR="005E04F0" w:rsidRDefault="005A66A6">
      <w:pPr>
        <w:pStyle w:val="a4"/>
        <w:numPr>
          <w:ilvl w:val="0"/>
          <w:numId w:val="25"/>
        </w:numPr>
        <w:tabs>
          <w:tab w:val="left" w:pos="1170"/>
        </w:tabs>
        <w:spacing w:before="65"/>
        <w:ind w:hanging="282"/>
      </w:pPr>
      <w:r>
        <w:t>несоблюдение порядка и сроков подачи заявок, которые установлены настоящими</w:t>
      </w:r>
      <w:r>
        <w:rPr>
          <w:spacing w:val="-21"/>
        </w:rPr>
        <w:t xml:space="preserve"> </w:t>
      </w:r>
      <w:r>
        <w:t>Правилами;</w:t>
      </w:r>
    </w:p>
    <w:p w14:paraId="54BADC15" w14:textId="77777777" w:rsidR="005E04F0" w:rsidRDefault="005A66A6">
      <w:pPr>
        <w:pStyle w:val="a4"/>
        <w:numPr>
          <w:ilvl w:val="0"/>
          <w:numId w:val="25"/>
        </w:numPr>
        <w:tabs>
          <w:tab w:val="left" w:pos="1170"/>
        </w:tabs>
        <w:ind w:hanging="282"/>
      </w:pPr>
      <w:r>
        <w:t xml:space="preserve">принятие решения об </w:t>
      </w:r>
      <w:r>
        <w:rPr>
          <w:spacing w:val="-3"/>
        </w:rPr>
        <w:t xml:space="preserve">одновременном </w:t>
      </w:r>
      <w:r>
        <w:t>приостановлении выдачи и погашения инвестиционных</w:t>
      </w:r>
      <w:r>
        <w:rPr>
          <w:spacing w:val="-10"/>
        </w:rPr>
        <w:t xml:space="preserve"> </w:t>
      </w:r>
      <w:r>
        <w:t>паев;</w:t>
      </w:r>
    </w:p>
    <w:p w14:paraId="1F99F104" w14:textId="77777777" w:rsidR="005E04F0" w:rsidRDefault="005A66A6">
      <w:pPr>
        <w:pStyle w:val="a4"/>
        <w:numPr>
          <w:ilvl w:val="0"/>
          <w:numId w:val="25"/>
        </w:numPr>
        <w:tabs>
          <w:tab w:val="left" w:pos="1170"/>
        </w:tabs>
        <w:spacing w:before="64"/>
        <w:ind w:left="319" w:right="224" w:firstLine="569"/>
      </w:pPr>
      <w:r>
        <w:t xml:space="preserve">введение Банком России запрета на проведение операций одновременно по </w:t>
      </w:r>
      <w:r>
        <w:rPr>
          <w:spacing w:val="-3"/>
        </w:rPr>
        <w:t xml:space="preserve">выдаче </w:t>
      </w:r>
      <w:r>
        <w:t xml:space="preserve">и погашению инвестиционных </w:t>
      </w:r>
      <w:r>
        <w:rPr>
          <w:spacing w:val="-3"/>
        </w:rPr>
        <w:t xml:space="preserve">паев </w:t>
      </w:r>
      <w:r>
        <w:t xml:space="preserve">и (или) запрета </w:t>
      </w:r>
      <w:r>
        <w:rPr>
          <w:spacing w:val="-4"/>
        </w:rPr>
        <w:t xml:space="preserve">на </w:t>
      </w:r>
      <w:r>
        <w:t xml:space="preserve">проведение операций одновременно по </w:t>
      </w:r>
      <w:r>
        <w:rPr>
          <w:spacing w:val="-3"/>
        </w:rPr>
        <w:t xml:space="preserve">приему </w:t>
      </w:r>
      <w:r>
        <w:t xml:space="preserve">заявок на приобретение и заявок на погашение </w:t>
      </w:r>
      <w:r>
        <w:rPr>
          <w:spacing w:val="-3"/>
        </w:rPr>
        <w:t>инвестиционных</w:t>
      </w:r>
      <w:r>
        <w:rPr>
          <w:spacing w:val="-7"/>
        </w:rPr>
        <w:t xml:space="preserve"> </w:t>
      </w:r>
      <w:r>
        <w:t>паев;</w:t>
      </w:r>
    </w:p>
    <w:p w14:paraId="6FBFE2B1" w14:textId="77777777" w:rsidR="005E04F0" w:rsidRDefault="005A66A6">
      <w:pPr>
        <w:pStyle w:val="a4"/>
        <w:numPr>
          <w:ilvl w:val="0"/>
          <w:numId w:val="25"/>
        </w:numPr>
        <w:tabs>
          <w:tab w:val="left" w:pos="1170"/>
        </w:tabs>
        <w:ind w:hanging="282"/>
      </w:pPr>
      <w:r>
        <w:t xml:space="preserve">подача заявки на погашение </w:t>
      </w:r>
      <w:r>
        <w:rPr>
          <w:spacing w:val="-3"/>
        </w:rPr>
        <w:t xml:space="preserve">инвестиционных паев </w:t>
      </w:r>
      <w:r>
        <w:t xml:space="preserve">после возникновения </w:t>
      </w:r>
      <w:r>
        <w:rPr>
          <w:spacing w:val="-3"/>
        </w:rPr>
        <w:t xml:space="preserve">основания </w:t>
      </w:r>
      <w:r>
        <w:t>прекращения</w:t>
      </w:r>
      <w:r>
        <w:rPr>
          <w:spacing w:val="2"/>
        </w:rPr>
        <w:t xml:space="preserve"> </w:t>
      </w:r>
      <w:r>
        <w:rPr>
          <w:spacing w:val="-3"/>
        </w:rPr>
        <w:t>Фонда.</w:t>
      </w:r>
    </w:p>
    <w:p w14:paraId="2F68A201" w14:textId="77777777" w:rsidR="005E04F0" w:rsidRDefault="005A66A6">
      <w:pPr>
        <w:pStyle w:val="a4"/>
        <w:numPr>
          <w:ilvl w:val="0"/>
          <w:numId w:val="36"/>
        </w:numPr>
        <w:tabs>
          <w:tab w:val="left" w:pos="1364"/>
        </w:tabs>
        <w:ind w:left="1363" w:hanging="476"/>
      </w:pPr>
      <w:r>
        <w:t xml:space="preserve">Сведения, включаемые в заявку на погашение </w:t>
      </w:r>
      <w:r>
        <w:rPr>
          <w:spacing w:val="-3"/>
        </w:rPr>
        <w:t>инвестиционных</w:t>
      </w:r>
      <w:r>
        <w:rPr>
          <w:spacing w:val="-27"/>
        </w:rPr>
        <w:t xml:space="preserve"> </w:t>
      </w:r>
      <w:r>
        <w:t>паев:</w:t>
      </w:r>
    </w:p>
    <w:p w14:paraId="5C1BC406" w14:textId="77777777" w:rsidR="005E04F0" w:rsidRDefault="005A66A6">
      <w:pPr>
        <w:pStyle w:val="a4"/>
        <w:numPr>
          <w:ilvl w:val="0"/>
          <w:numId w:val="24"/>
        </w:numPr>
        <w:tabs>
          <w:tab w:val="left" w:pos="1170"/>
        </w:tabs>
        <w:spacing w:before="65"/>
        <w:ind w:hanging="282"/>
      </w:pPr>
      <w:r>
        <w:t>полное название</w:t>
      </w:r>
      <w:r>
        <w:rPr>
          <w:spacing w:val="-2"/>
        </w:rPr>
        <w:t xml:space="preserve"> Фонда;</w:t>
      </w:r>
    </w:p>
    <w:p w14:paraId="303BF4D8" w14:textId="77777777" w:rsidR="005E04F0" w:rsidRDefault="005A66A6">
      <w:pPr>
        <w:pStyle w:val="a4"/>
        <w:numPr>
          <w:ilvl w:val="0"/>
          <w:numId w:val="24"/>
        </w:numPr>
        <w:tabs>
          <w:tab w:val="left" w:pos="1170"/>
        </w:tabs>
        <w:ind w:hanging="282"/>
      </w:pPr>
      <w:r>
        <w:t>полное фирменное наименование Управляющей</w:t>
      </w:r>
      <w:r>
        <w:rPr>
          <w:spacing w:val="-10"/>
        </w:rPr>
        <w:t xml:space="preserve"> </w:t>
      </w:r>
      <w:r>
        <w:rPr>
          <w:spacing w:val="-3"/>
        </w:rPr>
        <w:t>компании;</w:t>
      </w:r>
    </w:p>
    <w:p w14:paraId="072CD412" w14:textId="77777777" w:rsidR="005E04F0" w:rsidRDefault="005A66A6">
      <w:pPr>
        <w:pStyle w:val="a4"/>
        <w:numPr>
          <w:ilvl w:val="0"/>
          <w:numId w:val="24"/>
        </w:numPr>
        <w:tabs>
          <w:tab w:val="left" w:pos="1170"/>
        </w:tabs>
        <w:spacing w:before="65"/>
        <w:ind w:hanging="282"/>
      </w:pPr>
      <w:r>
        <w:t>дата и время принятия</w:t>
      </w:r>
      <w:r>
        <w:rPr>
          <w:spacing w:val="-22"/>
        </w:rPr>
        <w:t xml:space="preserve"> </w:t>
      </w:r>
      <w:r>
        <w:t>заявки;</w:t>
      </w:r>
    </w:p>
    <w:p w14:paraId="5DD06298" w14:textId="77777777" w:rsidR="005E04F0" w:rsidRDefault="005A66A6">
      <w:pPr>
        <w:pStyle w:val="a4"/>
        <w:numPr>
          <w:ilvl w:val="0"/>
          <w:numId w:val="24"/>
        </w:numPr>
        <w:tabs>
          <w:tab w:val="left" w:pos="1170"/>
        </w:tabs>
        <w:ind w:left="319" w:right="227" w:firstLine="569"/>
      </w:pPr>
      <w:r>
        <w:t xml:space="preserve">сведения, позволяющие идентифицировать лицо, подавшее заявку, и представителя лица, подавшего заявку, с указанием </w:t>
      </w:r>
      <w:r>
        <w:rPr>
          <w:spacing w:val="-3"/>
        </w:rPr>
        <w:t xml:space="preserve">реквизитов </w:t>
      </w:r>
      <w:r>
        <w:t xml:space="preserve">документа, </w:t>
      </w:r>
      <w:r>
        <w:rPr>
          <w:spacing w:val="-3"/>
        </w:rPr>
        <w:t xml:space="preserve">подтверждающего </w:t>
      </w:r>
      <w:r>
        <w:t>полномочия указанного представителя (в случае если заявка подается</w:t>
      </w:r>
      <w:r>
        <w:rPr>
          <w:spacing w:val="-9"/>
        </w:rPr>
        <w:t xml:space="preserve"> </w:t>
      </w:r>
      <w:r>
        <w:t>представителем);</w:t>
      </w:r>
    </w:p>
    <w:p w14:paraId="1E6359EE" w14:textId="77777777" w:rsidR="005E04F0" w:rsidRDefault="005A66A6">
      <w:pPr>
        <w:pStyle w:val="a4"/>
        <w:numPr>
          <w:ilvl w:val="0"/>
          <w:numId w:val="24"/>
        </w:numPr>
        <w:tabs>
          <w:tab w:val="left" w:pos="1170"/>
        </w:tabs>
        <w:spacing w:before="64"/>
        <w:ind w:left="319" w:right="227" w:firstLine="569"/>
      </w:pPr>
      <w:r>
        <w:t xml:space="preserve">сведения, позволяющие идентифицировать владельца </w:t>
      </w:r>
      <w:r>
        <w:rPr>
          <w:spacing w:val="-3"/>
        </w:rPr>
        <w:t xml:space="preserve">инвестиционных паев </w:t>
      </w:r>
      <w:r>
        <w:t xml:space="preserve">(в случае если заявка подается номинальным держателем на основании </w:t>
      </w:r>
      <w:r>
        <w:rPr>
          <w:spacing w:val="-3"/>
        </w:rPr>
        <w:t xml:space="preserve">распоряжения </w:t>
      </w:r>
      <w:r>
        <w:t xml:space="preserve">владельца </w:t>
      </w:r>
      <w:r>
        <w:rPr>
          <w:spacing w:val="-3"/>
        </w:rPr>
        <w:t>инвестиционных</w:t>
      </w:r>
      <w:r>
        <w:rPr>
          <w:spacing w:val="5"/>
        </w:rPr>
        <w:t xml:space="preserve"> </w:t>
      </w:r>
      <w:r>
        <w:t>паев);</w:t>
      </w:r>
    </w:p>
    <w:p w14:paraId="647DCAD6" w14:textId="77777777" w:rsidR="005E04F0" w:rsidRDefault="005A66A6">
      <w:pPr>
        <w:pStyle w:val="a4"/>
        <w:numPr>
          <w:ilvl w:val="0"/>
          <w:numId w:val="24"/>
        </w:numPr>
        <w:tabs>
          <w:tab w:val="left" w:pos="1170"/>
        </w:tabs>
        <w:spacing w:before="56"/>
        <w:ind w:hanging="282"/>
      </w:pPr>
      <w:r>
        <w:t xml:space="preserve">требование погасить определенное количество </w:t>
      </w:r>
      <w:r>
        <w:rPr>
          <w:spacing w:val="-3"/>
        </w:rPr>
        <w:t>инвестиционных</w:t>
      </w:r>
      <w:r>
        <w:rPr>
          <w:spacing w:val="-7"/>
        </w:rPr>
        <w:t xml:space="preserve"> </w:t>
      </w:r>
      <w:r>
        <w:t>паев;</w:t>
      </w:r>
    </w:p>
    <w:p w14:paraId="48DB699B" w14:textId="77777777" w:rsidR="005E04F0" w:rsidRDefault="005A66A6">
      <w:pPr>
        <w:pStyle w:val="a4"/>
        <w:numPr>
          <w:ilvl w:val="0"/>
          <w:numId w:val="24"/>
        </w:numPr>
        <w:tabs>
          <w:tab w:val="left" w:pos="1170"/>
        </w:tabs>
        <w:spacing w:before="58"/>
        <w:ind w:left="319" w:right="231" w:firstLine="569"/>
      </w:pPr>
      <w:r>
        <w:t xml:space="preserve">реквизиты банковского счета для перечисления денежной </w:t>
      </w:r>
      <w:r>
        <w:rPr>
          <w:spacing w:val="-3"/>
        </w:rPr>
        <w:t xml:space="preserve">компенсации </w:t>
      </w:r>
      <w:r>
        <w:t xml:space="preserve">в связи с погашением инвестиционных </w:t>
      </w:r>
      <w:r>
        <w:rPr>
          <w:spacing w:val="-3"/>
        </w:rPr>
        <w:t xml:space="preserve">паев </w:t>
      </w:r>
      <w:r>
        <w:t xml:space="preserve">и (или) иные сведения, позволяющие </w:t>
      </w:r>
      <w:r>
        <w:rPr>
          <w:spacing w:val="-3"/>
        </w:rPr>
        <w:t xml:space="preserve">осуществить </w:t>
      </w:r>
      <w:r>
        <w:t xml:space="preserve">перечисление денежной компенсации в связи с погашением </w:t>
      </w:r>
      <w:r>
        <w:rPr>
          <w:spacing w:val="-3"/>
        </w:rPr>
        <w:t xml:space="preserve">инвестиционных паев </w:t>
      </w:r>
      <w:r>
        <w:t>на банковский</w:t>
      </w:r>
      <w:r>
        <w:rPr>
          <w:spacing w:val="2"/>
        </w:rPr>
        <w:t xml:space="preserve"> </w:t>
      </w:r>
      <w:r>
        <w:t>счет;</w:t>
      </w:r>
    </w:p>
    <w:p w14:paraId="246F2E6F" w14:textId="3DDE4291" w:rsidR="005E04F0" w:rsidRPr="00701B8C" w:rsidRDefault="005A66A6">
      <w:pPr>
        <w:pStyle w:val="a4"/>
        <w:numPr>
          <w:ilvl w:val="0"/>
          <w:numId w:val="24"/>
        </w:numPr>
        <w:tabs>
          <w:tab w:val="left" w:pos="1170"/>
        </w:tabs>
        <w:spacing w:before="64"/>
        <w:ind w:left="319" w:right="216" w:firstLine="569"/>
      </w:pPr>
      <w:r>
        <w:t xml:space="preserve">иные сведения, определенные Управляющей компанией как необходимые для погашения инвестиционных паев, не </w:t>
      </w:r>
      <w:r w:rsidRPr="00701B8C">
        <w:t>противоречащие законодательству Российской Федерации об инвестиционных фондах,</w:t>
      </w:r>
      <w:r w:rsidR="006D0261">
        <w:t xml:space="preserve"> </w:t>
      </w:r>
      <w:r w:rsidRPr="00701B8C">
        <w:t xml:space="preserve">и указанные в форме соответствующей заявки на погашение </w:t>
      </w:r>
      <w:r w:rsidRPr="00701B8C">
        <w:rPr>
          <w:spacing w:val="-3"/>
        </w:rPr>
        <w:t xml:space="preserve">инвестиционных </w:t>
      </w:r>
      <w:r w:rsidRPr="00701B8C">
        <w:t>паев, предусмотренной настоящими Правилами.</w:t>
      </w:r>
    </w:p>
    <w:p w14:paraId="58552AF8" w14:textId="77777777" w:rsidR="005E04F0" w:rsidRPr="00701B8C" w:rsidRDefault="005A66A6">
      <w:pPr>
        <w:pStyle w:val="a4"/>
        <w:numPr>
          <w:ilvl w:val="0"/>
          <w:numId w:val="36"/>
        </w:numPr>
        <w:tabs>
          <w:tab w:val="left" w:pos="1364"/>
        </w:tabs>
        <w:spacing w:before="56" w:line="247" w:lineRule="auto"/>
        <w:ind w:left="319" w:right="233" w:firstLine="569"/>
      </w:pPr>
      <w:r w:rsidRPr="00701B8C">
        <w:t xml:space="preserve">Погашение инвестиционных паев </w:t>
      </w:r>
      <w:r w:rsidRPr="00701B8C">
        <w:rPr>
          <w:spacing w:val="-3"/>
        </w:rPr>
        <w:t xml:space="preserve">осуществляется путем </w:t>
      </w:r>
      <w:r w:rsidRPr="00701B8C">
        <w:t xml:space="preserve">внесения записей по </w:t>
      </w:r>
      <w:r w:rsidRPr="00701B8C">
        <w:rPr>
          <w:spacing w:val="-3"/>
        </w:rPr>
        <w:t xml:space="preserve">лицевому </w:t>
      </w:r>
      <w:r w:rsidRPr="00701B8C">
        <w:t xml:space="preserve">счету в реестре владельцев </w:t>
      </w:r>
      <w:r w:rsidRPr="00701B8C">
        <w:rPr>
          <w:spacing w:val="-3"/>
        </w:rPr>
        <w:t>инвестиционных</w:t>
      </w:r>
      <w:r w:rsidRPr="00701B8C">
        <w:rPr>
          <w:spacing w:val="-2"/>
        </w:rPr>
        <w:t xml:space="preserve"> </w:t>
      </w:r>
      <w:r w:rsidRPr="00701B8C">
        <w:t>паев,</w:t>
      </w:r>
    </w:p>
    <w:p w14:paraId="565E5358" w14:textId="77777777" w:rsidR="005E04F0" w:rsidRPr="00701B8C" w:rsidRDefault="005A66A6">
      <w:pPr>
        <w:pStyle w:val="a3"/>
        <w:spacing w:before="49"/>
        <w:ind w:right="227"/>
      </w:pPr>
      <w:r w:rsidRPr="00701B8C">
        <w:t>Записи о погашении инвестиционных паев (операции) вносятся Регистратором в реестр владельцев инвестиционных паев на основании заявок на погашение инвестиционных паев или на основании распоряжения Управляющей компании.</w:t>
      </w:r>
    </w:p>
    <w:p w14:paraId="7BB03C58" w14:textId="07DFD406" w:rsidR="005E04F0" w:rsidRPr="00701B8C" w:rsidRDefault="005A66A6">
      <w:pPr>
        <w:pStyle w:val="a3"/>
        <w:spacing w:before="57" w:line="242" w:lineRule="auto"/>
        <w:ind w:right="217"/>
      </w:pPr>
      <w:r w:rsidRPr="00701B8C">
        <w:t xml:space="preserve">В случае если записи о погашении инвестиционных паев вносятся Регистратором на основании заявок на погашение инвестиционных паев, Регистратор в срок </w:t>
      </w:r>
      <w:r w:rsidR="002F726C" w:rsidRPr="00701B8C">
        <w:t xml:space="preserve">не позднее </w:t>
      </w:r>
      <w:r w:rsidR="00B75FE1" w:rsidRPr="00701B8C">
        <w:t>3 (</w:t>
      </w:r>
      <w:r w:rsidR="002F726C" w:rsidRPr="00701B8C">
        <w:t>трех</w:t>
      </w:r>
      <w:r w:rsidR="00B75FE1" w:rsidRPr="00701B8C">
        <w:t>)</w:t>
      </w:r>
      <w:r w:rsidR="002F726C" w:rsidRPr="00701B8C">
        <w:t xml:space="preserve"> рабочих дней</w:t>
      </w:r>
      <w:r w:rsidRPr="00701B8C">
        <w:t>, совершает операцию либо отказывает в ее совершении.</w:t>
      </w:r>
    </w:p>
    <w:p w14:paraId="3307F2F5" w14:textId="40A46F4D" w:rsidR="005E04F0" w:rsidRPr="00701B8C" w:rsidRDefault="005A66A6">
      <w:pPr>
        <w:pStyle w:val="a3"/>
        <w:ind w:right="227"/>
      </w:pPr>
      <w:r w:rsidRPr="00701B8C">
        <w:t xml:space="preserve">В случае погашения инвестиционных паев в соответствии с пунктом 19.1. статьи 13.2.  Федерального закона «Об инвестиционных фондах» записи о погашении </w:t>
      </w:r>
      <w:r w:rsidRPr="00701B8C">
        <w:rPr>
          <w:spacing w:val="-3"/>
        </w:rPr>
        <w:t xml:space="preserve">инвестиционных паев </w:t>
      </w:r>
      <w:r w:rsidRPr="00701B8C">
        <w:t xml:space="preserve">вносятся Регистратором в реестр владельцев </w:t>
      </w:r>
      <w:r w:rsidRPr="00701B8C">
        <w:rPr>
          <w:spacing w:val="-3"/>
        </w:rPr>
        <w:t xml:space="preserve">инвестиционных паев </w:t>
      </w:r>
      <w:r w:rsidRPr="00701B8C">
        <w:t xml:space="preserve">только на основании распоряжения Управляющей компании. В случае если записи по лицевому счету о погашении </w:t>
      </w:r>
      <w:r w:rsidRPr="00701B8C">
        <w:rPr>
          <w:spacing w:val="-3"/>
        </w:rPr>
        <w:t xml:space="preserve">инвестиционных </w:t>
      </w:r>
      <w:r w:rsidRPr="00701B8C">
        <w:t xml:space="preserve">паев вносятся в реестр владельцев </w:t>
      </w:r>
      <w:r w:rsidRPr="00701B8C">
        <w:rPr>
          <w:spacing w:val="-3"/>
        </w:rPr>
        <w:t xml:space="preserve">инвестиционных </w:t>
      </w:r>
      <w:r w:rsidRPr="00701B8C">
        <w:t>паев на основании Распоряжения Управляющей компании, Регистратор в день получения такого распоряжения совершает операции либо отказывает в их</w:t>
      </w:r>
      <w:r w:rsidRPr="00701B8C">
        <w:rPr>
          <w:spacing w:val="10"/>
        </w:rPr>
        <w:t xml:space="preserve"> </w:t>
      </w:r>
      <w:r w:rsidRPr="00701B8C">
        <w:t>совершении.</w:t>
      </w:r>
    </w:p>
    <w:p w14:paraId="53006590" w14:textId="77777777" w:rsidR="005E04F0" w:rsidRPr="00701B8C" w:rsidRDefault="005A66A6">
      <w:pPr>
        <w:pStyle w:val="a4"/>
        <w:numPr>
          <w:ilvl w:val="0"/>
          <w:numId w:val="36"/>
        </w:numPr>
        <w:tabs>
          <w:tab w:val="left" w:pos="1314"/>
        </w:tabs>
        <w:spacing w:before="54"/>
        <w:ind w:left="319" w:right="226" w:firstLine="569"/>
      </w:pPr>
      <w:r w:rsidRPr="00701B8C">
        <w:t xml:space="preserve">Принятые заявки на погашение </w:t>
      </w:r>
      <w:r w:rsidRPr="00701B8C">
        <w:rPr>
          <w:spacing w:val="-3"/>
        </w:rPr>
        <w:t xml:space="preserve">инвестиционных паев </w:t>
      </w:r>
      <w:r w:rsidRPr="00701B8C">
        <w:t xml:space="preserve">удовлетворяются в пределах </w:t>
      </w:r>
      <w:r w:rsidRPr="00701B8C">
        <w:rPr>
          <w:spacing w:val="-3"/>
        </w:rPr>
        <w:t xml:space="preserve">количества </w:t>
      </w:r>
      <w:r w:rsidRPr="00701B8C">
        <w:t xml:space="preserve">инвестиционных паев, учтенных на лицевом счете лица, подавшего заявку на погашение инвестиционных паев, в </w:t>
      </w:r>
      <w:r w:rsidRPr="00701B8C">
        <w:lastRenderedPageBreak/>
        <w:t xml:space="preserve">реестре владельцев </w:t>
      </w:r>
      <w:r w:rsidRPr="00701B8C">
        <w:rPr>
          <w:spacing w:val="-3"/>
        </w:rPr>
        <w:t>инвестиционных</w:t>
      </w:r>
      <w:r w:rsidRPr="00701B8C">
        <w:rPr>
          <w:spacing w:val="-2"/>
        </w:rPr>
        <w:t xml:space="preserve"> </w:t>
      </w:r>
      <w:r w:rsidRPr="00701B8C">
        <w:t>паев.</w:t>
      </w:r>
    </w:p>
    <w:p w14:paraId="514526DE" w14:textId="109D6A38" w:rsidR="005E04F0" w:rsidRPr="00701B8C" w:rsidRDefault="005A66A6">
      <w:pPr>
        <w:pStyle w:val="a3"/>
        <w:spacing w:before="64"/>
        <w:ind w:right="224"/>
      </w:pPr>
      <w:r w:rsidRPr="00701B8C">
        <w:t xml:space="preserve">Принятые заявки </w:t>
      </w:r>
      <w:r w:rsidRPr="00701B8C">
        <w:rPr>
          <w:spacing w:val="-4"/>
        </w:rPr>
        <w:t xml:space="preserve">на </w:t>
      </w:r>
      <w:r w:rsidRPr="00701B8C">
        <w:t xml:space="preserve">погашение </w:t>
      </w:r>
      <w:r w:rsidRPr="00701B8C">
        <w:rPr>
          <w:spacing w:val="-3"/>
        </w:rPr>
        <w:t xml:space="preserve">инвестиционных паев </w:t>
      </w:r>
      <w:r w:rsidRPr="00701B8C">
        <w:t xml:space="preserve">удовлетворяются в пределах </w:t>
      </w:r>
      <w:r w:rsidRPr="00701B8C">
        <w:rPr>
          <w:spacing w:val="-3"/>
        </w:rPr>
        <w:t xml:space="preserve">количества </w:t>
      </w:r>
      <w:r w:rsidRPr="00701B8C">
        <w:t xml:space="preserve">инвестиционных паев, принадлежащих владельцу </w:t>
      </w:r>
      <w:r w:rsidRPr="00701B8C">
        <w:rPr>
          <w:spacing w:val="-3"/>
        </w:rPr>
        <w:t xml:space="preserve">инвестиционных паев </w:t>
      </w:r>
      <w:r w:rsidRPr="00701B8C">
        <w:t xml:space="preserve">на дату составления списка  лиц, имеющих право </w:t>
      </w:r>
      <w:r w:rsidR="0095260C" w:rsidRPr="00701B8C">
        <w:t>голоса при принятии решений общим собранием</w:t>
      </w:r>
      <w:r w:rsidRPr="00701B8C">
        <w:t xml:space="preserve">, на </w:t>
      </w:r>
      <w:r w:rsidRPr="00701B8C">
        <w:rPr>
          <w:spacing w:val="-3"/>
        </w:rPr>
        <w:t xml:space="preserve">котором </w:t>
      </w:r>
      <w:r w:rsidRPr="00701B8C">
        <w:t xml:space="preserve">было принято решение </w:t>
      </w:r>
      <w:r w:rsidRPr="00701B8C">
        <w:rPr>
          <w:spacing w:val="-5"/>
        </w:rPr>
        <w:t xml:space="preserve">об </w:t>
      </w:r>
      <w:r w:rsidRPr="00701B8C">
        <w:t xml:space="preserve">утверждении изменений и дополнений в Правила, или о передаче </w:t>
      </w:r>
      <w:r w:rsidRPr="00701B8C">
        <w:rPr>
          <w:spacing w:val="-3"/>
        </w:rPr>
        <w:t xml:space="preserve">прав </w:t>
      </w:r>
      <w:r w:rsidRPr="00701B8C">
        <w:t xml:space="preserve">и обязанностей по </w:t>
      </w:r>
      <w:r w:rsidRPr="00701B8C">
        <w:rPr>
          <w:spacing w:val="-3"/>
        </w:rPr>
        <w:t xml:space="preserve">договору </w:t>
      </w:r>
      <w:r w:rsidRPr="00701B8C">
        <w:t xml:space="preserve">доверительного управления </w:t>
      </w:r>
      <w:r w:rsidRPr="00701B8C">
        <w:rPr>
          <w:spacing w:val="-3"/>
        </w:rPr>
        <w:t xml:space="preserve">Фондом </w:t>
      </w:r>
      <w:r w:rsidRPr="00701B8C">
        <w:t xml:space="preserve">другой управляющей компании, </w:t>
      </w:r>
      <w:r w:rsidRPr="00701B8C">
        <w:rPr>
          <w:spacing w:val="-3"/>
        </w:rPr>
        <w:t xml:space="preserve">или </w:t>
      </w:r>
      <w:r w:rsidRPr="00701B8C">
        <w:t xml:space="preserve">о продлении срока действия договора </w:t>
      </w:r>
      <w:r w:rsidRPr="00701B8C">
        <w:rPr>
          <w:spacing w:val="-3"/>
        </w:rPr>
        <w:t xml:space="preserve">доверительного </w:t>
      </w:r>
      <w:r w:rsidRPr="00701B8C">
        <w:t xml:space="preserve">управления Фондом, против которого он голосовал, в случае предъявления владельцем инвестиционных паев требования о погашении инвестиционных </w:t>
      </w:r>
      <w:r w:rsidRPr="00701B8C">
        <w:rPr>
          <w:spacing w:val="-3"/>
        </w:rPr>
        <w:t xml:space="preserve">паев </w:t>
      </w:r>
      <w:r w:rsidRPr="00701B8C">
        <w:t xml:space="preserve">в соответствии с подпунктом </w:t>
      </w:r>
      <w:r w:rsidRPr="00701B8C">
        <w:rPr>
          <w:bCs/>
          <w:spacing w:val="-5"/>
        </w:rPr>
        <w:t xml:space="preserve">1) </w:t>
      </w:r>
      <w:r w:rsidRPr="00701B8C">
        <w:rPr>
          <w:bCs/>
        </w:rPr>
        <w:t xml:space="preserve">пункта </w:t>
      </w:r>
      <w:r w:rsidR="00391E1D" w:rsidRPr="00701B8C">
        <w:rPr>
          <w:bCs/>
        </w:rPr>
        <w:t>86</w:t>
      </w:r>
      <w:r w:rsidR="00391E1D" w:rsidRPr="00701B8C">
        <w:rPr>
          <w:b/>
        </w:rPr>
        <w:t xml:space="preserve"> </w:t>
      </w:r>
      <w:r w:rsidRPr="00701B8C">
        <w:rPr>
          <w:spacing w:val="-3"/>
        </w:rPr>
        <w:t>настоящих</w:t>
      </w:r>
      <w:r w:rsidRPr="00701B8C">
        <w:rPr>
          <w:spacing w:val="20"/>
        </w:rPr>
        <w:t xml:space="preserve"> </w:t>
      </w:r>
      <w:r w:rsidRPr="00701B8C">
        <w:t>Правил.</w:t>
      </w:r>
    </w:p>
    <w:p w14:paraId="64F0FF84" w14:textId="0200ACDB" w:rsidR="005E04F0" w:rsidRPr="00701B8C" w:rsidRDefault="00400C43" w:rsidP="009E30F2">
      <w:pPr>
        <w:pStyle w:val="a4"/>
        <w:numPr>
          <w:ilvl w:val="0"/>
          <w:numId w:val="36"/>
        </w:numPr>
        <w:tabs>
          <w:tab w:val="left" w:pos="1314"/>
        </w:tabs>
        <w:spacing w:before="62"/>
        <w:ind w:left="284" w:right="229" w:firstLine="604"/>
      </w:pPr>
      <w:r w:rsidRPr="00701B8C">
        <w:t>П</w:t>
      </w:r>
      <w:r w:rsidR="00E548CF" w:rsidRPr="00701B8C">
        <w:t>огашение инвестиционных паев осуществляется на следующий рабочий день после окончания срока приема заявок на погашение инвестиционных паев, за исключением погашения инвестиционных паев при прекращении фонда или погашения инвестиционных паев без заявления требования об их погашении</w:t>
      </w:r>
      <w:r w:rsidR="005A66A6" w:rsidRPr="00701B8C">
        <w:t>.</w:t>
      </w:r>
    </w:p>
    <w:p w14:paraId="0C87683D" w14:textId="5317EAA9" w:rsidR="005E04F0" w:rsidRPr="00701B8C" w:rsidRDefault="005A66A6">
      <w:pPr>
        <w:pStyle w:val="a3"/>
        <w:spacing w:before="57" w:line="242" w:lineRule="auto"/>
        <w:ind w:right="221"/>
      </w:pPr>
      <w:r w:rsidRPr="00701B8C">
        <w:t xml:space="preserve">Погашение инвестиционных паев осуществляется не позднее </w:t>
      </w:r>
      <w:r w:rsidR="00400C43" w:rsidRPr="00701B8C">
        <w:t>6 (</w:t>
      </w:r>
      <w:r w:rsidRPr="00701B8C">
        <w:t>шести</w:t>
      </w:r>
      <w:r w:rsidR="00400C43" w:rsidRPr="00701B8C">
        <w:t>)</w:t>
      </w:r>
      <w:r w:rsidRPr="00701B8C">
        <w:t xml:space="preserve"> месяцев после дня предъявления требования владельцем инвестиционных паев - физическим лицом, в случае нарушения Управляющей компанией положений, предусмотренных статьей 21.1 Федерального закона "Об инвестиционных фондах".</w:t>
      </w:r>
    </w:p>
    <w:p w14:paraId="41B6943F" w14:textId="77777777" w:rsidR="005E04F0" w:rsidRPr="00701B8C" w:rsidRDefault="005A66A6">
      <w:pPr>
        <w:pStyle w:val="a4"/>
        <w:numPr>
          <w:ilvl w:val="0"/>
          <w:numId w:val="36"/>
        </w:numPr>
        <w:tabs>
          <w:tab w:val="left" w:pos="1314"/>
        </w:tabs>
        <w:ind w:left="1313" w:hanging="426"/>
      </w:pPr>
      <w:r w:rsidRPr="00701B8C">
        <w:t xml:space="preserve">Денежная </w:t>
      </w:r>
      <w:r w:rsidRPr="00701B8C">
        <w:rPr>
          <w:spacing w:val="-3"/>
        </w:rPr>
        <w:t xml:space="preserve">компенсация </w:t>
      </w:r>
      <w:r w:rsidRPr="00701B8C">
        <w:t xml:space="preserve">перечисляется на </w:t>
      </w:r>
      <w:r w:rsidRPr="00701B8C">
        <w:rPr>
          <w:spacing w:val="-3"/>
        </w:rPr>
        <w:t xml:space="preserve">один </w:t>
      </w:r>
      <w:r w:rsidRPr="00701B8C">
        <w:t>из следующих</w:t>
      </w:r>
      <w:r w:rsidRPr="00701B8C">
        <w:rPr>
          <w:spacing w:val="29"/>
        </w:rPr>
        <w:t xml:space="preserve"> </w:t>
      </w:r>
      <w:r w:rsidRPr="00701B8C">
        <w:t>счетов:</w:t>
      </w:r>
    </w:p>
    <w:p w14:paraId="1462158C" w14:textId="77777777" w:rsidR="005E04F0" w:rsidRDefault="005A66A6">
      <w:pPr>
        <w:pStyle w:val="a4"/>
        <w:numPr>
          <w:ilvl w:val="0"/>
          <w:numId w:val="23"/>
        </w:numPr>
        <w:tabs>
          <w:tab w:val="left" w:pos="1170"/>
        </w:tabs>
        <w:spacing w:before="64"/>
        <w:ind w:hanging="282"/>
      </w:pPr>
      <w:r>
        <w:t xml:space="preserve">на банковский </w:t>
      </w:r>
      <w:r>
        <w:rPr>
          <w:spacing w:val="-3"/>
        </w:rPr>
        <w:t xml:space="preserve">счет </w:t>
      </w:r>
      <w:r>
        <w:t xml:space="preserve">лица, которому были погашены </w:t>
      </w:r>
      <w:r>
        <w:rPr>
          <w:spacing w:val="-3"/>
        </w:rPr>
        <w:t>инвестиционные</w:t>
      </w:r>
      <w:r>
        <w:rPr>
          <w:spacing w:val="39"/>
        </w:rPr>
        <w:t xml:space="preserve"> </w:t>
      </w:r>
      <w:r>
        <w:t>паи;</w:t>
      </w:r>
    </w:p>
    <w:p w14:paraId="11E15B7A" w14:textId="77777777" w:rsidR="005E04F0" w:rsidRDefault="005A66A6">
      <w:pPr>
        <w:pStyle w:val="a4"/>
        <w:numPr>
          <w:ilvl w:val="0"/>
          <w:numId w:val="23"/>
        </w:numPr>
        <w:tabs>
          <w:tab w:val="left" w:pos="1170"/>
        </w:tabs>
        <w:ind w:left="319" w:right="229" w:firstLine="569"/>
      </w:pPr>
      <w:r>
        <w:t xml:space="preserve">на специальный депозитарный </w:t>
      </w:r>
      <w:r>
        <w:rPr>
          <w:spacing w:val="-3"/>
        </w:rPr>
        <w:t xml:space="preserve">счет </w:t>
      </w:r>
      <w:r>
        <w:t xml:space="preserve">номинального держателя или на банковский </w:t>
      </w:r>
      <w:r>
        <w:rPr>
          <w:spacing w:val="-3"/>
        </w:rPr>
        <w:t xml:space="preserve">счет </w:t>
      </w:r>
      <w:r>
        <w:t xml:space="preserve">лица, которому были погашены </w:t>
      </w:r>
      <w:r>
        <w:rPr>
          <w:spacing w:val="-3"/>
        </w:rPr>
        <w:t>инвестиционные</w:t>
      </w:r>
      <w:r>
        <w:rPr>
          <w:spacing w:val="-9"/>
        </w:rPr>
        <w:t xml:space="preserve"> </w:t>
      </w:r>
      <w:r>
        <w:t>паи;</w:t>
      </w:r>
    </w:p>
    <w:p w14:paraId="0D7F12F7" w14:textId="7F4EA965" w:rsidR="005E04F0" w:rsidRDefault="005A66A6">
      <w:pPr>
        <w:pStyle w:val="a4"/>
        <w:numPr>
          <w:ilvl w:val="0"/>
          <w:numId w:val="23"/>
        </w:numPr>
        <w:tabs>
          <w:tab w:val="left" w:pos="1170"/>
        </w:tabs>
        <w:spacing w:before="64"/>
        <w:ind w:left="319" w:right="225" w:firstLine="569"/>
      </w:pPr>
      <w:r>
        <w:t xml:space="preserve">на транзитный счет иного паевого инвестиционного фонда в соответствии с заявкой на погашение инвестиционных паев, в случае если лицом, которому были погашены </w:t>
      </w:r>
      <w:r>
        <w:rPr>
          <w:spacing w:val="-3"/>
        </w:rPr>
        <w:t xml:space="preserve">инвестиционные </w:t>
      </w:r>
      <w:r>
        <w:t xml:space="preserve">паи, была подана заявка на приобретение </w:t>
      </w:r>
      <w:r>
        <w:rPr>
          <w:spacing w:val="-3"/>
        </w:rPr>
        <w:t xml:space="preserve">инвестиционных паев </w:t>
      </w:r>
      <w:r>
        <w:t>иного паевого инвестиционного</w:t>
      </w:r>
      <w:r>
        <w:rPr>
          <w:spacing w:val="3"/>
        </w:rPr>
        <w:t xml:space="preserve"> </w:t>
      </w:r>
      <w:r>
        <w:t>фонда.</w:t>
      </w:r>
    </w:p>
    <w:p w14:paraId="5F0757AF" w14:textId="77777777" w:rsidR="005E04F0" w:rsidRDefault="005A66A6">
      <w:pPr>
        <w:pStyle w:val="a4"/>
        <w:numPr>
          <w:ilvl w:val="0"/>
          <w:numId w:val="36"/>
        </w:numPr>
        <w:tabs>
          <w:tab w:val="left" w:pos="1314"/>
        </w:tabs>
        <w:ind w:left="319" w:right="227" w:firstLine="569"/>
      </w:pPr>
      <w:r>
        <w:t xml:space="preserve">Выплата денежной компенсации осуществляется в течение 1 (Одного) месяца со дня окончания срока приема заявок </w:t>
      </w:r>
      <w:r>
        <w:rPr>
          <w:spacing w:val="-4"/>
        </w:rPr>
        <w:t xml:space="preserve">на </w:t>
      </w:r>
      <w:r>
        <w:t xml:space="preserve">погашение </w:t>
      </w:r>
      <w:r>
        <w:rPr>
          <w:spacing w:val="-3"/>
        </w:rPr>
        <w:t>инвестиционных</w:t>
      </w:r>
      <w:r>
        <w:rPr>
          <w:spacing w:val="-2"/>
        </w:rPr>
        <w:t xml:space="preserve"> </w:t>
      </w:r>
      <w:r>
        <w:t>паев.</w:t>
      </w:r>
    </w:p>
    <w:p w14:paraId="37BBB921" w14:textId="77777777" w:rsidR="005E04F0" w:rsidRDefault="005A66A6">
      <w:pPr>
        <w:pStyle w:val="a3"/>
        <w:spacing w:before="64"/>
        <w:ind w:right="225"/>
      </w:pPr>
      <w:r>
        <w:t>Требование настоящего пункта не распространяется на случаи погашения инвестиционных паев при прекращении Фонда.</w:t>
      </w:r>
    </w:p>
    <w:p w14:paraId="37B9F7B0" w14:textId="7B016342" w:rsidR="005E04F0" w:rsidRDefault="005A66A6">
      <w:pPr>
        <w:pStyle w:val="a3"/>
        <w:spacing w:before="57"/>
        <w:ind w:right="227"/>
      </w:pPr>
      <w:r>
        <w:t xml:space="preserve">В случае отсутствия у Управляющей компании сведений о реквизитах </w:t>
      </w:r>
      <w:r>
        <w:rPr>
          <w:spacing w:val="-3"/>
        </w:rPr>
        <w:t xml:space="preserve">банковского </w:t>
      </w:r>
      <w:r>
        <w:t xml:space="preserve">счета, на который  должна быть перечислена сумма денежной компенсации в связи с погашением инвестиционных паев, ее выплата осуществляется в срок, не превышающий 5 </w:t>
      </w:r>
      <w:r w:rsidR="00B75FE1">
        <w:t xml:space="preserve">(пяти) </w:t>
      </w:r>
      <w:r>
        <w:t xml:space="preserve">рабочих дней со </w:t>
      </w:r>
      <w:r>
        <w:rPr>
          <w:spacing w:val="-3"/>
        </w:rPr>
        <w:t xml:space="preserve">дня </w:t>
      </w:r>
      <w:r>
        <w:t xml:space="preserve">получения Управляющей компанией сведений </w:t>
      </w:r>
      <w:r>
        <w:rPr>
          <w:spacing w:val="-5"/>
        </w:rPr>
        <w:t xml:space="preserve">об </w:t>
      </w:r>
      <w:r>
        <w:t xml:space="preserve">указанных </w:t>
      </w:r>
      <w:r>
        <w:rPr>
          <w:spacing w:val="-3"/>
        </w:rPr>
        <w:t xml:space="preserve">реквизитах </w:t>
      </w:r>
      <w:r>
        <w:t>банковского</w:t>
      </w:r>
      <w:r>
        <w:rPr>
          <w:spacing w:val="-8"/>
        </w:rPr>
        <w:t xml:space="preserve"> </w:t>
      </w:r>
      <w:r>
        <w:t>счета.</w:t>
      </w:r>
    </w:p>
    <w:p w14:paraId="745FE676" w14:textId="77777777" w:rsidR="005E04F0" w:rsidRDefault="005A66A6">
      <w:pPr>
        <w:pStyle w:val="a4"/>
        <w:numPr>
          <w:ilvl w:val="0"/>
          <w:numId w:val="36"/>
        </w:numPr>
        <w:tabs>
          <w:tab w:val="left" w:pos="1415"/>
        </w:tabs>
        <w:spacing w:before="64"/>
        <w:ind w:left="319" w:right="227" w:firstLine="569"/>
      </w:pPr>
      <w:r>
        <w:t xml:space="preserve">Сумма денежной </w:t>
      </w:r>
      <w:r>
        <w:rPr>
          <w:spacing w:val="-3"/>
        </w:rPr>
        <w:t xml:space="preserve">компенсации, </w:t>
      </w:r>
      <w:r>
        <w:t xml:space="preserve">подлежащей выплате в случае погашения инвестиционных паев, определяется на основе </w:t>
      </w:r>
      <w:r>
        <w:rPr>
          <w:spacing w:val="-3"/>
        </w:rPr>
        <w:t xml:space="preserve">расчетной </w:t>
      </w:r>
      <w:r>
        <w:t xml:space="preserve">стоимости инвестиционного </w:t>
      </w:r>
      <w:r>
        <w:rPr>
          <w:spacing w:val="-3"/>
        </w:rPr>
        <w:t xml:space="preserve">пая </w:t>
      </w:r>
      <w:r>
        <w:t>по состоянию на следующие</w:t>
      </w:r>
      <w:r>
        <w:rPr>
          <w:spacing w:val="-5"/>
        </w:rPr>
        <w:t xml:space="preserve"> </w:t>
      </w:r>
      <w:r>
        <w:t>даты:</w:t>
      </w:r>
    </w:p>
    <w:p w14:paraId="1E1940AB" w14:textId="4031167D" w:rsidR="005E04F0" w:rsidRDefault="00E548CF" w:rsidP="009E30F2">
      <w:pPr>
        <w:pStyle w:val="a4"/>
        <w:numPr>
          <w:ilvl w:val="1"/>
          <w:numId w:val="44"/>
        </w:numPr>
        <w:tabs>
          <w:tab w:val="left" w:pos="1055"/>
        </w:tabs>
        <w:spacing w:before="56"/>
        <w:ind w:firstLine="674"/>
      </w:pPr>
      <w:r w:rsidRPr="00E548CF">
        <w:t>на последний рабочий день срока приема заявок на погашение инвестиционных паев</w:t>
      </w:r>
      <w:r w:rsidR="005A66A6">
        <w:t>.</w:t>
      </w:r>
    </w:p>
    <w:p w14:paraId="49D2A714" w14:textId="77777777" w:rsidR="005E04F0" w:rsidRDefault="005A66A6">
      <w:pPr>
        <w:pStyle w:val="a4"/>
        <w:numPr>
          <w:ilvl w:val="0"/>
          <w:numId w:val="36"/>
        </w:numPr>
        <w:tabs>
          <w:tab w:val="left" w:pos="1314"/>
        </w:tabs>
        <w:spacing w:before="58" w:line="242" w:lineRule="auto"/>
        <w:ind w:left="319" w:right="228" w:firstLine="569"/>
      </w:pPr>
      <w:r>
        <w:t xml:space="preserve">Выплата денежной компенсации при погашении инвестиционных </w:t>
      </w:r>
      <w:r>
        <w:rPr>
          <w:spacing w:val="-3"/>
        </w:rPr>
        <w:t xml:space="preserve">паев </w:t>
      </w:r>
      <w:r>
        <w:t xml:space="preserve">осуществляется за </w:t>
      </w:r>
      <w:r>
        <w:rPr>
          <w:spacing w:val="-3"/>
        </w:rPr>
        <w:t xml:space="preserve">счет </w:t>
      </w:r>
      <w:r>
        <w:t xml:space="preserve">денежных средств, </w:t>
      </w:r>
      <w:r>
        <w:rPr>
          <w:spacing w:val="-3"/>
        </w:rPr>
        <w:t xml:space="preserve">составляющих </w:t>
      </w:r>
      <w:r>
        <w:t xml:space="preserve">Фонд. В случае недостаточности указанных денежных средств для выплаты денежной </w:t>
      </w:r>
      <w:r>
        <w:rPr>
          <w:spacing w:val="-3"/>
        </w:rPr>
        <w:t xml:space="preserve">компенсации </w:t>
      </w:r>
      <w:r>
        <w:t>в связи с погашением инвестиционных паев Управляющая компания вправе использовать собственные денежные</w:t>
      </w:r>
      <w:r>
        <w:rPr>
          <w:spacing w:val="-9"/>
        </w:rPr>
        <w:t xml:space="preserve"> </w:t>
      </w:r>
      <w:r>
        <w:t>средства.</w:t>
      </w:r>
    </w:p>
    <w:p w14:paraId="316084A1" w14:textId="77777777" w:rsidR="005E04F0" w:rsidRDefault="005A66A6">
      <w:pPr>
        <w:pStyle w:val="a3"/>
        <w:spacing w:before="54"/>
        <w:ind w:right="227"/>
      </w:pPr>
      <w:r>
        <w:t>Выплата денежной компенсации в связи с погашением инвестиционных паев считается осуществленной Управляющей компанией со дня списания суммы денежных средств, подлежащей выплате в связи с погашением инвестиционных паев, с банковского счета, открытого для расчетов по операциям, связанным с доверительным управлением Фондом.</w:t>
      </w:r>
    </w:p>
    <w:p w14:paraId="5ECCF093" w14:textId="77777777" w:rsidR="005E04F0" w:rsidRDefault="005A66A6">
      <w:pPr>
        <w:pStyle w:val="a4"/>
        <w:numPr>
          <w:ilvl w:val="0"/>
          <w:numId w:val="36"/>
        </w:numPr>
        <w:tabs>
          <w:tab w:val="left" w:pos="1364"/>
        </w:tabs>
        <w:spacing w:before="63"/>
        <w:ind w:left="319" w:right="227" w:firstLine="569"/>
      </w:pPr>
      <w:r>
        <w:t xml:space="preserve">Управляющая компания обязана приостановить погашение инвестиционных </w:t>
      </w:r>
      <w:r>
        <w:rPr>
          <w:spacing w:val="-3"/>
        </w:rPr>
        <w:t xml:space="preserve">паев </w:t>
      </w:r>
      <w:r>
        <w:t xml:space="preserve">не позднее дня, следующего за днем, когда она узнала или должна была узнать о следующих </w:t>
      </w:r>
      <w:r>
        <w:rPr>
          <w:spacing w:val="-3"/>
        </w:rPr>
        <w:t>обстоятельствах</w:t>
      </w:r>
      <w:r>
        <w:rPr>
          <w:spacing w:val="-23"/>
        </w:rPr>
        <w:t xml:space="preserve"> </w:t>
      </w:r>
      <w:r>
        <w:t>(случаях):</w:t>
      </w:r>
    </w:p>
    <w:p w14:paraId="77361A4E" w14:textId="77777777" w:rsidR="005E04F0" w:rsidRDefault="005A66A6">
      <w:pPr>
        <w:pStyle w:val="a4"/>
        <w:numPr>
          <w:ilvl w:val="0"/>
          <w:numId w:val="22"/>
        </w:numPr>
        <w:tabs>
          <w:tab w:val="left" w:pos="1134"/>
        </w:tabs>
        <w:ind w:right="226" w:firstLine="569"/>
      </w:pPr>
      <w:r>
        <w:t xml:space="preserve">о приостановлении </w:t>
      </w:r>
      <w:r>
        <w:rPr>
          <w:spacing w:val="-3"/>
        </w:rPr>
        <w:t xml:space="preserve">действия </w:t>
      </w:r>
      <w:r>
        <w:t xml:space="preserve">или </w:t>
      </w:r>
      <w:r>
        <w:rPr>
          <w:spacing w:val="-5"/>
        </w:rPr>
        <w:t xml:space="preserve">об </w:t>
      </w:r>
      <w:r>
        <w:t xml:space="preserve">аннулировании соответствующей лицензии у Регистратора, </w:t>
      </w:r>
      <w:r>
        <w:rPr>
          <w:spacing w:val="-3"/>
        </w:rPr>
        <w:t xml:space="preserve">или </w:t>
      </w:r>
      <w:r>
        <w:t>о прекращении договора с указанным</w:t>
      </w:r>
      <w:r>
        <w:rPr>
          <w:spacing w:val="-12"/>
        </w:rPr>
        <w:t xml:space="preserve"> </w:t>
      </w:r>
      <w:r>
        <w:rPr>
          <w:spacing w:val="-3"/>
        </w:rPr>
        <w:t>лицом;</w:t>
      </w:r>
    </w:p>
    <w:p w14:paraId="719C198B" w14:textId="77777777" w:rsidR="005E04F0" w:rsidRDefault="005A66A6">
      <w:pPr>
        <w:pStyle w:val="a4"/>
        <w:numPr>
          <w:ilvl w:val="0"/>
          <w:numId w:val="22"/>
        </w:numPr>
        <w:tabs>
          <w:tab w:val="left" w:pos="1191"/>
        </w:tabs>
        <w:spacing w:before="64"/>
        <w:ind w:right="225" w:firstLine="569"/>
      </w:pPr>
      <w:r>
        <w:t xml:space="preserve">об аннулировании (о прекращении действия) лицензии управляющей </w:t>
      </w:r>
      <w:r>
        <w:rPr>
          <w:spacing w:val="-3"/>
        </w:rPr>
        <w:t xml:space="preserve">компании </w:t>
      </w:r>
      <w:r>
        <w:t xml:space="preserve">у Управляющей компании, лицензии специализированного депозитария у </w:t>
      </w:r>
      <w:r>
        <w:rPr>
          <w:spacing w:val="-3"/>
        </w:rPr>
        <w:t>Специализированного</w:t>
      </w:r>
      <w:r>
        <w:rPr>
          <w:spacing w:val="-9"/>
        </w:rPr>
        <w:t xml:space="preserve"> </w:t>
      </w:r>
      <w:r>
        <w:t>депозитария;</w:t>
      </w:r>
    </w:p>
    <w:p w14:paraId="0C8CE967" w14:textId="77777777" w:rsidR="005E04F0" w:rsidRDefault="005A66A6">
      <w:pPr>
        <w:pStyle w:val="a4"/>
        <w:numPr>
          <w:ilvl w:val="0"/>
          <w:numId w:val="22"/>
        </w:numPr>
        <w:tabs>
          <w:tab w:val="left" w:pos="1126"/>
        </w:tabs>
        <w:ind w:right="225" w:firstLine="569"/>
      </w:pPr>
      <w:r>
        <w:t xml:space="preserve">о невозможности определения стоимости </w:t>
      </w:r>
      <w:r>
        <w:rPr>
          <w:spacing w:val="-3"/>
        </w:rPr>
        <w:t xml:space="preserve">активов Фонда </w:t>
      </w:r>
      <w:r>
        <w:t xml:space="preserve">по причинам, не </w:t>
      </w:r>
      <w:r>
        <w:rPr>
          <w:spacing w:val="-3"/>
        </w:rPr>
        <w:t xml:space="preserve">зависящим </w:t>
      </w:r>
      <w:r>
        <w:t>от Управляющей компании.</w:t>
      </w:r>
    </w:p>
    <w:p w14:paraId="14E2CA4B" w14:textId="77777777" w:rsidR="005E04F0" w:rsidRDefault="005A66A6">
      <w:pPr>
        <w:pStyle w:val="a4"/>
        <w:numPr>
          <w:ilvl w:val="0"/>
          <w:numId w:val="22"/>
        </w:numPr>
        <w:tabs>
          <w:tab w:val="left" w:pos="1105"/>
        </w:tabs>
        <w:spacing w:before="10" w:line="316" w:lineRule="exact"/>
        <w:ind w:left="888" w:right="224" w:firstLine="0"/>
      </w:pPr>
      <w:r>
        <w:t xml:space="preserve">в </w:t>
      </w:r>
      <w:r>
        <w:rPr>
          <w:spacing w:val="-3"/>
        </w:rPr>
        <w:t xml:space="preserve">иных </w:t>
      </w:r>
      <w:r>
        <w:t xml:space="preserve">случаях, предусмотренных настоящим </w:t>
      </w:r>
      <w:r>
        <w:rPr>
          <w:spacing w:val="-3"/>
        </w:rPr>
        <w:t xml:space="preserve">Федеральным </w:t>
      </w:r>
      <w:r>
        <w:t xml:space="preserve">законом "Об инвестиционных фондах". Погашение инвестиционных </w:t>
      </w:r>
      <w:r>
        <w:rPr>
          <w:spacing w:val="-3"/>
        </w:rPr>
        <w:t xml:space="preserve">паев </w:t>
      </w:r>
      <w:r>
        <w:t>приостанавливается в случаях, предусмотренных</w:t>
      </w:r>
      <w:r>
        <w:rPr>
          <w:spacing w:val="30"/>
        </w:rPr>
        <w:t xml:space="preserve"> </w:t>
      </w:r>
      <w:r>
        <w:rPr>
          <w:spacing w:val="-3"/>
        </w:rPr>
        <w:t>настоящими</w:t>
      </w:r>
    </w:p>
    <w:p w14:paraId="5B7769B9" w14:textId="77777777" w:rsidR="005E04F0" w:rsidRDefault="005A66A6">
      <w:pPr>
        <w:pStyle w:val="a3"/>
        <w:spacing w:line="236" w:lineRule="exact"/>
        <w:ind w:firstLine="0"/>
        <w:jc w:val="left"/>
      </w:pPr>
      <w:r>
        <w:t>Правилами, на срок действия обстоятельств, послуживших причиной такого приостановления.</w:t>
      </w:r>
    </w:p>
    <w:p w14:paraId="0F1FCD2E" w14:textId="5CD8DD2E" w:rsidR="005E04F0" w:rsidRDefault="005E04F0">
      <w:pPr>
        <w:pStyle w:val="a3"/>
        <w:ind w:left="0" w:firstLine="0"/>
        <w:jc w:val="left"/>
        <w:rPr>
          <w:sz w:val="27"/>
        </w:rPr>
      </w:pPr>
    </w:p>
    <w:p w14:paraId="06AA24DA" w14:textId="77777777" w:rsidR="001A2EEA" w:rsidRDefault="001A2EEA">
      <w:pPr>
        <w:pStyle w:val="a3"/>
        <w:ind w:left="0" w:firstLine="0"/>
        <w:jc w:val="left"/>
        <w:rPr>
          <w:sz w:val="27"/>
        </w:rPr>
      </w:pPr>
    </w:p>
    <w:p w14:paraId="2B617CDF" w14:textId="560034D4" w:rsidR="006C3402" w:rsidRDefault="006C3402">
      <w:pPr>
        <w:pStyle w:val="a3"/>
        <w:ind w:left="0" w:firstLine="0"/>
        <w:jc w:val="left"/>
        <w:rPr>
          <w:sz w:val="27"/>
        </w:rPr>
      </w:pPr>
    </w:p>
    <w:p w14:paraId="60F77D3C" w14:textId="77777777" w:rsidR="006C3402" w:rsidRDefault="006C3402">
      <w:pPr>
        <w:pStyle w:val="a3"/>
        <w:ind w:left="0" w:firstLine="0"/>
        <w:jc w:val="left"/>
        <w:rPr>
          <w:sz w:val="27"/>
        </w:rPr>
      </w:pPr>
    </w:p>
    <w:p w14:paraId="520F118F" w14:textId="77777777" w:rsidR="005E04F0" w:rsidRDefault="005A66A6">
      <w:pPr>
        <w:pStyle w:val="1"/>
        <w:numPr>
          <w:ilvl w:val="0"/>
          <w:numId w:val="47"/>
        </w:numPr>
        <w:tabs>
          <w:tab w:val="left" w:pos="4382"/>
          <w:tab w:val="left" w:pos="4383"/>
        </w:tabs>
        <w:ind w:left="4382" w:hanging="606"/>
        <w:jc w:val="left"/>
      </w:pPr>
      <w:r>
        <w:t>Вознаграждения и</w:t>
      </w:r>
      <w:r>
        <w:rPr>
          <w:spacing w:val="-5"/>
        </w:rPr>
        <w:t xml:space="preserve"> </w:t>
      </w:r>
      <w:r>
        <w:t>расходы</w:t>
      </w:r>
    </w:p>
    <w:p w14:paraId="27218F77" w14:textId="77777777" w:rsidR="005E04F0" w:rsidRPr="009E30F2" w:rsidRDefault="005E04F0">
      <w:pPr>
        <w:pStyle w:val="a3"/>
        <w:spacing w:before="3"/>
        <w:ind w:left="0" w:firstLine="0"/>
        <w:jc w:val="left"/>
        <w:rPr>
          <w:b/>
        </w:rPr>
      </w:pPr>
    </w:p>
    <w:p w14:paraId="0DAFDBBC" w14:textId="1A09A36F" w:rsidR="005E04F0" w:rsidRPr="00B2092D" w:rsidRDefault="005A66A6" w:rsidP="00AE0FC0">
      <w:pPr>
        <w:pStyle w:val="a4"/>
        <w:numPr>
          <w:ilvl w:val="0"/>
          <w:numId w:val="36"/>
        </w:numPr>
        <w:tabs>
          <w:tab w:val="left" w:pos="1314"/>
        </w:tabs>
        <w:spacing w:before="0" w:line="242" w:lineRule="auto"/>
        <w:ind w:left="284" w:right="217" w:firstLine="604"/>
        <w:rPr>
          <w:spacing w:val="-2"/>
        </w:rPr>
      </w:pPr>
      <w:r>
        <w:t xml:space="preserve">За счет имущества, </w:t>
      </w:r>
      <w:r w:rsidRPr="00B56492">
        <w:rPr>
          <w:spacing w:val="-3"/>
        </w:rPr>
        <w:t xml:space="preserve">составляющего </w:t>
      </w:r>
      <w:r>
        <w:t>Фонд, выплачивается вознаграждение</w:t>
      </w:r>
      <w:r w:rsidR="00B56492">
        <w:t xml:space="preserve"> </w:t>
      </w:r>
      <w:r>
        <w:t xml:space="preserve">Управляющей компании в </w:t>
      </w:r>
      <w:r w:rsidRPr="006950D5">
        <w:t>размере</w:t>
      </w:r>
      <w:r w:rsidR="00F1371F" w:rsidRPr="006950D5">
        <w:t xml:space="preserve"> 0,584647% среднегодовой стоимости чистых активов Фонда</w:t>
      </w:r>
      <w:r w:rsidRPr="006950D5">
        <w:t xml:space="preserve">, а также Специализированному депозитарию, Регистратору и Оценщику в </w:t>
      </w:r>
      <w:r w:rsidRPr="005371D8">
        <w:rPr>
          <w:spacing w:val="-3"/>
        </w:rPr>
        <w:t xml:space="preserve">общем </w:t>
      </w:r>
      <w:r w:rsidRPr="006950D5">
        <w:t>размере не более</w:t>
      </w:r>
      <w:r w:rsidR="00701B8C">
        <w:t xml:space="preserve"> </w:t>
      </w:r>
      <w:r w:rsidR="00BA3270" w:rsidRPr="006950D5">
        <w:t xml:space="preserve">1 </w:t>
      </w:r>
      <w:r w:rsidRPr="006950D5">
        <w:t xml:space="preserve">процента (с </w:t>
      </w:r>
      <w:r w:rsidRPr="005371D8">
        <w:rPr>
          <w:spacing w:val="-3"/>
        </w:rPr>
        <w:t xml:space="preserve">учетом </w:t>
      </w:r>
      <w:r w:rsidRPr="006950D5">
        <w:t xml:space="preserve">налога на добавленную стоимость) среднегодовой стоимости </w:t>
      </w:r>
      <w:r w:rsidRPr="005371D8">
        <w:rPr>
          <w:spacing w:val="-3"/>
        </w:rPr>
        <w:t>чистых активов</w:t>
      </w:r>
      <w:r w:rsidRPr="005371D8">
        <w:rPr>
          <w:spacing w:val="-1"/>
        </w:rPr>
        <w:t xml:space="preserve"> </w:t>
      </w:r>
      <w:r w:rsidRPr="00B2092D">
        <w:rPr>
          <w:spacing w:val="-2"/>
        </w:rPr>
        <w:t>Фонда.</w:t>
      </w:r>
    </w:p>
    <w:p w14:paraId="3BB99C6C" w14:textId="263A553A" w:rsidR="00864942" w:rsidRPr="006950D5" w:rsidRDefault="00864942" w:rsidP="00864942">
      <w:pPr>
        <w:pStyle w:val="a4"/>
        <w:tabs>
          <w:tab w:val="left" w:pos="1314"/>
        </w:tabs>
        <w:spacing w:before="0" w:line="242" w:lineRule="auto"/>
        <w:ind w:left="284" w:right="217" w:firstLine="604"/>
      </w:pPr>
      <w:r>
        <w:rPr>
          <w:spacing w:val="-2"/>
        </w:rPr>
        <w:t xml:space="preserve">Максимальный размер суммы, указанных </w:t>
      </w:r>
      <w:r w:rsidRPr="00B56492">
        <w:rPr>
          <w:spacing w:val="-2"/>
        </w:rPr>
        <w:t>в абзаце первом настоящего</w:t>
      </w:r>
      <w:r>
        <w:rPr>
          <w:spacing w:val="-2"/>
        </w:rPr>
        <w:t xml:space="preserve"> пункта Правил, вознаграждений за финансовый год составляет не более </w:t>
      </w:r>
      <w:r w:rsidR="00FA1BC2">
        <w:rPr>
          <w:spacing w:val="-2"/>
        </w:rPr>
        <w:t>1,</w:t>
      </w:r>
      <w:r w:rsidR="00FA1BC2" w:rsidRPr="006950D5">
        <w:t>584647</w:t>
      </w:r>
      <w:r w:rsidR="00FA1BC2">
        <w:t>%</w:t>
      </w:r>
      <w:r>
        <w:rPr>
          <w:spacing w:val="-2"/>
        </w:rPr>
        <w:t xml:space="preserve"> процентов среднегодовой стоимости чистых активов Фонда, определяемой в порядке, установленном нормативными актами Банка России.</w:t>
      </w:r>
    </w:p>
    <w:p w14:paraId="029A76B6" w14:textId="7ECFA2C0" w:rsidR="005E04F0" w:rsidRPr="006950D5" w:rsidRDefault="005A66A6">
      <w:pPr>
        <w:pStyle w:val="a4"/>
        <w:numPr>
          <w:ilvl w:val="0"/>
          <w:numId w:val="36"/>
        </w:numPr>
        <w:tabs>
          <w:tab w:val="left" w:pos="1314"/>
        </w:tabs>
        <w:spacing w:before="64"/>
        <w:ind w:left="319" w:right="217" w:firstLine="569"/>
      </w:pPr>
      <w:r w:rsidRPr="006950D5">
        <w:t xml:space="preserve">Вознаграждение Управляющей компании выплачивается </w:t>
      </w:r>
      <w:r w:rsidR="00EC70AE" w:rsidRPr="006950D5">
        <w:t xml:space="preserve">ежеквартально </w:t>
      </w:r>
      <w:r w:rsidRPr="006950D5">
        <w:t xml:space="preserve">в течение </w:t>
      </w:r>
      <w:r w:rsidR="00173799" w:rsidRPr="006950D5">
        <w:t>20</w:t>
      </w:r>
      <w:r w:rsidRPr="006950D5">
        <w:t xml:space="preserve"> (</w:t>
      </w:r>
      <w:r w:rsidR="00173799" w:rsidRPr="006950D5">
        <w:t>Двадцат</w:t>
      </w:r>
      <w:r w:rsidR="00D02B3B">
        <w:t>и</w:t>
      </w:r>
      <w:r w:rsidRPr="006950D5">
        <w:t xml:space="preserve">) </w:t>
      </w:r>
      <w:r w:rsidRPr="006950D5">
        <w:rPr>
          <w:spacing w:val="-3"/>
        </w:rPr>
        <w:t xml:space="preserve">рабочих </w:t>
      </w:r>
      <w:r w:rsidRPr="006950D5">
        <w:t>дней с момента окончания отчетного</w:t>
      </w:r>
      <w:r w:rsidRPr="006950D5">
        <w:rPr>
          <w:spacing w:val="-6"/>
        </w:rPr>
        <w:t xml:space="preserve"> </w:t>
      </w:r>
      <w:r w:rsidR="00173799" w:rsidRPr="006950D5">
        <w:t>квартала</w:t>
      </w:r>
      <w:r w:rsidRPr="006950D5">
        <w:t>.</w:t>
      </w:r>
    </w:p>
    <w:p w14:paraId="0385909B" w14:textId="6647A4DE" w:rsidR="005E04F0" w:rsidRDefault="005A66A6">
      <w:pPr>
        <w:pStyle w:val="a4"/>
        <w:numPr>
          <w:ilvl w:val="0"/>
          <w:numId w:val="36"/>
        </w:numPr>
        <w:tabs>
          <w:tab w:val="left" w:pos="1314"/>
        </w:tabs>
        <w:spacing w:before="76"/>
        <w:ind w:left="319" w:right="222" w:firstLine="569"/>
      </w:pPr>
      <w:r w:rsidRPr="006950D5">
        <w:t xml:space="preserve">Вознаграждение </w:t>
      </w:r>
      <w:r w:rsidRPr="006950D5">
        <w:rPr>
          <w:spacing w:val="-3"/>
        </w:rPr>
        <w:t xml:space="preserve">Специализированному </w:t>
      </w:r>
      <w:r w:rsidRPr="006950D5">
        <w:t>депозитарию, Регистратору и Оценщику выплачивается в срок, предусмотренный в договорах</w:t>
      </w:r>
      <w:r>
        <w:t xml:space="preserve"> между ними и Управляющей</w:t>
      </w:r>
      <w:r>
        <w:rPr>
          <w:spacing w:val="-27"/>
        </w:rPr>
        <w:t xml:space="preserve"> </w:t>
      </w:r>
      <w:r>
        <w:t>компанией.</w:t>
      </w:r>
    </w:p>
    <w:p w14:paraId="36094E92" w14:textId="77777777" w:rsidR="005E04F0" w:rsidRDefault="005A66A6">
      <w:pPr>
        <w:pStyle w:val="a4"/>
        <w:numPr>
          <w:ilvl w:val="0"/>
          <w:numId w:val="36"/>
        </w:numPr>
        <w:tabs>
          <w:tab w:val="left" w:pos="1314"/>
        </w:tabs>
        <w:spacing w:before="64"/>
        <w:ind w:left="319" w:right="229" w:firstLine="569"/>
      </w:pPr>
      <w:r>
        <w:t xml:space="preserve">За счет </w:t>
      </w:r>
      <w:r>
        <w:rPr>
          <w:spacing w:val="-3"/>
        </w:rPr>
        <w:t xml:space="preserve">имущества, составляющего </w:t>
      </w:r>
      <w:r>
        <w:t xml:space="preserve">Фонд, </w:t>
      </w:r>
      <w:r>
        <w:rPr>
          <w:spacing w:val="-3"/>
        </w:rPr>
        <w:t xml:space="preserve">оплачиваются </w:t>
      </w:r>
      <w:r>
        <w:t xml:space="preserve">следующие </w:t>
      </w:r>
      <w:r>
        <w:rPr>
          <w:spacing w:val="-3"/>
        </w:rPr>
        <w:t xml:space="preserve">расходы, </w:t>
      </w:r>
      <w:r>
        <w:t>связанные с доверительным управлением указанным</w:t>
      </w:r>
      <w:r>
        <w:rPr>
          <w:spacing w:val="13"/>
        </w:rPr>
        <w:t xml:space="preserve"> </w:t>
      </w:r>
      <w:r>
        <w:rPr>
          <w:spacing w:val="-3"/>
        </w:rPr>
        <w:t>имуществом:</w:t>
      </w:r>
    </w:p>
    <w:p w14:paraId="1E17FCBA" w14:textId="658CCEF5" w:rsidR="005E04F0" w:rsidRDefault="005A66A6">
      <w:pPr>
        <w:pStyle w:val="a4"/>
        <w:numPr>
          <w:ilvl w:val="0"/>
          <w:numId w:val="21"/>
        </w:numPr>
        <w:tabs>
          <w:tab w:val="left" w:pos="1170"/>
        </w:tabs>
        <w:spacing w:before="58"/>
        <w:ind w:right="218" w:firstLine="569"/>
      </w:pPr>
      <w:r>
        <w:t xml:space="preserve">оплата услуг организаций, </w:t>
      </w:r>
      <w:r>
        <w:rPr>
          <w:spacing w:val="-3"/>
        </w:rPr>
        <w:t xml:space="preserve">индивидуальных </w:t>
      </w:r>
      <w:r>
        <w:t xml:space="preserve">предпринимателей по </w:t>
      </w:r>
      <w:r>
        <w:rPr>
          <w:spacing w:val="-3"/>
        </w:rPr>
        <w:t xml:space="preserve">совершению </w:t>
      </w:r>
      <w:r>
        <w:t xml:space="preserve">сделок за </w:t>
      </w:r>
      <w:r>
        <w:rPr>
          <w:spacing w:val="-3"/>
        </w:rPr>
        <w:t xml:space="preserve">счет </w:t>
      </w:r>
      <w:r>
        <w:t xml:space="preserve">имущества </w:t>
      </w:r>
      <w:r>
        <w:rPr>
          <w:spacing w:val="-3"/>
        </w:rPr>
        <w:t xml:space="preserve">Фонда </w:t>
      </w:r>
      <w:r>
        <w:rPr>
          <w:spacing w:val="-5"/>
        </w:rPr>
        <w:t xml:space="preserve">от </w:t>
      </w:r>
      <w:r>
        <w:t xml:space="preserve">имени этих организаций, </w:t>
      </w:r>
      <w:r>
        <w:rPr>
          <w:spacing w:val="-3"/>
        </w:rPr>
        <w:t xml:space="preserve">индивидуальных </w:t>
      </w:r>
      <w:r>
        <w:t>предпринимателей или от имени Управляющей компании;</w:t>
      </w:r>
    </w:p>
    <w:p w14:paraId="19471C34" w14:textId="77777777" w:rsidR="005E04F0" w:rsidRDefault="005A66A6">
      <w:pPr>
        <w:pStyle w:val="a4"/>
        <w:numPr>
          <w:ilvl w:val="0"/>
          <w:numId w:val="21"/>
        </w:numPr>
        <w:tabs>
          <w:tab w:val="left" w:pos="1170"/>
        </w:tabs>
        <w:spacing w:before="63"/>
        <w:ind w:right="227" w:firstLine="569"/>
      </w:pPr>
      <w:r>
        <w:t xml:space="preserve">оплата услуг кредитных организаций по открытию </w:t>
      </w:r>
      <w:r>
        <w:rPr>
          <w:spacing w:val="-3"/>
        </w:rPr>
        <w:t xml:space="preserve">отдельного </w:t>
      </w:r>
      <w:r>
        <w:t xml:space="preserve">банковского счета (счетов), предназначенного (предназначенных) для </w:t>
      </w:r>
      <w:r>
        <w:rPr>
          <w:spacing w:val="-3"/>
        </w:rPr>
        <w:t xml:space="preserve">расчетов </w:t>
      </w:r>
      <w:r>
        <w:t xml:space="preserve">по операциям, связанным с доверительным </w:t>
      </w:r>
      <w:r>
        <w:rPr>
          <w:spacing w:val="-3"/>
        </w:rPr>
        <w:t xml:space="preserve">управлением </w:t>
      </w:r>
      <w:r>
        <w:t xml:space="preserve">имуществом </w:t>
      </w:r>
      <w:r>
        <w:rPr>
          <w:spacing w:val="-3"/>
        </w:rPr>
        <w:t xml:space="preserve">Фонда, </w:t>
      </w:r>
      <w:r>
        <w:t xml:space="preserve">проведению операций по </w:t>
      </w:r>
      <w:r>
        <w:rPr>
          <w:spacing w:val="-3"/>
        </w:rPr>
        <w:t xml:space="preserve">этому </w:t>
      </w:r>
      <w:r>
        <w:t xml:space="preserve">счету (счетам), в </w:t>
      </w:r>
      <w:r>
        <w:rPr>
          <w:spacing w:val="-3"/>
        </w:rPr>
        <w:t xml:space="preserve">том </w:t>
      </w:r>
      <w:r>
        <w:t xml:space="preserve">числе оплата услуг </w:t>
      </w:r>
      <w:r>
        <w:rPr>
          <w:spacing w:val="-3"/>
        </w:rPr>
        <w:t xml:space="preserve">кредитных </w:t>
      </w:r>
      <w:r>
        <w:t xml:space="preserve">организаций по предоставлению возможности Управляющей компании </w:t>
      </w:r>
      <w:r>
        <w:rPr>
          <w:spacing w:val="-3"/>
        </w:rPr>
        <w:t xml:space="preserve">использовать </w:t>
      </w:r>
      <w:r>
        <w:t>электронные документы при совершении операций по указанному счету</w:t>
      </w:r>
      <w:r>
        <w:rPr>
          <w:spacing w:val="-22"/>
        </w:rPr>
        <w:t xml:space="preserve"> </w:t>
      </w:r>
      <w:r>
        <w:t>(счетам);</w:t>
      </w:r>
    </w:p>
    <w:p w14:paraId="5811A5F2" w14:textId="77777777" w:rsidR="005E04F0" w:rsidRDefault="005A66A6">
      <w:pPr>
        <w:pStyle w:val="a4"/>
        <w:numPr>
          <w:ilvl w:val="0"/>
          <w:numId w:val="21"/>
        </w:numPr>
        <w:tabs>
          <w:tab w:val="left" w:pos="1170"/>
        </w:tabs>
        <w:spacing w:before="56" w:line="242" w:lineRule="auto"/>
        <w:ind w:right="224" w:firstLine="569"/>
      </w:pPr>
      <w:r>
        <w:t xml:space="preserve">расходы </w:t>
      </w:r>
      <w:r>
        <w:rPr>
          <w:spacing w:val="-3"/>
        </w:rPr>
        <w:t xml:space="preserve">Специализированного </w:t>
      </w:r>
      <w:r>
        <w:t xml:space="preserve">депозитария, связанные с оплатой услуг кредитных </w:t>
      </w:r>
      <w:r>
        <w:rPr>
          <w:spacing w:val="-3"/>
        </w:rPr>
        <w:t xml:space="preserve">организаций </w:t>
      </w:r>
      <w:r>
        <w:t xml:space="preserve">по осуществлению </w:t>
      </w:r>
      <w:r>
        <w:rPr>
          <w:spacing w:val="-3"/>
        </w:rPr>
        <w:t xml:space="preserve">функций </w:t>
      </w:r>
      <w:r>
        <w:t xml:space="preserve">агента валютного </w:t>
      </w:r>
      <w:r>
        <w:rPr>
          <w:spacing w:val="-3"/>
        </w:rPr>
        <w:t xml:space="preserve">контроля при </w:t>
      </w:r>
      <w:r>
        <w:t xml:space="preserve">проведении </w:t>
      </w:r>
      <w:r>
        <w:rPr>
          <w:spacing w:val="-3"/>
        </w:rPr>
        <w:t xml:space="preserve">операций </w:t>
      </w:r>
      <w:r>
        <w:t xml:space="preserve">с денежными средствами, поступившими специализированному депозитарию и подлежащими перечислению в состав имущества Фонда, а также по переводу этих </w:t>
      </w:r>
      <w:r>
        <w:rPr>
          <w:spacing w:val="-3"/>
        </w:rPr>
        <w:t>денежных</w:t>
      </w:r>
      <w:r>
        <w:rPr>
          <w:spacing w:val="-9"/>
        </w:rPr>
        <w:t xml:space="preserve"> </w:t>
      </w:r>
      <w:r>
        <w:t>средств;</w:t>
      </w:r>
    </w:p>
    <w:p w14:paraId="38181174" w14:textId="77777777" w:rsidR="005E04F0" w:rsidRDefault="005A66A6">
      <w:pPr>
        <w:pStyle w:val="a4"/>
        <w:numPr>
          <w:ilvl w:val="0"/>
          <w:numId w:val="21"/>
        </w:numPr>
        <w:tabs>
          <w:tab w:val="left" w:pos="1170"/>
        </w:tabs>
        <w:spacing w:before="54"/>
        <w:ind w:right="227" w:firstLine="569"/>
      </w:pPr>
      <w:r>
        <w:t xml:space="preserve">расходы, связанные с </w:t>
      </w:r>
      <w:r>
        <w:rPr>
          <w:spacing w:val="-3"/>
        </w:rPr>
        <w:t xml:space="preserve">учетом </w:t>
      </w:r>
      <w:r>
        <w:t xml:space="preserve">и (или) хранением имущества Фонда, за исключением расходов, связанных с </w:t>
      </w:r>
      <w:r>
        <w:rPr>
          <w:spacing w:val="-3"/>
        </w:rPr>
        <w:t xml:space="preserve">учетом </w:t>
      </w:r>
      <w:r>
        <w:t xml:space="preserve">и </w:t>
      </w:r>
      <w:r>
        <w:rPr>
          <w:spacing w:val="-3"/>
        </w:rPr>
        <w:t xml:space="preserve">(или) </w:t>
      </w:r>
      <w:r>
        <w:t xml:space="preserve">хранением </w:t>
      </w:r>
      <w:r>
        <w:rPr>
          <w:spacing w:val="-3"/>
        </w:rPr>
        <w:t xml:space="preserve">имущества </w:t>
      </w:r>
      <w:r>
        <w:rPr>
          <w:spacing w:val="-2"/>
        </w:rPr>
        <w:t xml:space="preserve">Фонда, </w:t>
      </w:r>
      <w:r>
        <w:t>осуществляемых</w:t>
      </w:r>
      <w:r>
        <w:rPr>
          <w:spacing w:val="1"/>
        </w:rPr>
        <w:t xml:space="preserve"> </w:t>
      </w:r>
      <w:r>
        <w:t>Специализированным депозитарием;</w:t>
      </w:r>
    </w:p>
    <w:p w14:paraId="0E624F22" w14:textId="77777777" w:rsidR="005E04F0" w:rsidRDefault="005A66A6">
      <w:pPr>
        <w:pStyle w:val="a4"/>
        <w:numPr>
          <w:ilvl w:val="0"/>
          <w:numId w:val="21"/>
        </w:numPr>
        <w:tabs>
          <w:tab w:val="left" w:pos="1170"/>
        </w:tabs>
        <w:spacing w:line="247" w:lineRule="auto"/>
        <w:ind w:right="228" w:firstLine="569"/>
      </w:pPr>
      <w:r>
        <w:t xml:space="preserve">расходы по </w:t>
      </w:r>
      <w:r>
        <w:rPr>
          <w:spacing w:val="-3"/>
        </w:rPr>
        <w:t xml:space="preserve">оплате </w:t>
      </w:r>
      <w:r>
        <w:t xml:space="preserve">услуг клиринговых организаций по определению взаимных обязательств по сделкам, совершенным с </w:t>
      </w:r>
      <w:r>
        <w:rPr>
          <w:spacing w:val="-4"/>
        </w:rPr>
        <w:t xml:space="preserve">имуществом </w:t>
      </w:r>
      <w:r>
        <w:t>Фонда, если такие услуги оказываются Управляющей</w:t>
      </w:r>
      <w:r>
        <w:rPr>
          <w:spacing w:val="1"/>
        </w:rPr>
        <w:t xml:space="preserve"> </w:t>
      </w:r>
      <w:r>
        <w:t>компании;</w:t>
      </w:r>
    </w:p>
    <w:p w14:paraId="6C828378" w14:textId="77777777" w:rsidR="005E04F0" w:rsidRDefault="005A66A6">
      <w:pPr>
        <w:pStyle w:val="a4"/>
        <w:numPr>
          <w:ilvl w:val="0"/>
          <w:numId w:val="21"/>
        </w:numPr>
        <w:tabs>
          <w:tab w:val="left" w:pos="1170"/>
        </w:tabs>
        <w:spacing w:before="49"/>
        <w:ind w:right="230" w:firstLine="569"/>
      </w:pPr>
      <w:r>
        <w:t xml:space="preserve">расходы по уплате </w:t>
      </w:r>
      <w:r>
        <w:rPr>
          <w:spacing w:val="-3"/>
        </w:rPr>
        <w:t xml:space="preserve">обязательных </w:t>
      </w:r>
      <w:r>
        <w:t>платежей, установленных в соответствии с законодательством Российской Федерации или иностранного государства в отношении имущества Фонда или связанных с операциями с указанным</w:t>
      </w:r>
      <w:r>
        <w:rPr>
          <w:spacing w:val="-4"/>
        </w:rPr>
        <w:t xml:space="preserve"> </w:t>
      </w:r>
      <w:r>
        <w:t>имуществом;</w:t>
      </w:r>
    </w:p>
    <w:p w14:paraId="65FA94AB" w14:textId="77777777" w:rsidR="005E04F0" w:rsidRDefault="005A66A6">
      <w:pPr>
        <w:pStyle w:val="a4"/>
        <w:numPr>
          <w:ilvl w:val="0"/>
          <w:numId w:val="21"/>
        </w:numPr>
        <w:tabs>
          <w:tab w:val="left" w:pos="1170"/>
        </w:tabs>
        <w:ind w:right="222" w:firstLine="569"/>
      </w:pPr>
      <w:r>
        <w:t xml:space="preserve">расходы, возникшие в связи с участием Управляющей компании в судебных спорах в качестве истца, ответчика, заявителя или третьего лица по </w:t>
      </w:r>
      <w:r>
        <w:rPr>
          <w:spacing w:val="-3"/>
        </w:rPr>
        <w:t xml:space="preserve">искам </w:t>
      </w:r>
      <w:r>
        <w:t xml:space="preserve">и заявлениям в связи с осуществлением деятельности по доверительному управлению </w:t>
      </w:r>
      <w:r>
        <w:rPr>
          <w:spacing w:val="-3"/>
        </w:rPr>
        <w:t xml:space="preserve">имуществом </w:t>
      </w:r>
      <w:r>
        <w:rPr>
          <w:spacing w:val="-2"/>
        </w:rPr>
        <w:t xml:space="preserve">Фонда, </w:t>
      </w:r>
      <w:r>
        <w:t xml:space="preserve">в </w:t>
      </w:r>
      <w:r>
        <w:rPr>
          <w:spacing w:val="-3"/>
        </w:rPr>
        <w:t xml:space="preserve">том </w:t>
      </w:r>
      <w:r>
        <w:t xml:space="preserve">числе </w:t>
      </w:r>
      <w:r>
        <w:rPr>
          <w:spacing w:val="-3"/>
        </w:rPr>
        <w:t xml:space="preserve">суммы </w:t>
      </w:r>
      <w:r>
        <w:t xml:space="preserve">судебных издержек и государственной пошлины, уплачиваемые Управляющей компанией, за </w:t>
      </w:r>
      <w:r>
        <w:rPr>
          <w:spacing w:val="-3"/>
        </w:rPr>
        <w:t xml:space="preserve">исключением расходов, </w:t>
      </w:r>
      <w:r>
        <w:t xml:space="preserve">возникших в связи с </w:t>
      </w:r>
      <w:r>
        <w:rPr>
          <w:spacing w:val="-3"/>
        </w:rPr>
        <w:t xml:space="preserve">участием </w:t>
      </w:r>
      <w:r>
        <w:t xml:space="preserve">Управляющей компании в </w:t>
      </w:r>
      <w:r>
        <w:rPr>
          <w:spacing w:val="-3"/>
        </w:rPr>
        <w:t xml:space="preserve">судебных </w:t>
      </w:r>
      <w:r>
        <w:t xml:space="preserve">спорах, связанных с </w:t>
      </w:r>
      <w:r>
        <w:rPr>
          <w:spacing w:val="-3"/>
        </w:rPr>
        <w:t xml:space="preserve">нарушением прав </w:t>
      </w:r>
      <w:r>
        <w:t xml:space="preserve">владельцев </w:t>
      </w:r>
      <w:r>
        <w:rPr>
          <w:spacing w:val="-3"/>
        </w:rPr>
        <w:t xml:space="preserve">инвестиционных паев </w:t>
      </w:r>
      <w:r>
        <w:t xml:space="preserve">по договорам доверительного управления </w:t>
      </w:r>
      <w:r>
        <w:rPr>
          <w:spacing w:val="-3"/>
        </w:rPr>
        <w:t>имуществом</w:t>
      </w:r>
      <w:r>
        <w:rPr>
          <w:spacing w:val="9"/>
        </w:rPr>
        <w:t xml:space="preserve"> </w:t>
      </w:r>
      <w:r>
        <w:t>Фонда;</w:t>
      </w:r>
    </w:p>
    <w:p w14:paraId="59264A8C" w14:textId="77777777" w:rsidR="005E04F0" w:rsidRDefault="005A66A6">
      <w:pPr>
        <w:pStyle w:val="a4"/>
        <w:numPr>
          <w:ilvl w:val="0"/>
          <w:numId w:val="21"/>
        </w:numPr>
        <w:tabs>
          <w:tab w:val="left" w:pos="1170"/>
        </w:tabs>
        <w:spacing w:before="62"/>
        <w:ind w:right="224" w:firstLine="569"/>
      </w:pPr>
      <w:r>
        <w:t xml:space="preserve">расходы, связанные с </w:t>
      </w:r>
      <w:r>
        <w:rPr>
          <w:spacing w:val="-3"/>
        </w:rPr>
        <w:t xml:space="preserve">нотариальным свидетельствованием </w:t>
      </w:r>
      <w:r>
        <w:t xml:space="preserve">верности копии настоящих Правил, </w:t>
      </w:r>
      <w:r>
        <w:rPr>
          <w:spacing w:val="-3"/>
        </w:rPr>
        <w:t xml:space="preserve">иных </w:t>
      </w:r>
      <w:r>
        <w:t xml:space="preserve">документов и подлинности подписи на документах, необходимых для осуществления доверительного управления имуществом Фонда, а также с </w:t>
      </w:r>
      <w:r>
        <w:rPr>
          <w:spacing w:val="-3"/>
        </w:rPr>
        <w:t xml:space="preserve">нотариальным удостоверением </w:t>
      </w:r>
      <w:r>
        <w:t xml:space="preserve">сделок с </w:t>
      </w:r>
      <w:r>
        <w:rPr>
          <w:spacing w:val="-3"/>
        </w:rPr>
        <w:t xml:space="preserve">имуществом Фонда или </w:t>
      </w:r>
      <w:r>
        <w:t xml:space="preserve">сделок по приобретению </w:t>
      </w:r>
      <w:r>
        <w:rPr>
          <w:spacing w:val="-3"/>
        </w:rPr>
        <w:t xml:space="preserve">имущества </w:t>
      </w:r>
      <w:r>
        <w:t xml:space="preserve">в </w:t>
      </w:r>
      <w:r>
        <w:rPr>
          <w:spacing w:val="-3"/>
        </w:rPr>
        <w:t xml:space="preserve">состав </w:t>
      </w:r>
      <w:r>
        <w:t xml:space="preserve">имущества </w:t>
      </w:r>
      <w:r>
        <w:rPr>
          <w:spacing w:val="-3"/>
        </w:rPr>
        <w:t xml:space="preserve">Фонда, </w:t>
      </w:r>
      <w:r>
        <w:t>требующих такого</w:t>
      </w:r>
      <w:r>
        <w:rPr>
          <w:spacing w:val="3"/>
        </w:rPr>
        <w:t xml:space="preserve"> </w:t>
      </w:r>
      <w:r>
        <w:t>удостоверения;</w:t>
      </w:r>
    </w:p>
    <w:p w14:paraId="2D06C250" w14:textId="07FA9FD9" w:rsidR="005E04F0" w:rsidRDefault="005A66A6">
      <w:pPr>
        <w:pStyle w:val="a4"/>
        <w:numPr>
          <w:ilvl w:val="0"/>
          <w:numId w:val="21"/>
        </w:numPr>
        <w:tabs>
          <w:tab w:val="left" w:pos="1170"/>
        </w:tabs>
        <w:spacing w:before="64"/>
        <w:ind w:right="222" w:firstLine="569"/>
      </w:pPr>
      <w:r>
        <w:t>расходы, связанные с подготовкой</w:t>
      </w:r>
      <w:r w:rsidR="008D1D12">
        <w:t xml:space="preserve"> к</w:t>
      </w:r>
      <w:r>
        <w:t xml:space="preserve"> </w:t>
      </w:r>
      <w:r>
        <w:rPr>
          <w:spacing w:val="-3"/>
        </w:rPr>
        <w:t>проведени</w:t>
      </w:r>
      <w:r w:rsidR="008D1D12">
        <w:rPr>
          <w:spacing w:val="-3"/>
        </w:rPr>
        <w:t>ю заседания или заочного голосования для принятия решений</w:t>
      </w:r>
      <w:r>
        <w:rPr>
          <w:spacing w:val="-3"/>
        </w:rPr>
        <w:t xml:space="preserve"> </w:t>
      </w:r>
      <w:r>
        <w:t>общи</w:t>
      </w:r>
      <w:r w:rsidR="008D1D12">
        <w:t>м</w:t>
      </w:r>
      <w:r>
        <w:t xml:space="preserve"> </w:t>
      </w:r>
      <w:r>
        <w:rPr>
          <w:spacing w:val="-3"/>
        </w:rPr>
        <w:t>собрани</w:t>
      </w:r>
      <w:r w:rsidR="008D1D12">
        <w:rPr>
          <w:spacing w:val="-3"/>
        </w:rPr>
        <w:t>ем</w:t>
      </w:r>
      <w:r>
        <w:rPr>
          <w:spacing w:val="-3"/>
        </w:rPr>
        <w:t xml:space="preserve"> </w:t>
      </w:r>
      <w:r>
        <w:t>владельцев инвестиционных паев,</w:t>
      </w:r>
      <w:r w:rsidR="008D1D12">
        <w:t xml:space="preserve"> проведением указанных заседаний или заочного голосования,</w:t>
      </w:r>
      <w:r>
        <w:t xml:space="preserve"> в </w:t>
      </w:r>
      <w:r>
        <w:rPr>
          <w:spacing w:val="-3"/>
        </w:rPr>
        <w:t xml:space="preserve">том </w:t>
      </w:r>
      <w:r>
        <w:t xml:space="preserve">числе с </w:t>
      </w:r>
      <w:r w:rsidR="008D1D12">
        <w:t xml:space="preserve">предоставлением </w:t>
      </w:r>
      <w:r>
        <w:t>сообщений о</w:t>
      </w:r>
      <w:r w:rsidR="008D1D12">
        <w:t xml:space="preserve"> проведении заседаний или заочных голосований, </w:t>
      </w:r>
      <w:r>
        <w:t xml:space="preserve">направлением сообщений об отказе в </w:t>
      </w:r>
      <w:r w:rsidR="008D1D12">
        <w:t>проведении заседаний или заочных голосований</w:t>
      </w:r>
      <w:r>
        <w:t xml:space="preserve">, направлением (вручением) бюллетеней для голосования и информации (материалов), предоставляемой (предоставляемых) лицам, включенным в список </w:t>
      </w:r>
      <w:r>
        <w:rPr>
          <w:spacing w:val="-3"/>
        </w:rPr>
        <w:t xml:space="preserve">лиц, </w:t>
      </w:r>
      <w:r>
        <w:t xml:space="preserve">имеющих право </w:t>
      </w:r>
      <w:r w:rsidR="008D1D12">
        <w:t xml:space="preserve">голоса при принятии решений </w:t>
      </w:r>
      <w:r>
        <w:rPr>
          <w:spacing w:val="-3"/>
        </w:rPr>
        <w:t>общ</w:t>
      </w:r>
      <w:r w:rsidR="008D1D12">
        <w:rPr>
          <w:spacing w:val="-3"/>
        </w:rPr>
        <w:t>и</w:t>
      </w:r>
      <w:r>
        <w:rPr>
          <w:spacing w:val="-3"/>
        </w:rPr>
        <w:t xml:space="preserve">м </w:t>
      </w:r>
      <w:r>
        <w:t>собрани</w:t>
      </w:r>
      <w:r w:rsidR="008D1D12">
        <w:t>ем владельцев инвестиционных паев</w:t>
      </w:r>
      <w:r>
        <w:t xml:space="preserve">, а также </w:t>
      </w:r>
      <w:r>
        <w:rPr>
          <w:spacing w:val="-3"/>
        </w:rPr>
        <w:t xml:space="preserve">расходы </w:t>
      </w:r>
      <w:r>
        <w:t>по аренде помещения для проведения такого</w:t>
      </w:r>
      <w:r>
        <w:rPr>
          <w:spacing w:val="-9"/>
        </w:rPr>
        <w:t xml:space="preserve"> </w:t>
      </w:r>
      <w:r w:rsidR="008D1D12">
        <w:t>заседания</w:t>
      </w:r>
      <w:r>
        <w:t>;</w:t>
      </w:r>
    </w:p>
    <w:p w14:paraId="77594EA7" w14:textId="77777777" w:rsidR="005E04F0" w:rsidRDefault="005A66A6">
      <w:pPr>
        <w:pStyle w:val="a4"/>
        <w:numPr>
          <w:ilvl w:val="0"/>
          <w:numId w:val="21"/>
        </w:numPr>
        <w:tabs>
          <w:tab w:val="left" w:pos="1170"/>
        </w:tabs>
        <w:spacing w:before="56"/>
        <w:ind w:right="226" w:firstLine="569"/>
      </w:pPr>
      <w:r>
        <w:t xml:space="preserve">расходы, связанные с передачей </w:t>
      </w:r>
      <w:r>
        <w:rPr>
          <w:spacing w:val="-3"/>
        </w:rPr>
        <w:t xml:space="preserve">прав </w:t>
      </w:r>
      <w:r>
        <w:t xml:space="preserve">и обязанностей новой управляющей компании по </w:t>
      </w:r>
      <w:r>
        <w:rPr>
          <w:spacing w:val="-3"/>
        </w:rPr>
        <w:t xml:space="preserve">решению </w:t>
      </w:r>
      <w:r>
        <w:t xml:space="preserve">общего собрания владельцев </w:t>
      </w:r>
      <w:r>
        <w:rPr>
          <w:spacing w:val="-3"/>
        </w:rPr>
        <w:t>инвестиционных</w:t>
      </w:r>
      <w:r>
        <w:rPr>
          <w:spacing w:val="-14"/>
        </w:rPr>
        <w:t xml:space="preserve"> </w:t>
      </w:r>
      <w:r>
        <w:t>паев;</w:t>
      </w:r>
    </w:p>
    <w:p w14:paraId="382B4378" w14:textId="77777777" w:rsidR="005E04F0" w:rsidRDefault="005A66A6">
      <w:pPr>
        <w:pStyle w:val="a4"/>
        <w:numPr>
          <w:ilvl w:val="0"/>
          <w:numId w:val="21"/>
        </w:numPr>
        <w:tabs>
          <w:tab w:val="left" w:pos="1170"/>
        </w:tabs>
        <w:spacing w:before="64"/>
        <w:ind w:right="226" w:firstLine="569"/>
      </w:pPr>
      <w:r>
        <w:t xml:space="preserve">расходы, связанные с осуществлением государственной регистрации </w:t>
      </w:r>
      <w:r>
        <w:rPr>
          <w:spacing w:val="-3"/>
        </w:rPr>
        <w:t xml:space="preserve">прав </w:t>
      </w:r>
      <w:r>
        <w:t xml:space="preserve">на недвижимое </w:t>
      </w:r>
      <w:r>
        <w:rPr>
          <w:spacing w:val="-3"/>
        </w:rPr>
        <w:t xml:space="preserve">имущество, </w:t>
      </w:r>
      <w:r>
        <w:t xml:space="preserve">иных </w:t>
      </w:r>
      <w:r>
        <w:rPr>
          <w:spacing w:val="-3"/>
        </w:rPr>
        <w:t xml:space="preserve">имущественных прав </w:t>
      </w:r>
      <w:r>
        <w:t>и сделок с</w:t>
      </w:r>
      <w:r>
        <w:rPr>
          <w:spacing w:val="9"/>
        </w:rPr>
        <w:t xml:space="preserve"> </w:t>
      </w:r>
      <w:r>
        <w:t>ними;</w:t>
      </w:r>
    </w:p>
    <w:p w14:paraId="6EC83486" w14:textId="77777777" w:rsidR="005E04F0" w:rsidRDefault="005A66A6">
      <w:pPr>
        <w:pStyle w:val="a4"/>
        <w:numPr>
          <w:ilvl w:val="0"/>
          <w:numId w:val="21"/>
        </w:numPr>
        <w:tabs>
          <w:tab w:val="left" w:pos="1170"/>
        </w:tabs>
        <w:ind w:left="1169" w:hanging="282"/>
      </w:pPr>
      <w:r>
        <w:t xml:space="preserve">расходы, связанные </w:t>
      </w:r>
      <w:r>
        <w:rPr>
          <w:spacing w:val="-3"/>
        </w:rPr>
        <w:t xml:space="preserve">со </w:t>
      </w:r>
      <w:r>
        <w:t xml:space="preserve">страхованием недвижимого </w:t>
      </w:r>
      <w:r>
        <w:rPr>
          <w:spacing w:val="-3"/>
        </w:rPr>
        <w:t>имущества</w:t>
      </w:r>
      <w:r>
        <w:rPr>
          <w:spacing w:val="4"/>
        </w:rPr>
        <w:t xml:space="preserve"> </w:t>
      </w:r>
      <w:r>
        <w:rPr>
          <w:spacing w:val="-2"/>
        </w:rPr>
        <w:t>Фонда;</w:t>
      </w:r>
    </w:p>
    <w:p w14:paraId="1193E208" w14:textId="65EC85F0" w:rsidR="005E04F0" w:rsidRDefault="005A66A6">
      <w:pPr>
        <w:pStyle w:val="a4"/>
        <w:numPr>
          <w:ilvl w:val="0"/>
          <w:numId w:val="21"/>
        </w:numPr>
        <w:tabs>
          <w:tab w:val="left" w:pos="1170"/>
        </w:tabs>
        <w:spacing w:before="65"/>
        <w:ind w:right="217" w:firstLine="569"/>
      </w:pPr>
      <w:r>
        <w:lastRenderedPageBreak/>
        <w:t xml:space="preserve">расходы, связанные с содержанием (эксплуатацией) и охраной земельных участков, зданий, строений, сооружений и помещений, составляющих </w:t>
      </w:r>
      <w:r>
        <w:rPr>
          <w:spacing w:val="-3"/>
        </w:rPr>
        <w:t xml:space="preserve">имущество </w:t>
      </w:r>
      <w:r>
        <w:t xml:space="preserve">Фонда (права аренды </w:t>
      </w:r>
      <w:r>
        <w:rPr>
          <w:spacing w:val="-3"/>
        </w:rPr>
        <w:t xml:space="preserve">которых составляют </w:t>
      </w:r>
      <w:r>
        <w:t xml:space="preserve">имущество Фонда), и поддержанием </w:t>
      </w:r>
      <w:r>
        <w:rPr>
          <w:spacing w:val="-5"/>
        </w:rPr>
        <w:t xml:space="preserve">их </w:t>
      </w:r>
      <w:r>
        <w:t>в надлежащем</w:t>
      </w:r>
      <w:r>
        <w:rPr>
          <w:spacing w:val="-8"/>
        </w:rPr>
        <w:t xml:space="preserve"> </w:t>
      </w:r>
      <w:r>
        <w:t>состоянии;</w:t>
      </w:r>
    </w:p>
    <w:p w14:paraId="71530F5D" w14:textId="77777777" w:rsidR="005E04F0" w:rsidRDefault="005A66A6">
      <w:pPr>
        <w:pStyle w:val="a4"/>
        <w:numPr>
          <w:ilvl w:val="0"/>
          <w:numId w:val="21"/>
        </w:numPr>
        <w:tabs>
          <w:tab w:val="left" w:pos="1170"/>
        </w:tabs>
        <w:spacing w:before="56"/>
        <w:ind w:right="216" w:firstLine="569"/>
      </w:pPr>
      <w:r>
        <w:t xml:space="preserve">расходы, связанные с содержанием и охраной зданий, строений, сооружений, помещений и земельных участков за </w:t>
      </w:r>
      <w:r>
        <w:rPr>
          <w:spacing w:val="-2"/>
        </w:rPr>
        <w:t xml:space="preserve">период </w:t>
      </w:r>
      <w:r>
        <w:t xml:space="preserve">с момента их передачи по передаточному акту в </w:t>
      </w:r>
      <w:r>
        <w:rPr>
          <w:spacing w:val="-3"/>
        </w:rPr>
        <w:t xml:space="preserve">состав </w:t>
      </w:r>
      <w:r>
        <w:t>имущества Фонда и до момента государственной регистрации права долевой собственности владельцев инвестиционных паев этого паевого инвестиционного</w:t>
      </w:r>
      <w:r>
        <w:rPr>
          <w:spacing w:val="-1"/>
        </w:rPr>
        <w:t xml:space="preserve"> </w:t>
      </w:r>
      <w:r>
        <w:t>фонда;</w:t>
      </w:r>
    </w:p>
    <w:p w14:paraId="1A816769" w14:textId="77777777" w:rsidR="005E04F0" w:rsidRDefault="005A66A6">
      <w:pPr>
        <w:pStyle w:val="a4"/>
        <w:numPr>
          <w:ilvl w:val="0"/>
          <w:numId w:val="21"/>
        </w:numPr>
        <w:tabs>
          <w:tab w:val="left" w:pos="1170"/>
        </w:tabs>
        <w:spacing w:before="63"/>
        <w:ind w:right="216" w:firstLine="569"/>
      </w:pPr>
      <w:r>
        <w:t xml:space="preserve">расходы, связанные с благоустройством земельного участка, составляющего имущество </w:t>
      </w:r>
      <w:r>
        <w:rPr>
          <w:spacing w:val="-3"/>
        </w:rPr>
        <w:t xml:space="preserve">Фонда </w:t>
      </w:r>
      <w:r>
        <w:t xml:space="preserve">(право аренды которого </w:t>
      </w:r>
      <w:r>
        <w:rPr>
          <w:spacing w:val="-3"/>
        </w:rPr>
        <w:t xml:space="preserve">составляет </w:t>
      </w:r>
      <w:r>
        <w:t>имущество</w:t>
      </w:r>
      <w:r>
        <w:rPr>
          <w:spacing w:val="4"/>
        </w:rPr>
        <w:t xml:space="preserve"> </w:t>
      </w:r>
      <w:r>
        <w:t>Фонда);</w:t>
      </w:r>
    </w:p>
    <w:p w14:paraId="7168EE19" w14:textId="77777777" w:rsidR="005E04F0" w:rsidRDefault="005A66A6">
      <w:pPr>
        <w:pStyle w:val="a4"/>
        <w:numPr>
          <w:ilvl w:val="0"/>
          <w:numId w:val="21"/>
        </w:numPr>
        <w:tabs>
          <w:tab w:val="left" w:pos="1170"/>
        </w:tabs>
        <w:ind w:right="225" w:firstLine="569"/>
      </w:pPr>
      <w:r>
        <w:t xml:space="preserve">расходы, связанные с </w:t>
      </w:r>
      <w:r>
        <w:rPr>
          <w:spacing w:val="-3"/>
        </w:rPr>
        <w:t xml:space="preserve">улучшением </w:t>
      </w:r>
      <w:r>
        <w:t xml:space="preserve">объектов недвижимого имущества, </w:t>
      </w:r>
      <w:r>
        <w:rPr>
          <w:spacing w:val="-3"/>
        </w:rPr>
        <w:t xml:space="preserve">составляющих </w:t>
      </w:r>
      <w:r>
        <w:t xml:space="preserve">имущество </w:t>
      </w:r>
      <w:r>
        <w:rPr>
          <w:spacing w:val="-2"/>
        </w:rPr>
        <w:t xml:space="preserve">Фонда, </w:t>
      </w:r>
      <w:r>
        <w:t xml:space="preserve">за </w:t>
      </w:r>
      <w:r>
        <w:rPr>
          <w:spacing w:val="-3"/>
        </w:rPr>
        <w:t xml:space="preserve">исключением </w:t>
      </w:r>
      <w:r>
        <w:t>реконструкции объектов недвижимого</w:t>
      </w:r>
      <w:r>
        <w:rPr>
          <w:spacing w:val="2"/>
        </w:rPr>
        <w:t xml:space="preserve"> </w:t>
      </w:r>
      <w:r>
        <w:rPr>
          <w:spacing w:val="-3"/>
        </w:rPr>
        <w:t>имущества;</w:t>
      </w:r>
    </w:p>
    <w:p w14:paraId="7699ED2A" w14:textId="4E56F91A" w:rsidR="005E04F0" w:rsidRDefault="005A66A6" w:rsidP="00EC70AE">
      <w:pPr>
        <w:pStyle w:val="a4"/>
        <w:numPr>
          <w:ilvl w:val="0"/>
          <w:numId w:val="21"/>
        </w:numPr>
        <w:tabs>
          <w:tab w:val="left" w:pos="1276"/>
        </w:tabs>
        <w:spacing w:before="64"/>
        <w:ind w:left="284" w:firstLine="603"/>
      </w:pPr>
      <w:r>
        <w:t xml:space="preserve">расходы, связанные с обследованием технического состояния объектов </w:t>
      </w:r>
      <w:r>
        <w:rPr>
          <w:spacing w:val="-3"/>
        </w:rPr>
        <w:t>недвижимого</w:t>
      </w:r>
      <w:r>
        <w:rPr>
          <w:spacing w:val="-13"/>
        </w:rPr>
        <w:t xml:space="preserve"> </w:t>
      </w:r>
      <w:r>
        <w:t>имущества,</w:t>
      </w:r>
      <w:r w:rsidR="00EC70AE">
        <w:t xml:space="preserve"> </w:t>
      </w:r>
      <w:r>
        <w:t>составляющего имущество Фонда;</w:t>
      </w:r>
    </w:p>
    <w:p w14:paraId="0A2C533C" w14:textId="77777777" w:rsidR="005E04F0" w:rsidRDefault="005A66A6">
      <w:pPr>
        <w:pStyle w:val="a4"/>
        <w:numPr>
          <w:ilvl w:val="0"/>
          <w:numId w:val="21"/>
        </w:numPr>
        <w:tabs>
          <w:tab w:val="left" w:pos="1170"/>
        </w:tabs>
        <w:spacing w:before="65"/>
        <w:ind w:right="226" w:firstLine="569"/>
      </w:pPr>
      <w:r>
        <w:t>расходы, связанные с рекламой подлежащих продаже или сдаче в аренду объектов недвижимости (имущественных прав), составляющих имущество</w:t>
      </w:r>
      <w:r>
        <w:rPr>
          <w:spacing w:val="-14"/>
        </w:rPr>
        <w:t xml:space="preserve"> </w:t>
      </w:r>
      <w:r>
        <w:rPr>
          <w:spacing w:val="-2"/>
        </w:rPr>
        <w:t>Фонда;</w:t>
      </w:r>
    </w:p>
    <w:p w14:paraId="6181C949" w14:textId="77777777" w:rsidR="005E04F0" w:rsidRDefault="005A66A6">
      <w:pPr>
        <w:pStyle w:val="a4"/>
        <w:numPr>
          <w:ilvl w:val="0"/>
          <w:numId w:val="21"/>
        </w:numPr>
        <w:tabs>
          <w:tab w:val="left" w:pos="1170"/>
        </w:tabs>
        <w:ind w:right="221" w:firstLine="569"/>
      </w:pPr>
      <w:r>
        <w:t xml:space="preserve">расходы по уплате вознаграждения за выдачу банковских гарантий, </w:t>
      </w:r>
      <w:r>
        <w:rPr>
          <w:spacing w:val="-3"/>
        </w:rPr>
        <w:t xml:space="preserve">обеспечивающих </w:t>
      </w:r>
      <w:r>
        <w:t xml:space="preserve">исполнение обязательств по сделкам, совершаемым с </w:t>
      </w:r>
      <w:r>
        <w:rPr>
          <w:spacing w:val="-3"/>
        </w:rPr>
        <w:t xml:space="preserve">имуществом Фонда, </w:t>
      </w:r>
      <w:r>
        <w:t>в случае если в соответствии с законодательством Российской Федерации наличие банковской гарантии является обязательным условием при совершении таких сделок;</w:t>
      </w:r>
    </w:p>
    <w:p w14:paraId="4B13E0F7" w14:textId="3DDB2879" w:rsidR="005E04F0" w:rsidRDefault="005A66A6">
      <w:pPr>
        <w:pStyle w:val="a4"/>
        <w:numPr>
          <w:ilvl w:val="0"/>
          <w:numId w:val="21"/>
        </w:numPr>
        <w:tabs>
          <w:tab w:val="left" w:pos="1170"/>
        </w:tabs>
        <w:spacing w:before="63"/>
        <w:ind w:right="227" w:firstLine="569"/>
      </w:pPr>
      <w:r>
        <w:t xml:space="preserve">расходы, связанные с осуществлением кадастрового учета </w:t>
      </w:r>
      <w:r>
        <w:rPr>
          <w:spacing w:val="-3"/>
        </w:rPr>
        <w:t xml:space="preserve">недвижимого </w:t>
      </w:r>
      <w:r>
        <w:t xml:space="preserve">имущества, составляющего имущество </w:t>
      </w:r>
      <w:r>
        <w:rPr>
          <w:spacing w:val="-3"/>
        </w:rPr>
        <w:t xml:space="preserve">Фонда, </w:t>
      </w:r>
      <w:r>
        <w:t xml:space="preserve">с содержанием </w:t>
      </w:r>
      <w:r>
        <w:rPr>
          <w:spacing w:val="-3"/>
        </w:rPr>
        <w:t xml:space="preserve">земельных </w:t>
      </w:r>
      <w:r>
        <w:t xml:space="preserve">участков, на </w:t>
      </w:r>
      <w:r>
        <w:rPr>
          <w:spacing w:val="-3"/>
        </w:rPr>
        <w:t xml:space="preserve">которых </w:t>
      </w:r>
      <w:r>
        <w:t xml:space="preserve">расположены </w:t>
      </w:r>
      <w:r>
        <w:rPr>
          <w:spacing w:val="-3"/>
        </w:rPr>
        <w:t>здания</w:t>
      </w:r>
      <w:r>
        <w:rPr>
          <w:spacing w:val="44"/>
        </w:rPr>
        <w:t xml:space="preserve"> </w:t>
      </w:r>
      <w:r>
        <w:t xml:space="preserve">и сооружения, входящие в </w:t>
      </w:r>
      <w:r>
        <w:rPr>
          <w:spacing w:val="-3"/>
        </w:rPr>
        <w:t xml:space="preserve">состав </w:t>
      </w:r>
      <w:r>
        <w:t>имущества</w:t>
      </w:r>
      <w:r>
        <w:rPr>
          <w:spacing w:val="3"/>
        </w:rPr>
        <w:t xml:space="preserve"> </w:t>
      </w:r>
      <w:r>
        <w:t>Фонда;</w:t>
      </w:r>
    </w:p>
    <w:p w14:paraId="54AA4FB4" w14:textId="77777777" w:rsidR="005E04F0" w:rsidRDefault="005A66A6">
      <w:pPr>
        <w:pStyle w:val="a4"/>
        <w:numPr>
          <w:ilvl w:val="0"/>
          <w:numId w:val="21"/>
        </w:numPr>
        <w:tabs>
          <w:tab w:val="left" w:pos="1170"/>
        </w:tabs>
        <w:ind w:right="231" w:firstLine="569"/>
      </w:pPr>
      <w:r>
        <w:t xml:space="preserve">иные расходы, не указанные в </w:t>
      </w:r>
      <w:r>
        <w:rPr>
          <w:spacing w:val="-3"/>
        </w:rPr>
        <w:t xml:space="preserve">настоящих </w:t>
      </w:r>
      <w:r>
        <w:t xml:space="preserve">Правилах, при условии, что такие расходы </w:t>
      </w:r>
      <w:r>
        <w:rPr>
          <w:spacing w:val="-3"/>
        </w:rPr>
        <w:t xml:space="preserve">допустимы </w:t>
      </w:r>
      <w:r>
        <w:t xml:space="preserve">в соответствии с </w:t>
      </w:r>
      <w:r>
        <w:rPr>
          <w:spacing w:val="-3"/>
        </w:rPr>
        <w:t xml:space="preserve">Федеральным </w:t>
      </w:r>
      <w:r>
        <w:t xml:space="preserve">законом </w:t>
      </w:r>
      <w:r>
        <w:rPr>
          <w:spacing w:val="-3"/>
        </w:rPr>
        <w:t xml:space="preserve">«Об инвестиционных </w:t>
      </w:r>
      <w:r>
        <w:t xml:space="preserve">фондах» и совокупный предельный размер таких расходов </w:t>
      </w:r>
      <w:r>
        <w:rPr>
          <w:spacing w:val="-3"/>
        </w:rPr>
        <w:t xml:space="preserve">составляет </w:t>
      </w:r>
      <w:r>
        <w:t xml:space="preserve">не более 0,1 (ноль целых одна </w:t>
      </w:r>
      <w:r>
        <w:rPr>
          <w:spacing w:val="-3"/>
        </w:rPr>
        <w:t xml:space="preserve">десятая) </w:t>
      </w:r>
      <w:r>
        <w:t xml:space="preserve">процента среднегодовой стоимости чистых </w:t>
      </w:r>
      <w:r>
        <w:rPr>
          <w:spacing w:val="-3"/>
        </w:rPr>
        <w:t xml:space="preserve">активов </w:t>
      </w:r>
      <w:r>
        <w:t>Фонда.</w:t>
      </w:r>
    </w:p>
    <w:p w14:paraId="4ADF120F" w14:textId="77777777" w:rsidR="00173799" w:rsidRDefault="008D1D12">
      <w:pPr>
        <w:pStyle w:val="a3"/>
        <w:spacing w:before="57" w:line="242" w:lineRule="auto"/>
        <w:ind w:right="226"/>
      </w:pPr>
      <w:r w:rsidRPr="00834100">
        <w:rPr>
          <w:rFonts w:eastAsia="Times New Roman"/>
          <w:szCs w:val="20"/>
        </w:rPr>
        <w:t>Расходы, связанные с подготовкой к проведению и проведением управляющей компанией заседания или заочного голосования для принятия решений общим собранием, оплачиваются за счет имущества, составляющего фонд, а в случае проведения заседания или заочного голосования специализированным депозитарием или владельцами инвестиционных паев, которые обладают полномочиями, предусмотренными пунктом 5 статьи 18 Федерального закона "Об инвестиционных фондах", возмещаются за счет указанного имущества.</w:t>
      </w:r>
      <w:r>
        <w:rPr>
          <w:rFonts w:eastAsia="Times New Roman"/>
          <w:szCs w:val="20"/>
        </w:rPr>
        <w:t xml:space="preserve"> </w:t>
      </w:r>
    </w:p>
    <w:p w14:paraId="0771C80D" w14:textId="22EBCB32" w:rsidR="005E04F0" w:rsidRDefault="005A66A6">
      <w:pPr>
        <w:pStyle w:val="a3"/>
        <w:spacing w:before="57" w:line="242" w:lineRule="auto"/>
        <w:ind w:right="226"/>
      </w:pPr>
      <w:r>
        <w:t xml:space="preserve">Управляющая </w:t>
      </w:r>
      <w:r>
        <w:rPr>
          <w:spacing w:val="-3"/>
        </w:rPr>
        <w:t xml:space="preserve">компания </w:t>
      </w:r>
      <w:r>
        <w:t xml:space="preserve">не вправе возмещать из имущества, составляющего Фонд, расходы, понесенные ею за свой счет, за исключением возмещения </w:t>
      </w:r>
      <w:r>
        <w:rPr>
          <w:spacing w:val="-3"/>
        </w:rPr>
        <w:t xml:space="preserve">сумм налогов, </w:t>
      </w:r>
      <w:r>
        <w:t xml:space="preserve">объектом </w:t>
      </w:r>
      <w:r>
        <w:rPr>
          <w:spacing w:val="-3"/>
        </w:rPr>
        <w:t xml:space="preserve">которых </w:t>
      </w:r>
      <w:r>
        <w:t xml:space="preserve">является имущество, составляющее </w:t>
      </w:r>
      <w:r>
        <w:rPr>
          <w:spacing w:val="-3"/>
        </w:rPr>
        <w:t xml:space="preserve">Фонд, </w:t>
      </w:r>
      <w:r>
        <w:t xml:space="preserve">и </w:t>
      </w:r>
      <w:r>
        <w:rPr>
          <w:spacing w:val="-3"/>
        </w:rPr>
        <w:t xml:space="preserve">обязательных </w:t>
      </w:r>
      <w:r>
        <w:t xml:space="preserve">платежей, связанных с доверительным управлением </w:t>
      </w:r>
      <w:r>
        <w:rPr>
          <w:spacing w:val="-3"/>
        </w:rPr>
        <w:t xml:space="preserve">имуществом </w:t>
      </w:r>
      <w:r>
        <w:t xml:space="preserve">Фонда, а также расходов, возмещение </w:t>
      </w:r>
      <w:r>
        <w:rPr>
          <w:spacing w:val="-3"/>
        </w:rPr>
        <w:t xml:space="preserve">которых </w:t>
      </w:r>
      <w:r>
        <w:t xml:space="preserve">предусмотрено Федеральным </w:t>
      </w:r>
      <w:hyperlink r:id="rId10">
        <w:r>
          <w:rPr>
            <w:spacing w:val="-3"/>
          </w:rPr>
          <w:t xml:space="preserve">законом </w:t>
        </w:r>
      </w:hyperlink>
      <w:r>
        <w:t xml:space="preserve">"Об </w:t>
      </w:r>
      <w:r>
        <w:rPr>
          <w:spacing w:val="-3"/>
        </w:rPr>
        <w:t>инвестиционных</w:t>
      </w:r>
      <w:r>
        <w:rPr>
          <w:spacing w:val="30"/>
        </w:rPr>
        <w:t xml:space="preserve"> </w:t>
      </w:r>
      <w:r>
        <w:t>фондах".</w:t>
      </w:r>
    </w:p>
    <w:p w14:paraId="33145086" w14:textId="7300D5E1" w:rsidR="005E04F0" w:rsidRDefault="005A66A6" w:rsidP="00647699">
      <w:pPr>
        <w:pStyle w:val="a4"/>
        <w:tabs>
          <w:tab w:val="left" w:pos="993"/>
        </w:tabs>
        <w:spacing w:before="53"/>
        <w:ind w:left="284" w:right="215" w:firstLine="709"/>
      </w:pPr>
      <w:r>
        <w:t xml:space="preserve">Максимальный совокупный </w:t>
      </w:r>
      <w:r>
        <w:rPr>
          <w:spacing w:val="-3"/>
        </w:rPr>
        <w:t xml:space="preserve">размер расходов, </w:t>
      </w:r>
      <w:r>
        <w:t xml:space="preserve">связанных с доверительным управлением </w:t>
      </w:r>
      <w:r>
        <w:rPr>
          <w:spacing w:val="-3"/>
        </w:rPr>
        <w:t xml:space="preserve">Фондом </w:t>
      </w:r>
      <w:r>
        <w:t xml:space="preserve">и подлежащих оплате за </w:t>
      </w:r>
      <w:r>
        <w:rPr>
          <w:spacing w:val="-3"/>
        </w:rPr>
        <w:t xml:space="preserve">счет </w:t>
      </w:r>
      <w:r>
        <w:t xml:space="preserve">имущества, составляющего </w:t>
      </w:r>
      <w:r>
        <w:rPr>
          <w:spacing w:val="-3"/>
        </w:rPr>
        <w:t xml:space="preserve">Фонд, </w:t>
      </w:r>
      <w:r>
        <w:t xml:space="preserve">за исключением налогов, </w:t>
      </w:r>
      <w:r>
        <w:rPr>
          <w:spacing w:val="-3"/>
        </w:rPr>
        <w:t xml:space="preserve">объектом которых </w:t>
      </w:r>
      <w:r>
        <w:t xml:space="preserve">является имущество, составляющее </w:t>
      </w:r>
      <w:r>
        <w:rPr>
          <w:spacing w:val="-3"/>
        </w:rPr>
        <w:t xml:space="preserve">Фонд, </w:t>
      </w:r>
      <w:r>
        <w:t xml:space="preserve">и </w:t>
      </w:r>
      <w:r>
        <w:rPr>
          <w:spacing w:val="-3"/>
        </w:rPr>
        <w:t xml:space="preserve">обязательных </w:t>
      </w:r>
      <w:r>
        <w:t xml:space="preserve">платежей, связанных с доверительным </w:t>
      </w:r>
      <w:r>
        <w:rPr>
          <w:spacing w:val="-3"/>
        </w:rPr>
        <w:t xml:space="preserve">управлением </w:t>
      </w:r>
      <w:r>
        <w:t xml:space="preserve">Фондом, </w:t>
      </w:r>
      <w:r w:rsidRPr="006950D5">
        <w:t>составляет 5</w:t>
      </w:r>
      <w:r w:rsidR="00BA3270" w:rsidRPr="006950D5">
        <w:t>0</w:t>
      </w:r>
      <w:r w:rsidRPr="006950D5">
        <w:t xml:space="preserve"> </w:t>
      </w:r>
      <w:r w:rsidRPr="006950D5">
        <w:rPr>
          <w:spacing w:val="-3"/>
        </w:rPr>
        <w:t>(Пять</w:t>
      </w:r>
      <w:r w:rsidR="00BA3270" w:rsidRPr="006950D5">
        <w:rPr>
          <w:spacing w:val="-3"/>
        </w:rPr>
        <w:t>десят</w:t>
      </w:r>
      <w:r w:rsidRPr="006950D5">
        <w:rPr>
          <w:spacing w:val="-3"/>
        </w:rPr>
        <w:t xml:space="preserve">) </w:t>
      </w:r>
      <w:r w:rsidRPr="006950D5">
        <w:t>процентов</w:t>
      </w:r>
      <w:r w:rsidRPr="006950D5">
        <w:rPr>
          <w:b/>
        </w:rPr>
        <w:t xml:space="preserve"> </w:t>
      </w:r>
      <w:r w:rsidRPr="006950D5">
        <w:t xml:space="preserve">среднегодовой стоимости </w:t>
      </w:r>
      <w:r w:rsidRPr="006950D5">
        <w:rPr>
          <w:spacing w:val="-3"/>
        </w:rPr>
        <w:t xml:space="preserve">чистых </w:t>
      </w:r>
      <w:r w:rsidRPr="006950D5">
        <w:t xml:space="preserve">активов Фонда, определяемой в порядке, </w:t>
      </w:r>
      <w:r w:rsidRPr="006950D5">
        <w:rPr>
          <w:spacing w:val="-3"/>
        </w:rPr>
        <w:t xml:space="preserve">установленном </w:t>
      </w:r>
      <w:r w:rsidRPr="006950D5">
        <w:t xml:space="preserve">нормативными </w:t>
      </w:r>
      <w:hyperlink r:id="rId11">
        <w:r w:rsidRPr="006950D5">
          <w:rPr>
            <w:spacing w:val="-3"/>
          </w:rPr>
          <w:t xml:space="preserve">актами </w:t>
        </w:r>
      </w:hyperlink>
      <w:r w:rsidRPr="006950D5">
        <w:t>Банка</w:t>
      </w:r>
      <w:r>
        <w:rPr>
          <w:spacing w:val="11"/>
        </w:rPr>
        <w:t xml:space="preserve"> </w:t>
      </w:r>
      <w:r>
        <w:t>России.</w:t>
      </w:r>
    </w:p>
    <w:p w14:paraId="2D61E831" w14:textId="77777777" w:rsidR="005E04F0" w:rsidRDefault="005A66A6" w:rsidP="00AE0FC0">
      <w:pPr>
        <w:pStyle w:val="a4"/>
        <w:numPr>
          <w:ilvl w:val="0"/>
          <w:numId w:val="36"/>
        </w:numPr>
        <w:tabs>
          <w:tab w:val="left" w:pos="1314"/>
        </w:tabs>
        <w:spacing w:before="53"/>
        <w:ind w:left="319" w:right="215" w:firstLine="569"/>
      </w:pPr>
      <w:r>
        <w:t>Расходы, не предусмотренные Правилами, а также расходы и вознаграждения в части, превышающей размеры, указанные в Правилах, выплачиваются Управляющей компанией за счет собственных средств.</w:t>
      </w:r>
    </w:p>
    <w:p w14:paraId="20156C88" w14:textId="77777777" w:rsidR="005E04F0" w:rsidRDefault="005A66A6">
      <w:pPr>
        <w:pStyle w:val="a4"/>
        <w:numPr>
          <w:ilvl w:val="0"/>
          <w:numId w:val="36"/>
        </w:numPr>
        <w:tabs>
          <w:tab w:val="left" w:pos="1314"/>
        </w:tabs>
        <w:ind w:left="319" w:right="218" w:firstLine="569"/>
      </w:pPr>
      <w:r>
        <w:t xml:space="preserve">Уплата неустойки и возмещение убытков, </w:t>
      </w:r>
      <w:r>
        <w:rPr>
          <w:spacing w:val="-3"/>
        </w:rPr>
        <w:t xml:space="preserve">возникших </w:t>
      </w:r>
      <w:r>
        <w:t xml:space="preserve">в результате </w:t>
      </w:r>
      <w:r>
        <w:rPr>
          <w:spacing w:val="-3"/>
        </w:rPr>
        <w:t xml:space="preserve">неисполнения </w:t>
      </w:r>
      <w:r>
        <w:t xml:space="preserve">обязательств по договорам, заключенным Управляющей компанией в качестве доверительного управляющего </w:t>
      </w:r>
      <w:r>
        <w:rPr>
          <w:spacing w:val="-3"/>
        </w:rPr>
        <w:t xml:space="preserve">Фондом, </w:t>
      </w:r>
      <w:r>
        <w:t>осуществляются за счет собственного имущества Управляющей</w:t>
      </w:r>
      <w:r>
        <w:rPr>
          <w:spacing w:val="-13"/>
        </w:rPr>
        <w:t xml:space="preserve"> </w:t>
      </w:r>
      <w:r>
        <w:rPr>
          <w:spacing w:val="-3"/>
        </w:rPr>
        <w:t>компании.</w:t>
      </w:r>
    </w:p>
    <w:p w14:paraId="70F150E1" w14:textId="77777777" w:rsidR="005E04F0" w:rsidRDefault="005E04F0">
      <w:pPr>
        <w:pStyle w:val="a3"/>
        <w:spacing w:before="6"/>
        <w:ind w:left="0" w:firstLine="0"/>
        <w:jc w:val="left"/>
        <w:rPr>
          <w:sz w:val="27"/>
        </w:rPr>
      </w:pPr>
    </w:p>
    <w:p w14:paraId="74B8BFC5" w14:textId="77777777" w:rsidR="005E04F0" w:rsidRDefault="005A66A6">
      <w:pPr>
        <w:pStyle w:val="1"/>
        <w:numPr>
          <w:ilvl w:val="0"/>
          <w:numId w:val="47"/>
        </w:numPr>
        <w:tabs>
          <w:tab w:val="left" w:pos="1695"/>
          <w:tab w:val="left" w:pos="1696"/>
        </w:tabs>
        <w:spacing w:line="252" w:lineRule="exact"/>
        <w:ind w:left="1695" w:hanging="505"/>
        <w:jc w:val="left"/>
      </w:pPr>
      <w:r>
        <w:t xml:space="preserve">Оценка имущества, </w:t>
      </w:r>
      <w:r>
        <w:rPr>
          <w:spacing w:val="-3"/>
        </w:rPr>
        <w:t xml:space="preserve">составляющего </w:t>
      </w:r>
      <w:r>
        <w:t xml:space="preserve">Фонд, и определение расчетной </w:t>
      </w:r>
      <w:r>
        <w:rPr>
          <w:spacing w:val="-3"/>
        </w:rPr>
        <w:t>стоимости</w:t>
      </w:r>
      <w:r>
        <w:rPr>
          <w:spacing w:val="4"/>
        </w:rPr>
        <w:t xml:space="preserve"> </w:t>
      </w:r>
      <w:r>
        <w:t>одного</w:t>
      </w:r>
    </w:p>
    <w:p w14:paraId="6EA1E877" w14:textId="77777777" w:rsidR="005E04F0" w:rsidRDefault="005A66A6">
      <w:pPr>
        <w:spacing w:line="252" w:lineRule="exact"/>
        <w:ind w:left="4238"/>
        <w:rPr>
          <w:b/>
        </w:rPr>
      </w:pPr>
      <w:r>
        <w:rPr>
          <w:b/>
        </w:rPr>
        <w:t>инвестиционного пая</w:t>
      </w:r>
    </w:p>
    <w:p w14:paraId="54601FD4" w14:textId="77777777" w:rsidR="005E04F0" w:rsidRPr="009E30F2" w:rsidRDefault="005E04F0">
      <w:pPr>
        <w:pStyle w:val="a3"/>
        <w:spacing w:before="7"/>
        <w:ind w:left="0" w:firstLine="0"/>
        <w:jc w:val="left"/>
        <w:rPr>
          <w:b/>
        </w:rPr>
      </w:pPr>
    </w:p>
    <w:p w14:paraId="06B1F8F0" w14:textId="77777777" w:rsidR="005E04F0" w:rsidRDefault="005A66A6">
      <w:pPr>
        <w:pStyle w:val="a4"/>
        <w:numPr>
          <w:ilvl w:val="0"/>
          <w:numId w:val="36"/>
        </w:numPr>
        <w:tabs>
          <w:tab w:val="left" w:pos="1314"/>
        </w:tabs>
        <w:spacing w:before="0" w:line="242" w:lineRule="auto"/>
        <w:ind w:left="319" w:right="219" w:firstLine="569"/>
      </w:pPr>
      <w:r>
        <w:t xml:space="preserve">Оценка имущества, которая должна осуществляться Оценщиком, осуществляется при </w:t>
      </w:r>
      <w:r>
        <w:rPr>
          <w:spacing w:val="-4"/>
        </w:rPr>
        <w:t xml:space="preserve">его </w:t>
      </w:r>
      <w:r>
        <w:t xml:space="preserve">приобретении, а также не реже одного раза в 6 </w:t>
      </w:r>
      <w:r>
        <w:rPr>
          <w:spacing w:val="-3"/>
        </w:rPr>
        <w:t xml:space="preserve">(Шесть) </w:t>
      </w:r>
      <w:r>
        <w:t>месяцев, если иная периодичность не установлена нормативными актами Банка</w:t>
      </w:r>
      <w:r>
        <w:rPr>
          <w:spacing w:val="-9"/>
        </w:rPr>
        <w:t xml:space="preserve"> </w:t>
      </w:r>
      <w:r>
        <w:t>России.</w:t>
      </w:r>
    </w:p>
    <w:p w14:paraId="74A7B865" w14:textId="77777777" w:rsidR="005E04F0" w:rsidRDefault="005A66A6">
      <w:pPr>
        <w:pStyle w:val="a4"/>
        <w:numPr>
          <w:ilvl w:val="0"/>
          <w:numId w:val="36"/>
        </w:numPr>
        <w:tabs>
          <w:tab w:val="left" w:pos="1314"/>
        </w:tabs>
        <w:spacing w:before="56"/>
        <w:ind w:left="319" w:right="229" w:firstLine="569"/>
      </w:pPr>
      <w:r>
        <w:t xml:space="preserve">Расчетная стоимость инвестиционного </w:t>
      </w:r>
      <w:r>
        <w:rPr>
          <w:spacing w:val="-3"/>
        </w:rPr>
        <w:t xml:space="preserve">пая </w:t>
      </w:r>
      <w:r>
        <w:t xml:space="preserve">определяется на каждую дату, на </w:t>
      </w:r>
      <w:r>
        <w:rPr>
          <w:spacing w:val="-3"/>
        </w:rPr>
        <w:t xml:space="preserve">которую </w:t>
      </w:r>
      <w:r>
        <w:t xml:space="preserve">определяется стоимость </w:t>
      </w:r>
      <w:r>
        <w:rPr>
          <w:spacing w:val="-3"/>
        </w:rPr>
        <w:t xml:space="preserve">чистых </w:t>
      </w:r>
      <w:r>
        <w:t xml:space="preserve">активов Фонда, </w:t>
      </w:r>
      <w:r>
        <w:rPr>
          <w:spacing w:val="-3"/>
        </w:rPr>
        <w:t xml:space="preserve">путем </w:t>
      </w:r>
      <w:r>
        <w:t xml:space="preserve">деления стоимости </w:t>
      </w:r>
      <w:r>
        <w:rPr>
          <w:spacing w:val="-3"/>
        </w:rPr>
        <w:t xml:space="preserve">чистых активов Фонда </w:t>
      </w:r>
      <w:r>
        <w:t xml:space="preserve">на количество </w:t>
      </w:r>
      <w:r>
        <w:rPr>
          <w:spacing w:val="-3"/>
        </w:rPr>
        <w:t xml:space="preserve">инвестиционных </w:t>
      </w:r>
      <w:r>
        <w:t xml:space="preserve">паев по </w:t>
      </w:r>
      <w:r>
        <w:rPr>
          <w:spacing w:val="-3"/>
        </w:rPr>
        <w:t xml:space="preserve">данным </w:t>
      </w:r>
      <w:r>
        <w:t xml:space="preserve">реестра владельцев инвестиционных </w:t>
      </w:r>
      <w:r>
        <w:rPr>
          <w:spacing w:val="-3"/>
        </w:rPr>
        <w:t xml:space="preserve">паев </w:t>
      </w:r>
      <w:r>
        <w:t>на дату определения расчетной</w:t>
      </w:r>
      <w:r>
        <w:rPr>
          <w:spacing w:val="-2"/>
        </w:rPr>
        <w:t xml:space="preserve"> </w:t>
      </w:r>
      <w:r>
        <w:t>стоимости.</w:t>
      </w:r>
    </w:p>
    <w:p w14:paraId="6159F725" w14:textId="77777777" w:rsidR="005E04F0" w:rsidRDefault="005A66A6">
      <w:pPr>
        <w:pStyle w:val="a3"/>
        <w:spacing w:before="64"/>
        <w:ind w:right="232"/>
      </w:pPr>
      <w:r>
        <w:t xml:space="preserve">Определение стоимости чистых активов Фонда осуществляется в порядке, предусмотренном </w:t>
      </w:r>
      <w:r>
        <w:lastRenderedPageBreak/>
        <w:t>законодательством Российской Федерации об инвестиционных фондах.</w:t>
      </w:r>
    </w:p>
    <w:p w14:paraId="5D5EF058" w14:textId="77777777" w:rsidR="006D0261" w:rsidRDefault="006D0261">
      <w:pPr>
        <w:pStyle w:val="a3"/>
        <w:spacing w:before="11"/>
        <w:ind w:left="0" w:firstLine="0"/>
        <w:jc w:val="left"/>
        <w:rPr>
          <w:sz w:val="26"/>
        </w:rPr>
      </w:pPr>
    </w:p>
    <w:p w14:paraId="53D2CD03" w14:textId="77777777" w:rsidR="005E04F0" w:rsidRDefault="005A66A6">
      <w:pPr>
        <w:pStyle w:val="1"/>
        <w:numPr>
          <w:ilvl w:val="0"/>
          <w:numId w:val="47"/>
        </w:numPr>
        <w:tabs>
          <w:tab w:val="left" w:pos="4648"/>
          <w:tab w:val="left" w:pos="4649"/>
        </w:tabs>
        <w:ind w:left="4649" w:hanging="454"/>
        <w:jc w:val="left"/>
      </w:pPr>
      <w:r>
        <w:t>Информация о</w:t>
      </w:r>
      <w:r>
        <w:rPr>
          <w:spacing w:val="-11"/>
        </w:rPr>
        <w:t xml:space="preserve"> </w:t>
      </w:r>
      <w:r>
        <w:t>Фонде</w:t>
      </w:r>
    </w:p>
    <w:p w14:paraId="590FC9D3" w14:textId="77777777" w:rsidR="005E04F0" w:rsidRPr="009E30F2" w:rsidRDefault="005E04F0">
      <w:pPr>
        <w:pStyle w:val="a3"/>
        <w:spacing w:before="2"/>
        <w:ind w:left="0" w:firstLine="0"/>
        <w:jc w:val="left"/>
        <w:rPr>
          <w:b/>
        </w:rPr>
      </w:pPr>
    </w:p>
    <w:p w14:paraId="4DBE8668" w14:textId="77777777" w:rsidR="005E04F0" w:rsidRDefault="005A66A6">
      <w:pPr>
        <w:pStyle w:val="a4"/>
        <w:numPr>
          <w:ilvl w:val="0"/>
          <w:numId w:val="36"/>
        </w:numPr>
        <w:tabs>
          <w:tab w:val="left" w:pos="1364"/>
        </w:tabs>
        <w:spacing w:before="0" w:line="242" w:lineRule="auto"/>
        <w:ind w:left="319" w:right="228" w:firstLine="569"/>
      </w:pPr>
      <w:r>
        <w:t xml:space="preserve">Управляющая компания в местах приема заявок </w:t>
      </w:r>
      <w:r>
        <w:rPr>
          <w:spacing w:val="-4"/>
        </w:rPr>
        <w:t xml:space="preserve">на </w:t>
      </w:r>
      <w:r>
        <w:t xml:space="preserve">приобретение и погашение </w:t>
      </w:r>
      <w:r>
        <w:rPr>
          <w:spacing w:val="-3"/>
        </w:rPr>
        <w:t xml:space="preserve">инвестиционных паев </w:t>
      </w:r>
      <w:r>
        <w:t xml:space="preserve">должна предоставлять </w:t>
      </w:r>
      <w:r>
        <w:rPr>
          <w:spacing w:val="-3"/>
        </w:rPr>
        <w:t xml:space="preserve">всем </w:t>
      </w:r>
      <w:r>
        <w:t xml:space="preserve">заинтересованным лицам по их требованию документы и информацию, предусмотренные пунктом 1 статьи </w:t>
      </w:r>
      <w:r>
        <w:rPr>
          <w:spacing w:val="-5"/>
        </w:rPr>
        <w:t xml:space="preserve">52 </w:t>
      </w:r>
      <w:r>
        <w:t xml:space="preserve">Федерального закона </w:t>
      </w:r>
      <w:r>
        <w:rPr>
          <w:spacing w:val="-3"/>
        </w:rPr>
        <w:t>«Об инвестиционных</w:t>
      </w:r>
      <w:r>
        <w:rPr>
          <w:spacing w:val="12"/>
        </w:rPr>
        <w:t xml:space="preserve"> </w:t>
      </w:r>
      <w:r>
        <w:t>фондах».</w:t>
      </w:r>
    </w:p>
    <w:p w14:paraId="21372D0F" w14:textId="77777777" w:rsidR="005E04F0" w:rsidRDefault="005A66A6">
      <w:pPr>
        <w:pStyle w:val="a4"/>
        <w:numPr>
          <w:ilvl w:val="0"/>
          <w:numId w:val="36"/>
        </w:numPr>
        <w:tabs>
          <w:tab w:val="left" w:pos="1314"/>
        </w:tabs>
        <w:ind w:left="319" w:right="228" w:firstLine="569"/>
      </w:pPr>
      <w:r>
        <w:t xml:space="preserve">Управляющая компания должна предоставлять всем заинтересованным лицам по телефону информацию, предусмотренную пунктом 2 статьи 52 Федерального закона </w:t>
      </w:r>
      <w:r>
        <w:rPr>
          <w:spacing w:val="-5"/>
        </w:rPr>
        <w:t xml:space="preserve">«Об </w:t>
      </w:r>
      <w:r>
        <w:rPr>
          <w:spacing w:val="-3"/>
        </w:rPr>
        <w:t>инвестиционных</w:t>
      </w:r>
      <w:r>
        <w:rPr>
          <w:spacing w:val="5"/>
        </w:rPr>
        <w:t xml:space="preserve"> </w:t>
      </w:r>
      <w:r>
        <w:t>фондах».</w:t>
      </w:r>
    </w:p>
    <w:p w14:paraId="5CC853CA" w14:textId="4078F01D" w:rsidR="005E04F0" w:rsidRDefault="005A66A6">
      <w:pPr>
        <w:pStyle w:val="a4"/>
        <w:numPr>
          <w:ilvl w:val="0"/>
          <w:numId w:val="36"/>
        </w:numPr>
        <w:tabs>
          <w:tab w:val="left" w:pos="1314"/>
        </w:tabs>
        <w:spacing w:line="242" w:lineRule="auto"/>
        <w:ind w:left="319" w:right="214" w:firstLine="569"/>
      </w:pPr>
      <w:r>
        <w:t xml:space="preserve">Управляющая </w:t>
      </w:r>
      <w:r>
        <w:rPr>
          <w:spacing w:val="-3"/>
        </w:rPr>
        <w:t xml:space="preserve">компания </w:t>
      </w:r>
      <w:r>
        <w:t xml:space="preserve">обязана раскрывать информацию о Фонде в сети </w:t>
      </w:r>
      <w:r>
        <w:rPr>
          <w:spacing w:val="-3"/>
        </w:rPr>
        <w:t xml:space="preserve">Интернет </w:t>
      </w:r>
      <w:r>
        <w:t xml:space="preserve">на официальном сайте Управляющей компании </w:t>
      </w:r>
      <w:hyperlink r:id="rId12" w:history="1">
        <w:r w:rsidR="007D5C05" w:rsidRPr="00A51809">
          <w:rPr>
            <w:rStyle w:val="a7"/>
          </w:rPr>
          <w:t>www.progressinvest.ru</w:t>
        </w:r>
      </w:hyperlink>
      <w:r>
        <w:t xml:space="preserve">. Управляющая компания раскрывает информацию </w:t>
      </w:r>
      <w:r>
        <w:rPr>
          <w:spacing w:val="-3"/>
        </w:rPr>
        <w:t xml:space="preserve">способами </w:t>
      </w:r>
      <w:r>
        <w:t xml:space="preserve">и в сроки, которые </w:t>
      </w:r>
      <w:r>
        <w:rPr>
          <w:spacing w:val="-3"/>
        </w:rPr>
        <w:t xml:space="preserve">предусмотрены </w:t>
      </w:r>
      <w:r>
        <w:t xml:space="preserve">нормативными </w:t>
      </w:r>
      <w:r>
        <w:rPr>
          <w:spacing w:val="-3"/>
        </w:rPr>
        <w:t xml:space="preserve">актами </w:t>
      </w:r>
      <w:r>
        <w:t>Банка России.</w:t>
      </w:r>
    </w:p>
    <w:p w14:paraId="7AA06631" w14:textId="77777777" w:rsidR="006950D5" w:rsidRDefault="006950D5" w:rsidP="006950D5">
      <w:pPr>
        <w:pStyle w:val="a4"/>
        <w:tabs>
          <w:tab w:val="left" w:pos="1314"/>
        </w:tabs>
        <w:spacing w:line="242" w:lineRule="auto"/>
        <w:ind w:left="888" w:right="214" w:firstLine="0"/>
      </w:pPr>
    </w:p>
    <w:p w14:paraId="10DA917B" w14:textId="77777777" w:rsidR="005E04F0" w:rsidRDefault="005A66A6">
      <w:pPr>
        <w:pStyle w:val="1"/>
        <w:numPr>
          <w:ilvl w:val="0"/>
          <w:numId w:val="47"/>
        </w:numPr>
        <w:tabs>
          <w:tab w:val="left" w:pos="3186"/>
          <w:tab w:val="left" w:pos="3187"/>
        </w:tabs>
        <w:spacing w:before="76"/>
        <w:ind w:left="3186" w:hanging="505"/>
        <w:jc w:val="left"/>
      </w:pPr>
      <w:r>
        <w:t xml:space="preserve">Ответственность </w:t>
      </w:r>
      <w:r>
        <w:rPr>
          <w:spacing w:val="-3"/>
        </w:rPr>
        <w:t xml:space="preserve">Управляющей </w:t>
      </w:r>
      <w:r>
        <w:t>компании и иных</w:t>
      </w:r>
      <w:r>
        <w:rPr>
          <w:spacing w:val="7"/>
        </w:rPr>
        <w:t xml:space="preserve"> </w:t>
      </w:r>
      <w:r>
        <w:rPr>
          <w:spacing w:val="-3"/>
        </w:rPr>
        <w:t>лиц</w:t>
      </w:r>
    </w:p>
    <w:p w14:paraId="2C0BC485" w14:textId="77777777" w:rsidR="005E04F0" w:rsidRDefault="005E04F0">
      <w:pPr>
        <w:pStyle w:val="a3"/>
        <w:spacing w:before="3"/>
        <w:ind w:left="0" w:firstLine="0"/>
        <w:jc w:val="left"/>
        <w:rPr>
          <w:b/>
          <w:sz w:val="33"/>
        </w:rPr>
      </w:pPr>
    </w:p>
    <w:p w14:paraId="5A7EFBEE" w14:textId="77777777" w:rsidR="005E04F0" w:rsidRDefault="005A66A6">
      <w:pPr>
        <w:pStyle w:val="a4"/>
        <w:numPr>
          <w:ilvl w:val="0"/>
          <w:numId w:val="36"/>
        </w:numPr>
        <w:tabs>
          <w:tab w:val="left" w:pos="1314"/>
        </w:tabs>
        <w:spacing w:before="0" w:line="242" w:lineRule="auto"/>
        <w:ind w:left="319" w:right="220" w:firstLine="569"/>
      </w:pPr>
      <w:r>
        <w:t xml:space="preserve">Управляющая компания несет перед владельцами </w:t>
      </w:r>
      <w:r>
        <w:rPr>
          <w:spacing w:val="-3"/>
        </w:rPr>
        <w:t xml:space="preserve">инвестиционных </w:t>
      </w:r>
      <w:r>
        <w:t xml:space="preserve">паев ответственность в размере реального ущерба в случае причинения им </w:t>
      </w:r>
      <w:r>
        <w:rPr>
          <w:spacing w:val="-3"/>
        </w:rPr>
        <w:t xml:space="preserve">убытков </w:t>
      </w:r>
      <w:r>
        <w:t xml:space="preserve">в результате нарушения Федерального закона </w:t>
      </w:r>
      <w:r>
        <w:rPr>
          <w:spacing w:val="-5"/>
        </w:rPr>
        <w:t xml:space="preserve">«Об </w:t>
      </w:r>
      <w:r>
        <w:t xml:space="preserve">инвестиционных фондах», </w:t>
      </w:r>
      <w:r>
        <w:rPr>
          <w:spacing w:val="-3"/>
        </w:rPr>
        <w:t xml:space="preserve">иных </w:t>
      </w:r>
      <w:r>
        <w:t xml:space="preserve">федеральных законов и </w:t>
      </w:r>
      <w:r>
        <w:rPr>
          <w:spacing w:val="-3"/>
        </w:rPr>
        <w:t xml:space="preserve">настоящих </w:t>
      </w:r>
      <w:r>
        <w:t xml:space="preserve">Правил, в том числе за неправильное определение суммы, на </w:t>
      </w:r>
      <w:r>
        <w:rPr>
          <w:spacing w:val="-3"/>
        </w:rPr>
        <w:t xml:space="preserve">которую </w:t>
      </w:r>
      <w:r>
        <w:t xml:space="preserve">выдается </w:t>
      </w:r>
      <w:r>
        <w:rPr>
          <w:spacing w:val="-3"/>
        </w:rPr>
        <w:t xml:space="preserve">инвестиционный </w:t>
      </w:r>
      <w:r>
        <w:t xml:space="preserve">пай, и суммы денежной компенсации, подлежащей выплате в связи с погашением инвестиционного пая, а в случае нарушения </w:t>
      </w:r>
      <w:r>
        <w:rPr>
          <w:spacing w:val="-3"/>
        </w:rPr>
        <w:t xml:space="preserve">требований, </w:t>
      </w:r>
      <w:r>
        <w:t>установленных</w:t>
      </w:r>
      <w:r>
        <w:rPr>
          <w:spacing w:val="22"/>
        </w:rPr>
        <w:t xml:space="preserve"> </w:t>
      </w:r>
      <w:r>
        <w:t>пунктом</w:t>
      </w:r>
    </w:p>
    <w:p w14:paraId="5493BC97" w14:textId="77777777" w:rsidR="005E04F0" w:rsidRDefault="005A66A6">
      <w:pPr>
        <w:pStyle w:val="a3"/>
        <w:ind w:right="219" w:firstLine="0"/>
      </w:pPr>
      <w:r>
        <w:t xml:space="preserve">1.1 статьи 39 Федерального закона </w:t>
      </w:r>
      <w:r>
        <w:rPr>
          <w:spacing w:val="-5"/>
        </w:rPr>
        <w:t xml:space="preserve">«Об </w:t>
      </w:r>
      <w:r>
        <w:t>инвестиционных фондах», - в размере, предусмотренном указанными статьями.</w:t>
      </w:r>
    </w:p>
    <w:p w14:paraId="42B6D29C" w14:textId="77777777" w:rsidR="005E04F0" w:rsidRDefault="005A66A6">
      <w:pPr>
        <w:pStyle w:val="a3"/>
        <w:spacing w:before="50"/>
        <w:ind w:right="221"/>
      </w:pPr>
      <w:r>
        <w:t xml:space="preserve">В установленном частью восемнадцатой статьи 5 Федерального закона "О рынке ценных бумаг" случае приобретения инвестиционных </w:t>
      </w:r>
      <w:r>
        <w:rPr>
          <w:spacing w:val="-3"/>
        </w:rPr>
        <w:t xml:space="preserve">паев </w:t>
      </w:r>
      <w:r>
        <w:t xml:space="preserve">ответственность, предусмотренную </w:t>
      </w:r>
      <w:r>
        <w:rPr>
          <w:spacing w:val="-3"/>
        </w:rPr>
        <w:t xml:space="preserve">абзацем </w:t>
      </w:r>
      <w:r>
        <w:t xml:space="preserve">первым настоящего пункта, Управляющая </w:t>
      </w:r>
      <w:r>
        <w:rPr>
          <w:spacing w:val="-3"/>
        </w:rPr>
        <w:t xml:space="preserve">компания </w:t>
      </w:r>
      <w:r>
        <w:t xml:space="preserve">несет перед </w:t>
      </w:r>
      <w:r>
        <w:rPr>
          <w:spacing w:val="-3"/>
        </w:rPr>
        <w:t xml:space="preserve">учредителем </w:t>
      </w:r>
      <w:r>
        <w:t xml:space="preserve">управления </w:t>
      </w:r>
      <w:r>
        <w:rPr>
          <w:spacing w:val="-3"/>
        </w:rPr>
        <w:t xml:space="preserve">по </w:t>
      </w:r>
      <w:r>
        <w:t xml:space="preserve">договору </w:t>
      </w:r>
      <w:r>
        <w:rPr>
          <w:spacing w:val="-3"/>
        </w:rPr>
        <w:t xml:space="preserve">доверительного </w:t>
      </w:r>
      <w:r>
        <w:t>управления ценными бумагами.</w:t>
      </w:r>
    </w:p>
    <w:p w14:paraId="7ABA77C5" w14:textId="77777777" w:rsidR="005E04F0" w:rsidRDefault="005A66A6">
      <w:pPr>
        <w:pStyle w:val="a4"/>
        <w:numPr>
          <w:ilvl w:val="0"/>
          <w:numId w:val="36"/>
        </w:numPr>
        <w:tabs>
          <w:tab w:val="left" w:pos="1314"/>
        </w:tabs>
        <w:spacing w:before="64"/>
        <w:ind w:left="319" w:right="227" w:firstLine="569"/>
      </w:pPr>
      <w:r>
        <w:t xml:space="preserve">Долги по </w:t>
      </w:r>
      <w:r>
        <w:rPr>
          <w:spacing w:val="-3"/>
        </w:rPr>
        <w:t xml:space="preserve">обязательствам, </w:t>
      </w:r>
      <w:r>
        <w:t xml:space="preserve">возникшим в связи с доверительным управлением </w:t>
      </w:r>
      <w:r>
        <w:rPr>
          <w:spacing w:val="-3"/>
        </w:rPr>
        <w:t xml:space="preserve">имуществом, </w:t>
      </w:r>
      <w:r>
        <w:t xml:space="preserve">составляющим </w:t>
      </w:r>
      <w:r>
        <w:rPr>
          <w:spacing w:val="-3"/>
        </w:rPr>
        <w:t xml:space="preserve">Фонд, </w:t>
      </w:r>
      <w:r>
        <w:t xml:space="preserve">погашаются за счет этого имущества. В случае недостаточности имущества, составляющего Фонд, взыскание может быть </w:t>
      </w:r>
      <w:r>
        <w:rPr>
          <w:spacing w:val="-3"/>
        </w:rPr>
        <w:t xml:space="preserve">обращено </w:t>
      </w:r>
      <w:r>
        <w:t xml:space="preserve">только на собственное имущество </w:t>
      </w:r>
      <w:r>
        <w:rPr>
          <w:spacing w:val="-3"/>
        </w:rPr>
        <w:t>Управляющей</w:t>
      </w:r>
      <w:r>
        <w:rPr>
          <w:spacing w:val="-6"/>
        </w:rPr>
        <w:t xml:space="preserve"> </w:t>
      </w:r>
      <w:r>
        <w:t>компании.</w:t>
      </w:r>
    </w:p>
    <w:p w14:paraId="5E91BD3F" w14:textId="77777777" w:rsidR="005E04F0" w:rsidRDefault="005A66A6">
      <w:pPr>
        <w:pStyle w:val="a4"/>
        <w:numPr>
          <w:ilvl w:val="0"/>
          <w:numId w:val="36"/>
        </w:numPr>
        <w:tabs>
          <w:tab w:val="left" w:pos="1314"/>
        </w:tabs>
        <w:spacing w:before="56" w:line="242" w:lineRule="auto"/>
        <w:ind w:left="319" w:right="222" w:firstLine="569"/>
      </w:pPr>
      <w:r>
        <w:t xml:space="preserve">В случае неисполнения </w:t>
      </w:r>
      <w:r>
        <w:rPr>
          <w:spacing w:val="-3"/>
        </w:rPr>
        <w:t xml:space="preserve">или </w:t>
      </w:r>
      <w:r>
        <w:t xml:space="preserve">ненадлежащего исполнения </w:t>
      </w:r>
      <w:r>
        <w:rPr>
          <w:spacing w:val="-2"/>
        </w:rPr>
        <w:t xml:space="preserve">Специализированным </w:t>
      </w:r>
      <w:r>
        <w:rPr>
          <w:spacing w:val="-3"/>
        </w:rPr>
        <w:t xml:space="preserve">депозитарием </w:t>
      </w:r>
      <w:r>
        <w:t xml:space="preserve">обязанностей </w:t>
      </w:r>
      <w:r>
        <w:rPr>
          <w:spacing w:val="-3"/>
        </w:rPr>
        <w:t xml:space="preserve">по </w:t>
      </w:r>
      <w:r>
        <w:t xml:space="preserve">учету и хранению имущества, составляющего </w:t>
      </w:r>
      <w:r>
        <w:rPr>
          <w:spacing w:val="-3"/>
        </w:rPr>
        <w:t xml:space="preserve">Фонд, </w:t>
      </w:r>
      <w:r>
        <w:t xml:space="preserve">а также </w:t>
      </w:r>
      <w:r>
        <w:rPr>
          <w:spacing w:val="-3"/>
        </w:rPr>
        <w:t xml:space="preserve">по </w:t>
      </w:r>
      <w:r>
        <w:t xml:space="preserve">осуществлению контроля, предусмотренного статьей </w:t>
      </w:r>
      <w:r>
        <w:rPr>
          <w:spacing w:val="-5"/>
        </w:rPr>
        <w:t xml:space="preserve">43 </w:t>
      </w:r>
      <w:r>
        <w:t xml:space="preserve">Федерального закона </w:t>
      </w:r>
      <w:r>
        <w:rPr>
          <w:spacing w:val="-3"/>
        </w:rPr>
        <w:t xml:space="preserve">«Об инвестиционных </w:t>
      </w:r>
      <w:r>
        <w:t xml:space="preserve">фондах», </w:t>
      </w:r>
      <w:r>
        <w:rPr>
          <w:spacing w:val="-3"/>
        </w:rPr>
        <w:t xml:space="preserve">Специализированный </w:t>
      </w:r>
      <w:r>
        <w:t xml:space="preserve">депозитарий несет солидарную ответственность с Управляющей компанией перед владельцами </w:t>
      </w:r>
      <w:r>
        <w:rPr>
          <w:spacing w:val="-3"/>
        </w:rPr>
        <w:t xml:space="preserve">инвестиционных </w:t>
      </w:r>
      <w:r>
        <w:t>паев.</w:t>
      </w:r>
    </w:p>
    <w:p w14:paraId="1815FD52" w14:textId="77777777" w:rsidR="005E04F0" w:rsidRDefault="005A66A6">
      <w:pPr>
        <w:pStyle w:val="a4"/>
        <w:numPr>
          <w:ilvl w:val="0"/>
          <w:numId w:val="36"/>
        </w:numPr>
        <w:tabs>
          <w:tab w:val="left" w:pos="1314"/>
        </w:tabs>
        <w:spacing w:before="51"/>
        <w:ind w:left="319" w:right="229" w:firstLine="569"/>
      </w:pPr>
      <w:r>
        <w:t xml:space="preserve">Регистратор возмещает лицам, права </w:t>
      </w:r>
      <w:r>
        <w:rPr>
          <w:spacing w:val="-3"/>
        </w:rPr>
        <w:t xml:space="preserve">которых </w:t>
      </w:r>
      <w:r>
        <w:t xml:space="preserve">учитываются на лицевых счетах в указанном реестре (в том числе </w:t>
      </w:r>
      <w:r>
        <w:rPr>
          <w:spacing w:val="-3"/>
        </w:rPr>
        <w:t xml:space="preserve">номинальным держателям </w:t>
      </w:r>
      <w:r>
        <w:t xml:space="preserve">инвестиционных паев, доверительным </w:t>
      </w:r>
      <w:r>
        <w:rPr>
          <w:spacing w:val="-3"/>
        </w:rPr>
        <w:t xml:space="preserve">управляющим </w:t>
      </w:r>
      <w:r>
        <w:t xml:space="preserve">и </w:t>
      </w:r>
      <w:r>
        <w:rPr>
          <w:spacing w:val="-3"/>
        </w:rPr>
        <w:t xml:space="preserve">иным </w:t>
      </w:r>
      <w:r>
        <w:t xml:space="preserve">зарегистрированным лицам), а также </w:t>
      </w:r>
      <w:r>
        <w:rPr>
          <w:spacing w:val="-3"/>
        </w:rPr>
        <w:t xml:space="preserve">приобретателям </w:t>
      </w:r>
      <w:r>
        <w:t xml:space="preserve">инвестиционных </w:t>
      </w:r>
      <w:r>
        <w:rPr>
          <w:spacing w:val="-3"/>
        </w:rPr>
        <w:t xml:space="preserve">паев </w:t>
      </w:r>
      <w:r>
        <w:t xml:space="preserve">и </w:t>
      </w:r>
      <w:r>
        <w:rPr>
          <w:spacing w:val="-3"/>
        </w:rPr>
        <w:t xml:space="preserve">иным </w:t>
      </w:r>
      <w:r>
        <w:t xml:space="preserve">лицам, </w:t>
      </w:r>
      <w:r>
        <w:rPr>
          <w:spacing w:val="-3"/>
        </w:rPr>
        <w:t xml:space="preserve">обратившимся </w:t>
      </w:r>
      <w:r>
        <w:t xml:space="preserve">для открытия </w:t>
      </w:r>
      <w:r>
        <w:rPr>
          <w:spacing w:val="-3"/>
        </w:rPr>
        <w:t xml:space="preserve">лицевого </w:t>
      </w:r>
      <w:r>
        <w:t>счета, убытки, возникшие в</w:t>
      </w:r>
      <w:r>
        <w:rPr>
          <w:spacing w:val="-17"/>
        </w:rPr>
        <w:t xml:space="preserve"> </w:t>
      </w:r>
      <w:r>
        <w:t>связи:</w:t>
      </w:r>
    </w:p>
    <w:p w14:paraId="1EA3E7B1" w14:textId="77777777" w:rsidR="005E04F0" w:rsidRDefault="005A66A6">
      <w:pPr>
        <w:pStyle w:val="a4"/>
        <w:numPr>
          <w:ilvl w:val="0"/>
          <w:numId w:val="20"/>
        </w:numPr>
        <w:tabs>
          <w:tab w:val="left" w:pos="1105"/>
        </w:tabs>
        <w:spacing w:before="63"/>
        <w:ind w:right="226" w:firstLine="569"/>
      </w:pPr>
      <w:r>
        <w:t xml:space="preserve">с невозможностью осуществить права на инвестиционные паи, в том числе в результате неправомерного списания </w:t>
      </w:r>
      <w:r>
        <w:rPr>
          <w:spacing w:val="-3"/>
        </w:rPr>
        <w:t xml:space="preserve">инвестиционных паев </w:t>
      </w:r>
      <w:r>
        <w:t>с лицевого счета зарегистрированного</w:t>
      </w:r>
      <w:r>
        <w:rPr>
          <w:spacing w:val="7"/>
        </w:rPr>
        <w:t xml:space="preserve"> </w:t>
      </w:r>
      <w:r>
        <w:t>лица;</w:t>
      </w:r>
    </w:p>
    <w:p w14:paraId="10FC2DEC" w14:textId="77777777" w:rsidR="005E04F0" w:rsidRDefault="005A66A6">
      <w:pPr>
        <w:pStyle w:val="a4"/>
        <w:numPr>
          <w:ilvl w:val="0"/>
          <w:numId w:val="20"/>
        </w:numPr>
        <w:tabs>
          <w:tab w:val="left" w:pos="1105"/>
        </w:tabs>
        <w:ind w:left="1104"/>
      </w:pPr>
      <w:r>
        <w:t>с невозможностью осуществить права, закрепленные инвестиционными</w:t>
      </w:r>
      <w:r>
        <w:rPr>
          <w:spacing w:val="-12"/>
        </w:rPr>
        <w:t xml:space="preserve"> </w:t>
      </w:r>
      <w:r>
        <w:rPr>
          <w:spacing w:val="-3"/>
        </w:rPr>
        <w:t>паями;</w:t>
      </w:r>
    </w:p>
    <w:p w14:paraId="357A6830" w14:textId="77777777" w:rsidR="005E04F0" w:rsidRDefault="005A66A6">
      <w:pPr>
        <w:pStyle w:val="a4"/>
        <w:numPr>
          <w:ilvl w:val="0"/>
          <w:numId w:val="20"/>
        </w:numPr>
        <w:tabs>
          <w:tab w:val="left" w:pos="1105"/>
        </w:tabs>
        <w:spacing w:before="58"/>
        <w:ind w:left="1104"/>
      </w:pPr>
      <w:r>
        <w:t xml:space="preserve">с </w:t>
      </w:r>
      <w:r>
        <w:rPr>
          <w:spacing w:val="-3"/>
        </w:rPr>
        <w:t xml:space="preserve">необоснованным отказом </w:t>
      </w:r>
      <w:r>
        <w:t xml:space="preserve">в открытии </w:t>
      </w:r>
      <w:r>
        <w:rPr>
          <w:spacing w:val="-3"/>
        </w:rPr>
        <w:t xml:space="preserve">лицевого </w:t>
      </w:r>
      <w:r>
        <w:t>счета в указанном</w:t>
      </w:r>
      <w:r>
        <w:rPr>
          <w:spacing w:val="19"/>
        </w:rPr>
        <w:t xml:space="preserve"> </w:t>
      </w:r>
      <w:r>
        <w:t>реестре.</w:t>
      </w:r>
    </w:p>
    <w:p w14:paraId="33FBCEC8" w14:textId="77777777" w:rsidR="005E04F0" w:rsidRDefault="005A66A6">
      <w:pPr>
        <w:pStyle w:val="a3"/>
        <w:spacing w:before="64"/>
        <w:ind w:right="219"/>
      </w:pPr>
      <w:r>
        <w:t>Регистратор несет ответственность, предусмотренную настоящим пунктом Правил, если не докажет, что надлежащее исполнение им обязанностей по ведению указанного реестра оказалось невозможным вследствие непреодолимой силы либо умысла владельца инвестиционных паев или иных лиц, предусмотренных настоящим пунктом Правил.</w:t>
      </w:r>
    </w:p>
    <w:p w14:paraId="5E38A439" w14:textId="77777777" w:rsidR="005E04F0" w:rsidRDefault="005A66A6">
      <w:pPr>
        <w:pStyle w:val="a3"/>
        <w:spacing w:before="56" w:line="242" w:lineRule="auto"/>
        <w:ind w:right="227"/>
      </w:pPr>
      <w:r>
        <w:t xml:space="preserve">Управляющая </w:t>
      </w:r>
      <w:r>
        <w:rPr>
          <w:spacing w:val="-3"/>
        </w:rPr>
        <w:t xml:space="preserve">компания </w:t>
      </w:r>
      <w:r>
        <w:t xml:space="preserve">несет субсидиарную с Регистратором </w:t>
      </w:r>
      <w:r>
        <w:rPr>
          <w:spacing w:val="-3"/>
        </w:rPr>
        <w:t xml:space="preserve">ответственность, </w:t>
      </w:r>
      <w:r>
        <w:t xml:space="preserve">предусмотренную настоящим пунктом Правил. Управляющая компания, возместившая убытки, имеет право </w:t>
      </w:r>
      <w:r>
        <w:rPr>
          <w:spacing w:val="-3"/>
        </w:rPr>
        <w:t xml:space="preserve">обратного </w:t>
      </w:r>
      <w:r>
        <w:t xml:space="preserve">требования (регресса) к Регистратору, в размере </w:t>
      </w:r>
      <w:r>
        <w:rPr>
          <w:spacing w:val="-3"/>
        </w:rPr>
        <w:t xml:space="preserve">суммы, </w:t>
      </w:r>
      <w:r>
        <w:t xml:space="preserve">уплаченной ею владельцам инвестиционных </w:t>
      </w:r>
      <w:r>
        <w:rPr>
          <w:spacing w:val="-3"/>
        </w:rPr>
        <w:t xml:space="preserve">паев </w:t>
      </w:r>
      <w:r>
        <w:t xml:space="preserve">или </w:t>
      </w:r>
      <w:r>
        <w:rPr>
          <w:spacing w:val="-3"/>
        </w:rPr>
        <w:t xml:space="preserve">иным </w:t>
      </w:r>
      <w:r>
        <w:t xml:space="preserve">лицам, предусмотренным </w:t>
      </w:r>
      <w:r>
        <w:rPr>
          <w:spacing w:val="-3"/>
        </w:rPr>
        <w:t xml:space="preserve">настоящим </w:t>
      </w:r>
      <w:r>
        <w:t>пунктом</w:t>
      </w:r>
      <w:r>
        <w:rPr>
          <w:spacing w:val="16"/>
        </w:rPr>
        <w:t xml:space="preserve"> </w:t>
      </w:r>
      <w:r>
        <w:rPr>
          <w:spacing w:val="-3"/>
        </w:rPr>
        <w:t>Правил.</w:t>
      </w:r>
    </w:p>
    <w:p w14:paraId="3E01092E" w14:textId="77777777" w:rsidR="005E04F0" w:rsidRDefault="005A66A6">
      <w:pPr>
        <w:pStyle w:val="a3"/>
        <w:spacing w:before="54"/>
        <w:ind w:right="225"/>
      </w:pPr>
      <w:r>
        <w:t xml:space="preserve">Управляющая </w:t>
      </w:r>
      <w:r>
        <w:rPr>
          <w:spacing w:val="-3"/>
        </w:rPr>
        <w:t xml:space="preserve">компания </w:t>
      </w:r>
      <w:r>
        <w:t xml:space="preserve">возмещает </w:t>
      </w:r>
      <w:r>
        <w:rPr>
          <w:spacing w:val="-3"/>
        </w:rPr>
        <w:t xml:space="preserve">приобретателям </w:t>
      </w:r>
      <w:r>
        <w:t xml:space="preserve">инвестиционных паев или </w:t>
      </w:r>
      <w:r>
        <w:rPr>
          <w:spacing w:val="-5"/>
        </w:rPr>
        <w:t xml:space="preserve">их </w:t>
      </w:r>
      <w:r>
        <w:t xml:space="preserve">владельцам убытки, причиненные в результате </w:t>
      </w:r>
      <w:r>
        <w:rPr>
          <w:spacing w:val="-3"/>
        </w:rPr>
        <w:t xml:space="preserve">неисполнения или </w:t>
      </w:r>
      <w:r>
        <w:t>ненадлежащего исполнения обязанности по выдаче (погашению) инвестиционных паев, если не докажет, что надлежащее исполнение ею указанных обязанностей оказалось невозможным вследствие непреодолимой силы либо умысла приобретателя или владельца инвестиционных паев.</w:t>
      </w:r>
    </w:p>
    <w:p w14:paraId="48CA07D2" w14:textId="77777777" w:rsidR="005E04F0" w:rsidRDefault="005A66A6">
      <w:pPr>
        <w:pStyle w:val="a3"/>
        <w:spacing w:before="63"/>
        <w:ind w:right="217"/>
      </w:pPr>
      <w:r>
        <w:t xml:space="preserve">Управляющая компания, возместившая убытки в случаях, предусмотренных настоящим пунктом </w:t>
      </w:r>
      <w:r>
        <w:rPr>
          <w:spacing w:val="-3"/>
        </w:rPr>
        <w:t xml:space="preserve">Правил, </w:t>
      </w:r>
      <w:r>
        <w:t xml:space="preserve">имеет право обратного требования (регресса) к Регистратору, в </w:t>
      </w:r>
      <w:r>
        <w:rPr>
          <w:spacing w:val="-3"/>
        </w:rPr>
        <w:t xml:space="preserve">размере суммы, </w:t>
      </w:r>
      <w:r>
        <w:t xml:space="preserve">уплаченной ею приобретателю или </w:t>
      </w:r>
      <w:r>
        <w:lastRenderedPageBreak/>
        <w:t xml:space="preserve">владельцу инвестиционных паев, если убытки причинены </w:t>
      </w:r>
      <w:r>
        <w:rPr>
          <w:spacing w:val="-3"/>
        </w:rPr>
        <w:t xml:space="preserve">действием </w:t>
      </w:r>
      <w:r>
        <w:t>(бездействием)</w:t>
      </w:r>
      <w:r>
        <w:rPr>
          <w:spacing w:val="-14"/>
        </w:rPr>
        <w:t xml:space="preserve"> </w:t>
      </w:r>
      <w:r>
        <w:t>Регистратора.</w:t>
      </w:r>
    </w:p>
    <w:p w14:paraId="099AE287" w14:textId="77777777" w:rsidR="005E04F0" w:rsidRDefault="005A66A6">
      <w:pPr>
        <w:pStyle w:val="a4"/>
        <w:numPr>
          <w:ilvl w:val="0"/>
          <w:numId w:val="36"/>
        </w:numPr>
        <w:tabs>
          <w:tab w:val="left" w:pos="1314"/>
        </w:tabs>
        <w:ind w:left="319" w:right="225" w:firstLine="569"/>
      </w:pPr>
      <w:r>
        <w:t xml:space="preserve">Оценщик несет ответственность перед владельцами </w:t>
      </w:r>
      <w:r>
        <w:rPr>
          <w:spacing w:val="-3"/>
        </w:rPr>
        <w:t xml:space="preserve">инвестиционных паев </w:t>
      </w:r>
      <w:r>
        <w:t xml:space="preserve">за причиненные </w:t>
      </w:r>
      <w:r>
        <w:rPr>
          <w:spacing w:val="-5"/>
        </w:rPr>
        <w:t xml:space="preserve">им </w:t>
      </w:r>
      <w:r>
        <w:t xml:space="preserve">убытки, возникшие в связи с </w:t>
      </w:r>
      <w:r>
        <w:rPr>
          <w:spacing w:val="-3"/>
        </w:rPr>
        <w:t xml:space="preserve">использованием </w:t>
      </w:r>
      <w:r>
        <w:t xml:space="preserve">Управляющей компанией итоговой величины рыночной либо иной стоимости объекта оценки, указанной в </w:t>
      </w:r>
      <w:r>
        <w:rPr>
          <w:spacing w:val="-3"/>
        </w:rPr>
        <w:t>отчете, подписанном</w:t>
      </w:r>
      <w:r>
        <w:rPr>
          <w:spacing w:val="8"/>
        </w:rPr>
        <w:t xml:space="preserve"> </w:t>
      </w:r>
      <w:r>
        <w:t>Оценщиком:</w:t>
      </w:r>
    </w:p>
    <w:p w14:paraId="15F1035A" w14:textId="77777777" w:rsidR="005E04F0" w:rsidRDefault="005A66A6">
      <w:pPr>
        <w:pStyle w:val="a4"/>
        <w:numPr>
          <w:ilvl w:val="0"/>
          <w:numId w:val="19"/>
        </w:numPr>
        <w:tabs>
          <w:tab w:val="left" w:pos="1105"/>
        </w:tabs>
        <w:spacing w:before="63"/>
      </w:pPr>
      <w:r>
        <w:t xml:space="preserve">при расчете стоимости </w:t>
      </w:r>
      <w:r>
        <w:rPr>
          <w:spacing w:val="-3"/>
        </w:rPr>
        <w:t>активов</w:t>
      </w:r>
      <w:r>
        <w:rPr>
          <w:spacing w:val="-14"/>
        </w:rPr>
        <w:t xml:space="preserve"> </w:t>
      </w:r>
      <w:r>
        <w:t>Фонда;</w:t>
      </w:r>
    </w:p>
    <w:p w14:paraId="5A1A50E9" w14:textId="77777777" w:rsidR="005E04F0" w:rsidRDefault="005A66A6">
      <w:pPr>
        <w:pStyle w:val="a4"/>
        <w:numPr>
          <w:ilvl w:val="0"/>
          <w:numId w:val="19"/>
        </w:numPr>
        <w:tabs>
          <w:tab w:val="left" w:pos="1105"/>
        </w:tabs>
        <w:spacing w:before="58"/>
      </w:pPr>
      <w:r>
        <w:t>при совершении сделок с имуществом, составляющим</w:t>
      </w:r>
      <w:r>
        <w:rPr>
          <w:spacing w:val="-20"/>
        </w:rPr>
        <w:t xml:space="preserve"> </w:t>
      </w:r>
      <w:r>
        <w:t>Фонд.</w:t>
      </w:r>
    </w:p>
    <w:p w14:paraId="3E9EE3D8" w14:textId="767D67F3" w:rsidR="005E04F0" w:rsidRDefault="005A66A6">
      <w:pPr>
        <w:pStyle w:val="a3"/>
        <w:spacing w:before="57" w:line="242" w:lineRule="auto"/>
        <w:ind w:right="225"/>
      </w:pPr>
      <w:r>
        <w:t>Управляющая компания несет с Оценщиком субсидиарную ответственность, предусмотренную настоящим пунктом Правил. Управляющая компания, возместившая убытки, имеет право обратного требования (регресса) к Оценщику в размере суммы, уплаченной ею владельцам инвестиционных паев.</w:t>
      </w:r>
    </w:p>
    <w:p w14:paraId="6FE4D325" w14:textId="77777777" w:rsidR="009E30F2" w:rsidRDefault="009E30F2">
      <w:pPr>
        <w:pStyle w:val="a3"/>
        <w:spacing w:before="57" w:line="242" w:lineRule="auto"/>
        <w:ind w:right="225"/>
      </w:pPr>
    </w:p>
    <w:p w14:paraId="064FB9D3" w14:textId="77777777" w:rsidR="005E04F0" w:rsidRDefault="005A66A6" w:rsidP="006950D5">
      <w:pPr>
        <w:pStyle w:val="1"/>
        <w:numPr>
          <w:ilvl w:val="0"/>
          <w:numId w:val="47"/>
        </w:numPr>
        <w:tabs>
          <w:tab w:val="left" w:pos="4706"/>
          <w:tab w:val="left" w:pos="4707"/>
        </w:tabs>
        <w:spacing w:before="120"/>
        <w:ind w:left="4706" w:hanging="556"/>
        <w:jc w:val="left"/>
      </w:pPr>
      <w:r>
        <w:t>Прекращение</w:t>
      </w:r>
      <w:r>
        <w:rPr>
          <w:spacing w:val="-8"/>
        </w:rPr>
        <w:t xml:space="preserve"> </w:t>
      </w:r>
      <w:r>
        <w:t>Фонда</w:t>
      </w:r>
    </w:p>
    <w:p w14:paraId="3B987BBD" w14:textId="77777777" w:rsidR="005E04F0" w:rsidRPr="009E30F2" w:rsidRDefault="005E04F0">
      <w:pPr>
        <w:pStyle w:val="a3"/>
        <w:spacing w:before="3"/>
        <w:ind w:left="0" w:firstLine="0"/>
        <w:jc w:val="left"/>
        <w:rPr>
          <w:b/>
        </w:rPr>
      </w:pPr>
    </w:p>
    <w:p w14:paraId="63CFE251" w14:textId="77777777" w:rsidR="005E04F0" w:rsidRDefault="005A66A6">
      <w:pPr>
        <w:pStyle w:val="a4"/>
        <w:numPr>
          <w:ilvl w:val="0"/>
          <w:numId w:val="36"/>
        </w:numPr>
        <w:tabs>
          <w:tab w:val="left" w:pos="1314"/>
        </w:tabs>
        <w:spacing w:before="0" w:line="247" w:lineRule="auto"/>
        <w:ind w:left="319" w:right="223" w:firstLine="569"/>
      </w:pPr>
      <w:r>
        <w:t xml:space="preserve">Прекращение Фонда </w:t>
      </w:r>
      <w:r>
        <w:rPr>
          <w:spacing w:val="-3"/>
        </w:rPr>
        <w:t xml:space="preserve">осуществляется </w:t>
      </w:r>
      <w:r>
        <w:t xml:space="preserve">в порядке, предусмотренном главой 5 </w:t>
      </w:r>
      <w:r>
        <w:rPr>
          <w:spacing w:val="-3"/>
        </w:rPr>
        <w:t xml:space="preserve">Федерального </w:t>
      </w:r>
      <w:r>
        <w:t xml:space="preserve">закона </w:t>
      </w:r>
      <w:r>
        <w:rPr>
          <w:spacing w:val="-3"/>
        </w:rPr>
        <w:t xml:space="preserve">«Об </w:t>
      </w:r>
      <w:r>
        <w:t>инвестиционных</w:t>
      </w:r>
      <w:r>
        <w:rPr>
          <w:spacing w:val="2"/>
        </w:rPr>
        <w:t xml:space="preserve"> </w:t>
      </w:r>
      <w:r>
        <w:t>фондах».</w:t>
      </w:r>
    </w:p>
    <w:p w14:paraId="392A2367" w14:textId="77777777" w:rsidR="005E04F0" w:rsidRDefault="005A66A6">
      <w:pPr>
        <w:pStyle w:val="a4"/>
        <w:numPr>
          <w:ilvl w:val="0"/>
          <w:numId w:val="36"/>
        </w:numPr>
        <w:tabs>
          <w:tab w:val="left" w:pos="1314"/>
        </w:tabs>
        <w:spacing w:before="49"/>
        <w:ind w:left="1313" w:hanging="426"/>
      </w:pPr>
      <w:r>
        <w:t>Основания прекращения</w:t>
      </w:r>
      <w:r>
        <w:rPr>
          <w:spacing w:val="4"/>
        </w:rPr>
        <w:t xml:space="preserve"> </w:t>
      </w:r>
      <w:r>
        <w:rPr>
          <w:spacing w:val="-3"/>
        </w:rPr>
        <w:t>Фонда.</w:t>
      </w:r>
    </w:p>
    <w:p w14:paraId="209D086D" w14:textId="77777777" w:rsidR="005E04F0" w:rsidRDefault="005A66A6">
      <w:pPr>
        <w:pStyle w:val="a3"/>
        <w:spacing w:before="57"/>
        <w:ind w:left="888" w:firstLine="0"/>
      </w:pPr>
      <w:r>
        <w:t>Прекращение Фонда осуществляется в следующих случаях:</w:t>
      </w:r>
    </w:p>
    <w:p w14:paraId="4359078D" w14:textId="77777777" w:rsidR="005E04F0" w:rsidRDefault="005A66A6">
      <w:pPr>
        <w:pStyle w:val="a4"/>
        <w:numPr>
          <w:ilvl w:val="0"/>
          <w:numId w:val="18"/>
        </w:numPr>
        <w:tabs>
          <w:tab w:val="left" w:pos="1170"/>
        </w:tabs>
        <w:spacing w:before="65"/>
        <w:ind w:right="218" w:firstLine="569"/>
      </w:pPr>
      <w:r>
        <w:t xml:space="preserve">принята (приняты) в течение срока, установленного настоящими Правилами для приема заявок на погашение </w:t>
      </w:r>
      <w:r>
        <w:rPr>
          <w:spacing w:val="-3"/>
        </w:rPr>
        <w:t xml:space="preserve">инвестиционных </w:t>
      </w:r>
      <w:r>
        <w:t xml:space="preserve">паев, заявка (заявки) на погашение 75 и более процентов </w:t>
      </w:r>
      <w:r>
        <w:rPr>
          <w:spacing w:val="-3"/>
        </w:rPr>
        <w:t xml:space="preserve">инвестиционных паев при </w:t>
      </w:r>
      <w:r>
        <w:t xml:space="preserve">отсутствии оснований для выдачи </w:t>
      </w:r>
      <w:r>
        <w:rPr>
          <w:spacing w:val="-3"/>
        </w:rPr>
        <w:t xml:space="preserve">инвестиционных </w:t>
      </w:r>
      <w:r>
        <w:t>паев на дату окончания срока выплаты денежной</w:t>
      </w:r>
      <w:r>
        <w:rPr>
          <w:spacing w:val="12"/>
        </w:rPr>
        <w:t xml:space="preserve"> </w:t>
      </w:r>
      <w:r>
        <w:t>компенсации;</w:t>
      </w:r>
    </w:p>
    <w:p w14:paraId="498390C7" w14:textId="77777777" w:rsidR="005E04F0" w:rsidRDefault="005A66A6">
      <w:pPr>
        <w:pStyle w:val="a4"/>
        <w:numPr>
          <w:ilvl w:val="0"/>
          <w:numId w:val="18"/>
        </w:numPr>
        <w:tabs>
          <w:tab w:val="left" w:pos="1170"/>
        </w:tabs>
        <w:spacing w:before="56"/>
        <w:ind w:left="1169" w:hanging="282"/>
      </w:pPr>
      <w:r>
        <w:t>принята (приняты) заявка (заявки) на погашение всех инвестиционных</w:t>
      </w:r>
      <w:r>
        <w:rPr>
          <w:spacing w:val="-27"/>
        </w:rPr>
        <w:t xml:space="preserve"> </w:t>
      </w:r>
      <w:r>
        <w:t>паев;</w:t>
      </w:r>
    </w:p>
    <w:p w14:paraId="5755F2FD" w14:textId="77777777" w:rsidR="005E04F0" w:rsidRDefault="005A66A6">
      <w:pPr>
        <w:pStyle w:val="a4"/>
        <w:numPr>
          <w:ilvl w:val="0"/>
          <w:numId w:val="18"/>
        </w:numPr>
        <w:tabs>
          <w:tab w:val="left" w:pos="1170"/>
        </w:tabs>
        <w:spacing w:before="65"/>
        <w:ind w:right="224" w:firstLine="569"/>
      </w:pPr>
      <w:r>
        <w:t xml:space="preserve">аннулирована (прекратила действие) лицензия управляющей компании у Управляющей компании и права и обязанности Управляющей компании по договору доверительного управления </w:t>
      </w:r>
      <w:r>
        <w:rPr>
          <w:spacing w:val="-3"/>
        </w:rPr>
        <w:t xml:space="preserve">Фондом </w:t>
      </w:r>
      <w:r>
        <w:t>в течение трех месяцев со дня аннулирования (прекращения действия) указанной лицензии не переданы другой управляющей компании;</w:t>
      </w:r>
    </w:p>
    <w:p w14:paraId="1757C5CE" w14:textId="77777777" w:rsidR="005E04F0" w:rsidRDefault="005A66A6">
      <w:pPr>
        <w:pStyle w:val="a4"/>
        <w:numPr>
          <w:ilvl w:val="0"/>
          <w:numId w:val="18"/>
        </w:numPr>
        <w:tabs>
          <w:tab w:val="left" w:pos="1170"/>
        </w:tabs>
        <w:ind w:right="228" w:firstLine="569"/>
      </w:pPr>
      <w:r>
        <w:t xml:space="preserve">аннулирована (прекратила действие) лицензия специализированного депозитария у Специализированного депозитария и в течение трех месяцев со </w:t>
      </w:r>
      <w:r>
        <w:rPr>
          <w:spacing w:val="-3"/>
        </w:rPr>
        <w:t xml:space="preserve">дня </w:t>
      </w:r>
      <w:r>
        <w:rPr>
          <w:spacing w:val="-2"/>
        </w:rPr>
        <w:t xml:space="preserve">аннулирования </w:t>
      </w:r>
      <w:r>
        <w:t xml:space="preserve">(прекращения действия) указанной лицензии Управляющей компанией не приняты меры по передаче </w:t>
      </w:r>
      <w:r>
        <w:rPr>
          <w:spacing w:val="-3"/>
        </w:rPr>
        <w:t xml:space="preserve">другому </w:t>
      </w:r>
      <w:r>
        <w:t xml:space="preserve">специализированному депозитарию </w:t>
      </w:r>
      <w:r>
        <w:rPr>
          <w:spacing w:val="-4"/>
        </w:rPr>
        <w:t xml:space="preserve">активов </w:t>
      </w:r>
      <w:r>
        <w:t xml:space="preserve">Фонда для их учета и хранения, а также по передаче документов, необходимых для осуществления деятельности нового </w:t>
      </w:r>
      <w:r>
        <w:rPr>
          <w:spacing w:val="-3"/>
        </w:rPr>
        <w:t>Специализированного</w:t>
      </w:r>
      <w:r>
        <w:rPr>
          <w:spacing w:val="-7"/>
        </w:rPr>
        <w:t xml:space="preserve"> </w:t>
      </w:r>
      <w:r>
        <w:t>депозитария;</w:t>
      </w:r>
    </w:p>
    <w:p w14:paraId="1D4C26E9" w14:textId="77777777" w:rsidR="005E04F0" w:rsidRDefault="005A66A6">
      <w:pPr>
        <w:pStyle w:val="a4"/>
        <w:numPr>
          <w:ilvl w:val="0"/>
          <w:numId w:val="18"/>
        </w:numPr>
        <w:tabs>
          <w:tab w:val="left" w:pos="1170"/>
        </w:tabs>
        <w:spacing w:before="63"/>
        <w:ind w:left="1169" w:hanging="282"/>
      </w:pPr>
      <w:r>
        <w:t>истек срок действия договора доверительного управления</w:t>
      </w:r>
      <w:r>
        <w:rPr>
          <w:spacing w:val="-20"/>
        </w:rPr>
        <w:t xml:space="preserve"> </w:t>
      </w:r>
      <w:r>
        <w:rPr>
          <w:spacing w:val="-3"/>
        </w:rPr>
        <w:t>Фондом;</w:t>
      </w:r>
    </w:p>
    <w:p w14:paraId="0D7D7F88" w14:textId="77777777" w:rsidR="005E04F0" w:rsidRDefault="005A66A6">
      <w:pPr>
        <w:pStyle w:val="a4"/>
        <w:numPr>
          <w:ilvl w:val="0"/>
          <w:numId w:val="18"/>
        </w:numPr>
        <w:tabs>
          <w:tab w:val="left" w:pos="1170"/>
        </w:tabs>
        <w:spacing w:line="252" w:lineRule="exact"/>
        <w:ind w:left="1169" w:hanging="282"/>
      </w:pPr>
      <w:r>
        <w:t xml:space="preserve">Управляющей </w:t>
      </w:r>
      <w:r>
        <w:rPr>
          <w:spacing w:val="-2"/>
        </w:rPr>
        <w:t xml:space="preserve">компанией </w:t>
      </w:r>
      <w:r>
        <w:t>принято соответствующее</w:t>
      </w:r>
      <w:r>
        <w:rPr>
          <w:spacing w:val="-9"/>
        </w:rPr>
        <w:t xml:space="preserve"> </w:t>
      </w:r>
      <w:r>
        <w:t>решение;</w:t>
      </w:r>
    </w:p>
    <w:p w14:paraId="22923171" w14:textId="77777777" w:rsidR="005E04F0" w:rsidRDefault="005A66A6">
      <w:pPr>
        <w:pStyle w:val="a4"/>
        <w:numPr>
          <w:ilvl w:val="0"/>
          <w:numId w:val="18"/>
        </w:numPr>
        <w:tabs>
          <w:tab w:val="left" w:pos="1170"/>
        </w:tabs>
        <w:spacing w:before="0" w:line="252" w:lineRule="exact"/>
        <w:ind w:left="1169" w:hanging="282"/>
      </w:pPr>
      <w:r>
        <w:t xml:space="preserve">наступили иные основания, предусмотренные Федеральным </w:t>
      </w:r>
      <w:r>
        <w:rPr>
          <w:spacing w:val="-3"/>
        </w:rPr>
        <w:t>законом «Об инвестиционных</w:t>
      </w:r>
      <w:r>
        <w:rPr>
          <w:spacing w:val="27"/>
        </w:rPr>
        <w:t xml:space="preserve"> </w:t>
      </w:r>
      <w:r>
        <w:t>фондах».</w:t>
      </w:r>
    </w:p>
    <w:p w14:paraId="5D7F75E5" w14:textId="2629D7F2" w:rsidR="005E04F0" w:rsidRDefault="005A66A6">
      <w:pPr>
        <w:pStyle w:val="a4"/>
        <w:numPr>
          <w:ilvl w:val="0"/>
          <w:numId w:val="36"/>
        </w:numPr>
        <w:tabs>
          <w:tab w:val="left" w:pos="1314"/>
        </w:tabs>
        <w:spacing w:before="65"/>
        <w:ind w:left="319" w:right="217" w:firstLine="569"/>
      </w:pPr>
      <w:r>
        <w:t xml:space="preserve">Размер вознаграждения лица, осуществляющего прекращение </w:t>
      </w:r>
      <w:r>
        <w:rPr>
          <w:spacing w:val="-2"/>
        </w:rPr>
        <w:t xml:space="preserve">Фонда, </w:t>
      </w:r>
      <w:r>
        <w:t xml:space="preserve">за исключением случаев, установленных статьей 31 Федерального закона </w:t>
      </w:r>
      <w:r>
        <w:rPr>
          <w:spacing w:val="-3"/>
        </w:rPr>
        <w:t xml:space="preserve">«Об </w:t>
      </w:r>
      <w:r>
        <w:t xml:space="preserve">инвестиционных фондах», </w:t>
      </w:r>
      <w:r w:rsidRPr="006950D5">
        <w:rPr>
          <w:spacing w:val="-3"/>
        </w:rPr>
        <w:t xml:space="preserve">составляет </w:t>
      </w:r>
      <w:r w:rsidRPr="006950D5">
        <w:t>1 (Один) процент от</w:t>
      </w:r>
      <w:r>
        <w:t xml:space="preserve"> суммы денежных средств, составляющих Фонд и поступивших в него после </w:t>
      </w:r>
      <w:r>
        <w:rPr>
          <w:spacing w:val="-3"/>
        </w:rPr>
        <w:t xml:space="preserve">реализации </w:t>
      </w:r>
      <w:r>
        <w:t>составляющего его имущества, за</w:t>
      </w:r>
      <w:r>
        <w:rPr>
          <w:spacing w:val="-15"/>
        </w:rPr>
        <w:t xml:space="preserve"> </w:t>
      </w:r>
      <w:r>
        <w:t>вычетом:</w:t>
      </w:r>
    </w:p>
    <w:p w14:paraId="7DDAB4B8" w14:textId="77777777" w:rsidR="005E04F0" w:rsidRDefault="005A66A6">
      <w:pPr>
        <w:pStyle w:val="a4"/>
        <w:numPr>
          <w:ilvl w:val="0"/>
          <w:numId w:val="17"/>
        </w:numPr>
        <w:tabs>
          <w:tab w:val="left" w:pos="1170"/>
        </w:tabs>
        <w:spacing w:before="56"/>
        <w:ind w:right="227" w:firstLine="569"/>
      </w:pPr>
      <w:r>
        <w:t xml:space="preserve">задолженности перед кредиторами, требования которых должны удовлетворяться </w:t>
      </w:r>
      <w:r>
        <w:rPr>
          <w:spacing w:val="-3"/>
        </w:rPr>
        <w:t xml:space="preserve">за </w:t>
      </w:r>
      <w:r>
        <w:t>счет имущества, составляющего</w:t>
      </w:r>
      <w:r>
        <w:rPr>
          <w:spacing w:val="-1"/>
        </w:rPr>
        <w:t xml:space="preserve"> </w:t>
      </w:r>
      <w:r>
        <w:t>Фонд;</w:t>
      </w:r>
    </w:p>
    <w:p w14:paraId="4A53F193" w14:textId="77777777" w:rsidR="005E04F0" w:rsidRDefault="005A66A6">
      <w:pPr>
        <w:pStyle w:val="a4"/>
        <w:numPr>
          <w:ilvl w:val="0"/>
          <w:numId w:val="17"/>
        </w:numPr>
        <w:tabs>
          <w:tab w:val="left" w:pos="1170"/>
        </w:tabs>
        <w:spacing w:before="64"/>
        <w:ind w:right="215" w:firstLine="569"/>
      </w:pPr>
      <w:r>
        <w:t xml:space="preserve">сумм вознаграждений Управляющей компании, Специализированного депозитария, Регистратора и Оценщика, начисленных </w:t>
      </w:r>
      <w:r>
        <w:rPr>
          <w:spacing w:val="-4"/>
        </w:rPr>
        <w:t xml:space="preserve">на </w:t>
      </w:r>
      <w:r>
        <w:t>день возникновения основания прекращения</w:t>
      </w:r>
      <w:r>
        <w:rPr>
          <w:spacing w:val="-5"/>
        </w:rPr>
        <w:t xml:space="preserve"> </w:t>
      </w:r>
      <w:r>
        <w:rPr>
          <w:spacing w:val="-2"/>
        </w:rPr>
        <w:t>Фонда;</w:t>
      </w:r>
    </w:p>
    <w:p w14:paraId="116782A0" w14:textId="77777777" w:rsidR="005E04F0" w:rsidRDefault="005A66A6">
      <w:pPr>
        <w:pStyle w:val="a4"/>
        <w:numPr>
          <w:ilvl w:val="0"/>
          <w:numId w:val="17"/>
        </w:numPr>
        <w:tabs>
          <w:tab w:val="left" w:pos="1170"/>
        </w:tabs>
        <w:ind w:right="226" w:firstLine="569"/>
      </w:pPr>
      <w:r>
        <w:t xml:space="preserve">сумм, предназначенных для выплаты денежной </w:t>
      </w:r>
      <w:r>
        <w:rPr>
          <w:spacing w:val="-3"/>
        </w:rPr>
        <w:t xml:space="preserve">компенсации </w:t>
      </w:r>
      <w:r>
        <w:t xml:space="preserve">владельцам инвестиционных паев, заявки которых на погашение инвестиционных </w:t>
      </w:r>
      <w:r>
        <w:rPr>
          <w:spacing w:val="-3"/>
        </w:rPr>
        <w:t xml:space="preserve">паев </w:t>
      </w:r>
      <w:r>
        <w:t xml:space="preserve">были приняты до </w:t>
      </w:r>
      <w:r>
        <w:rPr>
          <w:spacing w:val="-3"/>
        </w:rPr>
        <w:t xml:space="preserve">дня </w:t>
      </w:r>
      <w:r>
        <w:t>возникновения основания прекращения</w:t>
      </w:r>
      <w:r>
        <w:rPr>
          <w:spacing w:val="12"/>
        </w:rPr>
        <w:t xml:space="preserve"> </w:t>
      </w:r>
      <w:r>
        <w:rPr>
          <w:spacing w:val="-2"/>
        </w:rPr>
        <w:t>Фонда.</w:t>
      </w:r>
    </w:p>
    <w:p w14:paraId="4B0AEF05" w14:textId="77777777" w:rsidR="005E04F0" w:rsidRDefault="005A66A6">
      <w:pPr>
        <w:pStyle w:val="a4"/>
        <w:numPr>
          <w:ilvl w:val="0"/>
          <w:numId w:val="36"/>
        </w:numPr>
        <w:tabs>
          <w:tab w:val="left" w:pos="1364"/>
        </w:tabs>
        <w:spacing w:before="64"/>
        <w:ind w:left="319" w:right="225" w:firstLine="569"/>
      </w:pPr>
      <w:r>
        <w:t xml:space="preserve">Сумма денежной компенсации, подлежащей выплате в связи с погашением инвестиционных </w:t>
      </w:r>
      <w:r>
        <w:rPr>
          <w:spacing w:val="-3"/>
        </w:rPr>
        <w:t xml:space="preserve">паев при </w:t>
      </w:r>
      <w:r>
        <w:t xml:space="preserve">прекращении </w:t>
      </w:r>
      <w:r>
        <w:rPr>
          <w:spacing w:val="-2"/>
        </w:rPr>
        <w:t xml:space="preserve">Фонда, </w:t>
      </w:r>
      <w:r>
        <w:t xml:space="preserve">выплачивается в соответствии с распределением, </w:t>
      </w:r>
      <w:r>
        <w:rPr>
          <w:spacing w:val="-3"/>
        </w:rPr>
        <w:t xml:space="preserve">предусмотренным </w:t>
      </w:r>
      <w:r>
        <w:t xml:space="preserve">статьей 32 Федерального закона </w:t>
      </w:r>
      <w:r>
        <w:rPr>
          <w:spacing w:val="-3"/>
        </w:rPr>
        <w:t>"Об инвестиционных</w:t>
      </w:r>
      <w:r>
        <w:rPr>
          <w:spacing w:val="-7"/>
        </w:rPr>
        <w:t xml:space="preserve"> </w:t>
      </w:r>
      <w:r>
        <w:t>фондах"</w:t>
      </w:r>
    </w:p>
    <w:p w14:paraId="7D8063CF" w14:textId="77777777" w:rsidR="005E04F0" w:rsidRDefault="005A66A6">
      <w:pPr>
        <w:pStyle w:val="a4"/>
        <w:numPr>
          <w:ilvl w:val="0"/>
          <w:numId w:val="36"/>
        </w:numPr>
        <w:tabs>
          <w:tab w:val="left" w:pos="1314"/>
        </w:tabs>
        <w:ind w:left="319" w:right="225" w:firstLine="569"/>
      </w:pPr>
      <w:r>
        <w:t xml:space="preserve">Порядок выплаты денежной компенсации в связи с погашением </w:t>
      </w:r>
      <w:r>
        <w:rPr>
          <w:spacing w:val="-3"/>
        </w:rPr>
        <w:t xml:space="preserve">инвестиционных паев  </w:t>
      </w:r>
      <w:r>
        <w:t>при прекращении</w:t>
      </w:r>
      <w:r>
        <w:rPr>
          <w:spacing w:val="-1"/>
        </w:rPr>
        <w:t xml:space="preserve"> </w:t>
      </w:r>
      <w:r>
        <w:rPr>
          <w:spacing w:val="-3"/>
        </w:rPr>
        <w:t>Фонда.</w:t>
      </w:r>
    </w:p>
    <w:p w14:paraId="418209F7" w14:textId="77777777" w:rsidR="005E04F0" w:rsidRDefault="005A66A6">
      <w:pPr>
        <w:pStyle w:val="a3"/>
        <w:spacing w:before="64"/>
        <w:ind w:left="888" w:firstLine="0"/>
      </w:pPr>
      <w:r>
        <w:t>Денежная компенсация перечисляется на один из следующих счетов:</w:t>
      </w:r>
    </w:p>
    <w:p w14:paraId="34C515AF" w14:textId="77777777" w:rsidR="005E04F0" w:rsidRDefault="005A66A6">
      <w:pPr>
        <w:pStyle w:val="a4"/>
        <w:numPr>
          <w:ilvl w:val="0"/>
          <w:numId w:val="16"/>
        </w:numPr>
        <w:tabs>
          <w:tab w:val="left" w:pos="1170"/>
        </w:tabs>
        <w:ind w:hanging="282"/>
      </w:pPr>
      <w:r>
        <w:t xml:space="preserve">на банковский </w:t>
      </w:r>
      <w:r>
        <w:rPr>
          <w:spacing w:val="-3"/>
        </w:rPr>
        <w:t xml:space="preserve">счет </w:t>
      </w:r>
      <w:r>
        <w:t xml:space="preserve">лица, которому были погашены </w:t>
      </w:r>
      <w:r>
        <w:rPr>
          <w:spacing w:val="-3"/>
        </w:rPr>
        <w:t>инвестиционные</w:t>
      </w:r>
      <w:r>
        <w:rPr>
          <w:spacing w:val="-7"/>
        </w:rPr>
        <w:t xml:space="preserve"> </w:t>
      </w:r>
      <w:r>
        <w:t>паи;</w:t>
      </w:r>
    </w:p>
    <w:p w14:paraId="07DDA2F5" w14:textId="77777777" w:rsidR="005E04F0" w:rsidRDefault="005A66A6">
      <w:pPr>
        <w:pStyle w:val="a4"/>
        <w:numPr>
          <w:ilvl w:val="0"/>
          <w:numId w:val="16"/>
        </w:numPr>
        <w:tabs>
          <w:tab w:val="left" w:pos="1170"/>
        </w:tabs>
        <w:ind w:left="319" w:right="229" w:firstLine="569"/>
      </w:pPr>
      <w:r>
        <w:t xml:space="preserve">на специальный депозитарный </w:t>
      </w:r>
      <w:r>
        <w:rPr>
          <w:spacing w:val="-3"/>
        </w:rPr>
        <w:t xml:space="preserve">счет </w:t>
      </w:r>
      <w:r>
        <w:t xml:space="preserve">номинального держателя или на банковский </w:t>
      </w:r>
      <w:r>
        <w:rPr>
          <w:spacing w:val="-3"/>
        </w:rPr>
        <w:t xml:space="preserve">счет </w:t>
      </w:r>
      <w:r>
        <w:t xml:space="preserve">лица, которому были погашены </w:t>
      </w:r>
      <w:r>
        <w:rPr>
          <w:spacing w:val="-3"/>
        </w:rPr>
        <w:t>инвестиционные</w:t>
      </w:r>
      <w:r>
        <w:rPr>
          <w:spacing w:val="-9"/>
        </w:rPr>
        <w:t xml:space="preserve"> </w:t>
      </w:r>
      <w:r>
        <w:t>паи;</w:t>
      </w:r>
    </w:p>
    <w:p w14:paraId="5CC15650" w14:textId="77777777" w:rsidR="005E04F0" w:rsidRDefault="005A66A6">
      <w:pPr>
        <w:pStyle w:val="a4"/>
        <w:numPr>
          <w:ilvl w:val="0"/>
          <w:numId w:val="16"/>
        </w:numPr>
        <w:tabs>
          <w:tab w:val="left" w:pos="1170"/>
        </w:tabs>
        <w:spacing w:before="64"/>
        <w:ind w:left="319" w:right="225" w:firstLine="569"/>
      </w:pPr>
      <w:r>
        <w:t xml:space="preserve">на транзитный счет иного паевого инвестиционного фонда в соответствии с заявкой на погашение инвестиционных паев, в случае если лицом, которому были погашены </w:t>
      </w:r>
      <w:r>
        <w:rPr>
          <w:spacing w:val="-3"/>
        </w:rPr>
        <w:t xml:space="preserve">инвестиционные </w:t>
      </w:r>
      <w:r>
        <w:t xml:space="preserve">паи, была подана заявка  на приобретение </w:t>
      </w:r>
      <w:r>
        <w:rPr>
          <w:spacing w:val="-3"/>
        </w:rPr>
        <w:t xml:space="preserve">инвестиционных паев </w:t>
      </w:r>
      <w:r>
        <w:t>иного паевого инвестиционного</w:t>
      </w:r>
      <w:r>
        <w:rPr>
          <w:spacing w:val="3"/>
        </w:rPr>
        <w:t xml:space="preserve"> </w:t>
      </w:r>
      <w:r>
        <w:t>фонда.</w:t>
      </w:r>
    </w:p>
    <w:p w14:paraId="00191595" w14:textId="77777777" w:rsidR="005E04F0" w:rsidRDefault="005A66A6">
      <w:pPr>
        <w:pStyle w:val="a4"/>
        <w:numPr>
          <w:ilvl w:val="0"/>
          <w:numId w:val="36"/>
        </w:numPr>
        <w:tabs>
          <w:tab w:val="left" w:pos="1364"/>
        </w:tabs>
        <w:ind w:left="319" w:right="222" w:firstLine="569"/>
      </w:pPr>
      <w:r>
        <w:t xml:space="preserve">Погашение инвестиционных </w:t>
      </w:r>
      <w:r>
        <w:rPr>
          <w:spacing w:val="-3"/>
        </w:rPr>
        <w:t xml:space="preserve">паев </w:t>
      </w:r>
      <w:r>
        <w:t xml:space="preserve">при прекращении Фонда осуществляется не позднее рабочего дня, </w:t>
      </w:r>
      <w:r>
        <w:lastRenderedPageBreak/>
        <w:t xml:space="preserve">следующего за </w:t>
      </w:r>
      <w:r>
        <w:rPr>
          <w:spacing w:val="-3"/>
        </w:rPr>
        <w:t xml:space="preserve">днем </w:t>
      </w:r>
      <w:r>
        <w:t xml:space="preserve">завершения расчетов с владельцем </w:t>
      </w:r>
      <w:r>
        <w:rPr>
          <w:spacing w:val="-3"/>
        </w:rPr>
        <w:t>инвестиционных</w:t>
      </w:r>
      <w:r>
        <w:rPr>
          <w:spacing w:val="-19"/>
        </w:rPr>
        <w:t xml:space="preserve"> </w:t>
      </w:r>
      <w:r>
        <w:t>паев.</w:t>
      </w:r>
    </w:p>
    <w:p w14:paraId="5D5D926D" w14:textId="77777777" w:rsidR="005E04F0" w:rsidRDefault="005E04F0">
      <w:pPr>
        <w:pStyle w:val="a3"/>
        <w:spacing w:before="7"/>
        <w:ind w:left="0" w:firstLine="0"/>
        <w:jc w:val="left"/>
        <w:rPr>
          <w:sz w:val="27"/>
        </w:rPr>
      </w:pPr>
    </w:p>
    <w:p w14:paraId="69C73A43" w14:textId="77777777" w:rsidR="005E04F0" w:rsidRDefault="005A66A6">
      <w:pPr>
        <w:pStyle w:val="1"/>
        <w:numPr>
          <w:ilvl w:val="0"/>
          <w:numId w:val="47"/>
        </w:numPr>
        <w:tabs>
          <w:tab w:val="left" w:pos="3539"/>
          <w:tab w:val="left" w:pos="3540"/>
        </w:tabs>
        <w:ind w:left="3539" w:hanging="606"/>
        <w:jc w:val="left"/>
      </w:pPr>
      <w:r>
        <w:t xml:space="preserve">Внесение изменений и </w:t>
      </w:r>
      <w:r>
        <w:rPr>
          <w:spacing w:val="-3"/>
        </w:rPr>
        <w:t xml:space="preserve">дополнений </w:t>
      </w:r>
      <w:r>
        <w:t>в</w:t>
      </w:r>
      <w:r>
        <w:rPr>
          <w:spacing w:val="10"/>
        </w:rPr>
        <w:t xml:space="preserve"> </w:t>
      </w:r>
      <w:r>
        <w:t>Правила</w:t>
      </w:r>
    </w:p>
    <w:p w14:paraId="1B12FB94" w14:textId="77777777" w:rsidR="005E04F0" w:rsidRDefault="005E04F0">
      <w:pPr>
        <w:pStyle w:val="a3"/>
        <w:spacing w:before="10"/>
        <w:ind w:left="0" w:firstLine="0"/>
        <w:jc w:val="left"/>
        <w:rPr>
          <w:b/>
          <w:sz w:val="26"/>
        </w:rPr>
      </w:pPr>
    </w:p>
    <w:p w14:paraId="424A0B12" w14:textId="77777777" w:rsidR="005E04F0" w:rsidRDefault="005A66A6">
      <w:pPr>
        <w:pStyle w:val="a4"/>
        <w:numPr>
          <w:ilvl w:val="0"/>
          <w:numId w:val="36"/>
        </w:numPr>
        <w:tabs>
          <w:tab w:val="left" w:pos="1314"/>
        </w:tabs>
        <w:spacing w:before="1"/>
        <w:ind w:left="319" w:right="221" w:firstLine="569"/>
      </w:pPr>
      <w:r>
        <w:t>Изменения и дополнения, вносимые в Правила, вступают в силу при условии их регистрации Банком России.</w:t>
      </w:r>
    </w:p>
    <w:p w14:paraId="2D97951F" w14:textId="77777777" w:rsidR="005E04F0" w:rsidRPr="00701B8C" w:rsidRDefault="005A66A6">
      <w:pPr>
        <w:pStyle w:val="a4"/>
        <w:numPr>
          <w:ilvl w:val="0"/>
          <w:numId w:val="36"/>
        </w:numPr>
        <w:tabs>
          <w:tab w:val="left" w:pos="1364"/>
        </w:tabs>
        <w:spacing w:before="64"/>
        <w:ind w:left="319" w:right="222" w:firstLine="569"/>
      </w:pPr>
      <w:r>
        <w:t xml:space="preserve">Сообщение о регистрации </w:t>
      </w:r>
      <w:r w:rsidRPr="00701B8C">
        <w:t xml:space="preserve">изменений и дополнений, вносимых в Правила, раскрывается в соответствии с </w:t>
      </w:r>
      <w:r w:rsidRPr="00701B8C">
        <w:rPr>
          <w:spacing w:val="-3"/>
        </w:rPr>
        <w:t xml:space="preserve">законодательством </w:t>
      </w:r>
      <w:r w:rsidRPr="00701B8C">
        <w:t xml:space="preserve">Российской Федерации </w:t>
      </w:r>
      <w:r w:rsidRPr="00701B8C">
        <w:rPr>
          <w:spacing w:val="-5"/>
        </w:rPr>
        <w:t xml:space="preserve">об </w:t>
      </w:r>
      <w:r w:rsidRPr="00701B8C">
        <w:t>инвестиционных</w:t>
      </w:r>
      <w:r w:rsidRPr="00701B8C">
        <w:rPr>
          <w:spacing w:val="11"/>
        </w:rPr>
        <w:t xml:space="preserve"> </w:t>
      </w:r>
      <w:r w:rsidRPr="00701B8C">
        <w:rPr>
          <w:spacing w:val="-3"/>
        </w:rPr>
        <w:t>фондах.</w:t>
      </w:r>
    </w:p>
    <w:p w14:paraId="65D85ED1" w14:textId="3E29F735" w:rsidR="005E04F0" w:rsidRPr="00701B8C" w:rsidRDefault="005A66A6">
      <w:pPr>
        <w:pStyle w:val="a4"/>
        <w:numPr>
          <w:ilvl w:val="0"/>
          <w:numId w:val="36"/>
        </w:numPr>
        <w:tabs>
          <w:tab w:val="left" w:pos="1314"/>
        </w:tabs>
        <w:spacing w:before="76"/>
        <w:ind w:left="319" w:right="227" w:firstLine="569"/>
      </w:pPr>
      <w:r w:rsidRPr="00701B8C">
        <w:t xml:space="preserve">Изменения и дополнения, вносимые в Правила, вступают в силу со дня раскрытия сообщения </w:t>
      </w:r>
      <w:r w:rsidRPr="00701B8C">
        <w:rPr>
          <w:spacing w:val="-5"/>
        </w:rPr>
        <w:t xml:space="preserve">об </w:t>
      </w:r>
      <w:r w:rsidRPr="00701B8C">
        <w:t xml:space="preserve">их регистрации, за </w:t>
      </w:r>
      <w:r w:rsidRPr="00701B8C">
        <w:rPr>
          <w:spacing w:val="-3"/>
        </w:rPr>
        <w:t xml:space="preserve">исключением </w:t>
      </w:r>
      <w:r w:rsidRPr="00701B8C">
        <w:t xml:space="preserve">изменений и дополнений, предусмотренных пунктами </w:t>
      </w:r>
      <w:r w:rsidR="006456D1" w:rsidRPr="00701B8C">
        <w:rPr>
          <w:bCs/>
          <w:spacing w:val="-4"/>
        </w:rPr>
        <w:t xml:space="preserve">125 </w:t>
      </w:r>
      <w:r w:rsidRPr="00701B8C">
        <w:rPr>
          <w:bCs/>
        </w:rPr>
        <w:t xml:space="preserve">и </w:t>
      </w:r>
      <w:r w:rsidR="006456D1" w:rsidRPr="00701B8C">
        <w:rPr>
          <w:bCs/>
        </w:rPr>
        <w:t>126</w:t>
      </w:r>
      <w:r w:rsidR="006456D1" w:rsidRPr="00701B8C">
        <w:rPr>
          <w:b/>
        </w:rPr>
        <w:t xml:space="preserve"> </w:t>
      </w:r>
      <w:r w:rsidRPr="00701B8C">
        <w:rPr>
          <w:spacing w:val="-3"/>
        </w:rPr>
        <w:t>настоящих</w:t>
      </w:r>
      <w:r w:rsidRPr="00701B8C">
        <w:rPr>
          <w:spacing w:val="36"/>
        </w:rPr>
        <w:t xml:space="preserve"> </w:t>
      </w:r>
      <w:r w:rsidRPr="00701B8C">
        <w:t>Правил.</w:t>
      </w:r>
    </w:p>
    <w:p w14:paraId="38BA76DB" w14:textId="77777777" w:rsidR="005E04F0" w:rsidRDefault="005A66A6">
      <w:pPr>
        <w:pStyle w:val="a4"/>
        <w:numPr>
          <w:ilvl w:val="0"/>
          <w:numId w:val="36"/>
        </w:numPr>
        <w:tabs>
          <w:tab w:val="left" w:pos="1314"/>
        </w:tabs>
        <w:spacing w:before="64"/>
        <w:ind w:left="319" w:right="216" w:firstLine="569"/>
      </w:pPr>
      <w:r>
        <w:t xml:space="preserve">Изменения и дополнения, вносимые в Правила, вступают в силу по истечении 1 (одного) месяца </w:t>
      </w:r>
      <w:r>
        <w:rPr>
          <w:spacing w:val="-3"/>
        </w:rPr>
        <w:t xml:space="preserve">со  </w:t>
      </w:r>
      <w:r>
        <w:t xml:space="preserve">дня </w:t>
      </w:r>
      <w:r>
        <w:rPr>
          <w:spacing w:val="-3"/>
        </w:rPr>
        <w:t xml:space="preserve">раскрытия </w:t>
      </w:r>
      <w:r>
        <w:t xml:space="preserve">сообщения о регистрации таких изменений и дополнений Банком </w:t>
      </w:r>
      <w:r>
        <w:rPr>
          <w:spacing w:val="-3"/>
        </w:rPr>
        <w:t xml:space="preserve">России, </w:t>
      </w:r>
      <w:r>
        <w:t>если они</w:t>
      </w:r>
      <w:r>
        <w:rPr>
          <w:spacing w:val="-3"/>
        </w:rPr>
        <w:t xml:space="preserve"> </w:t>
      </w:r>
      <w:r>
        <w:t>связаны:</w:t>
      </w:r>
    </w:p>
    <w:p w14:paraId="646E7DDB" w14:textId="77777777" w:rsidR="005E04F0" w:rsidRDefault="005A66A6">
      <w:pPr>
        <w:pStyle w:val="a4"/>
        <w:numPr>
          <w:ilvl w:val="0"/>
          <w:numId w:val="15"/>
        </w:numPr>
        <w:tabs>
          <w:tab w:val="left" w:pos="1314"/>
        </w:tabs>
        <w:spacing w:before="58" w:line="252" w:lineRule="exact"/>
        <w:ind w:hanging="426"/>
      </w:pPr>
      <w:r>
        <w:t>с изменением инвестиционной</w:t>
      </w:r>
      <w:r>
        <w:rPr>
          <w:spacing w:val="-3"/>
        </w:rPr>
        <w:t xml:space="preserve"> </w:t>
      </w:r>
      <w:r>
        <w:t>декларации;</w:t>
      </w:r>
    </w:p>
    <w:p w14:paraId="7DDF33A4" w14:textId="77777777" w:rsidR="005E04F0" w:rsidRDefault="005A66A6">
      <w:pPr>
        <w:pStyle w:val="a4"/>
        <w:numPr>
          <w:ilvl w:val="0"/>
          <w:numId w:val="15"/>
        </w:numPr>
        <w:tabs>
          <w:tab w:val="left" w:pos="1314"/>
        </w:tabs>
        <w:spacing w:before="0" w:line="252" w:lineRule="exact"/>
        <w:ind w:hanging="426"/>
      </w:pPr>
      <w:r>
        <w:t>с изменением типа</w:t>
      </w:r>
      <w:r>
        <w:rPr>
          <w:spacing w:val="-3"/>
        </w:rPr>
        <w:t xml:space="preserve"> </w:t>
      </w:r>
      <w:r>
        <w:rPr>
          <w:spacing w:val="-2"/>
        </w:rPr>
        <w:t>Фонда;</w:t>
      </w:r>
    </w:p>
    <w:p w14:paraId="76CD08CB" w14:textId="77777777" w:rsidR="005E04F0" w:rsidRDefault="005A66A6">
      <w:pPr>
        <w:pStyle w:val="a4"/>
        <w:numPr>
          <w:ilvl w:val="0"/>
          <w:numId w:val="15"/>
        </w:numPr>
        <w:tabs>
          <w:tab w:val="left" w:pos="1314"/>
        </w:tabs>
        <w:spacing w:before="0"/>
        <w:ind w:left="319" w:right="225" w:firstLine="569"/>
      </w:pPr>
      <w:r>
        <w:t xml:space="preserve">с увеличением размера вознаграждения Управляющей компании, </w:t>
      </w:r>
      <w:r>
        <w:rPr>
          <w:spacing w:val="-3"/>
        </w:rPr>
        <w:t xml:space="preserve">Специализированного </w:t>
      </w:r>
      <w:r>
        <w:t>депозитария, Регистратора,</w:t>
      </w:r>
      <w:r>
        <w:rPr>
          <w:spacing w:val="-8"/>
        </w:rPr>
        <w:t xml:space="preserve"> </w:t>
      </w:r>
      <w:r>
        <w:t>Оценщика;</w:t>
      </w:r>
    </w:p>
    <w:p w14:paraId="32D75B71" w14:textId="77777777" w:rsidR="005E04F0" w:rsidRDefault="005A66A6">
      <w:pPr>
        <w:pStyle w:val="a4"/>
        <w:numPr>
          <w:ilvl w:val="0"/>
          <w:numId w:val="15"/>
        </w:numPr>
        <w:tabs>
          <w:tab w:val="left" w:pos="1314"/>
        </w:tabs>
        <w:spacing w:before="6"/>
        <w:ind w:left="319" w:right="222" w:firstLine="569"/>
      </w:pPr>
      <w:r>
        <w:t xml:space="preserve">с </w:t>
      </w:r>
      <w:r>
        <w:rPr>
          <w:spacing w:val="-3"/>
        </w:rPr>
        <w:t xml:space="preserve">увеличением расходов </w:t>
      </w:r>
      <w:r>
        <w:t xml:space="preserve">и (или) расширением перечня расходов, подлежащих оплате за </w:t>
      </w:r>
      <w:r>
        <w:rPr>
          <w:spacing w:val="-3"/>
        </w:rPr>
        <w:t xml:space="preserve">счет </w:t>
      </w:r>
      <w:r>
        <w:t>имущества, составляющего</w:t>
      </w:r>
      <w:r>
        <w:rPr>
          <w:spacing w:val="-8"/>
        </w:rPr>
        <w:t xml:space="preserve"> </w:t>
      </w:r>
      <w:r>
        <w:rPr>
          <w:spacing w:val="-3"/>
        </w:rPr>
        <w:t>Фонд;</w:t>
      </w:r>
    </w:p>
    <w:p w14:paraId="0ADBD618" w14:textId="77777777" w:rsidR="005E04F0" w:rsidRDefault="005A66A6">
      <w:pPr>
        <w:pStyle w:val="a4"/>
        <w:numPr>
          <w:ilvl w:val="0"/>
          <w:numId w:val="15"/>
        </w:numPr>
        <w:tabs>
          <w:tab w:val="left" w:pos="1314"/>
        </w:tabs>
        <w:spacing w:before="0" w:line="252" w:lineRule="exact"/>
        <w:ind w:hanging="426"/>
      </w:pPr>
      <w:r>
        <w:t xml:space="preserve">с введением скидок в связи с погашением </w:t>
      </w:r>
      <w:r>
        <w:rPr>
          <w:spacing w:val="-3"/>
        </w:rPr>
        <w:t xml:space="preserve">инвестиционных </w:t>
      </w:r>
      <w:r>
        <w:t xml:space="preserve">паев </w:t>
      </w:r>
      <w:r>
        <w:rPr>
          <w:spacing w:val="-3"/>
        </w:rPr>
        <w:t xml:space="preserve">или </w:t>
      </w:r>
      <w:r>
        <w:t>увеличением их</w:t>
      </w:r>
      <w:r>
        <w:rPr>
          <w:spacing w:val="3"/>
        </w:rPr>
        <w:t xml:space="preserve"> </w:t>
      </w:r>
      <w:r>
        <w:t>размеров;</w:t>
      </w:r>
    </w:p>
    <w:p w14:paraId="2EB11A9B" w14:textId="77777777" w:rsidR="005E04F0" w:rsidRDefault="005A66A6">
      <w:pPr>
        <w:pStyle w:val="a4"/>
        <w:numPr>
          <w:ilvl w:val="0"/>
          <w:numId w:val="15"/>
        </w:numPr>
        <w:tabs>
          <w:tab w:val="left" w:pos="1314"/>
        </w:tabs>
        <w:spacing w:before="0"/>
        <w:ind w:left="319" w:right="229" w:firstLine="569"/>
      </w:pPr>
      <w:r>
        <w:t xml:space="preserve">с установлением или </w:t>
      </w:r>
      <w:r>
        <w:rPr>
          <w:spacing w:val="-3"/>
        </w:rPr>
        <w:t xml:space="preserve">исключением </w:t>
      </w:r>
      <w:r>
        <w:t xml:space="preserve">права владельцев инвестиционных </w:t>
      </w:r>
      <w:r>
        <w:rPr>
          <w:spacing w:val="-3"/>
        </w:rPr>
        <w:t xml:space="preserve">паев </w:t>
      </w:r>
      <w:r>
        <w:t xml:space="preserve">на получение дохода от доверительного управления </w:t>
      </w:r>
      <w:r>
        <w:rPr>
          <w:spacing w:val="-3"/>
        </w:rPr>
        <w:t xml:space="preserve">Фондом, </w:t>
      </w:r>
      <w:r>
        <w:t xml:space="preserve">а также с </w:t>
      </w:r>
      <w:r>
        <w:rPr>
          <w:spacing w:val="-3"/>
        </w:rPr>
        <w:t xml:space="preserve">изменением правил </w:t>
      </w:r>
      <w:r>
        <w:t>и сроков выплаты такого</w:t>
      </w:r>
      <w:r>
        <w:rPr>
          <w:spacing w:val="11"/>
        </w:rPr>
        <w:t xml:space="preserve"> </w:t>
      </w:r>
      <w:r>
        <w:t>дохода;</w:t>
      </w:r>
    </w:p>
    <w:p w14:paraId="5B567583" w14:textId="77777777" w:rsidR="005E04F0" w:rsidRDefault="005A66A6">
      <w:pPr>
        <w:pStyle w:val="a4"/>
        <w:numPr>
          <w:ilvl w:val="0"/>
          <w:numId w:val="15"/>
        </w:numPr>
        <w:tabs>
          <w:tab w:val="left" w:pos="1314"/>
        </w:tabs>
        <w:spacing w:before="0" w:line="252" w:lineRule="exact"/>
        <w:ind w:hanging="426"/>
      </w:pPr>
      <w:r>
        <w:t>с иными изменениями и дополнениями, предусмотренными нормативными актами Банка</w:t>
      </w:r>
      <w:r>
        <w:rPr>
          <w:spacing w:val="-21"/>
        </w:rPr>
        <w:t xml:space="preserve"> </w:t>
      </w:r>
      <w:r>
        <w:t>России.</w:t>
      </w:r>
    </w:p>
    <w:p w14:paraId="1EE70E30" w14:textId="77777777" w:rsidR="005E04F0" w:rsidRDefault="005A66A6">
      <w:pPr>
        <w:pStyle w:val="a4"/>
        <w:numPr>
          <w:ilvl w:val="0"/>
          <w:numId w:val="36"/>
        </w:numPr>
        <w:tabs>
          <w:tab w:val="left" w:pos="1314"/>
        </w:tabs>
        <w:ind w:left="319" w:right="216" w:firstLine="569"/>
      </w:pPr>
      <w:r>
        <w:t xml:space="preserve">Изменения и дополнения, вносимые в Правила, вступают в силу со </w:t>
      </w:r>
      <w:r>
        <w:rPr>
          <w:spacing w:val="-3"/>
        </w:rPr>
        <w:t xml:space="preserve">дня </w:t>
      </w:r>
      <w:r>
        <w:t xml:space="preserve">их </w:t>
      </w:r>
      <w:r>
        <w:rPr>
          <w:spacing w:val="-3"/>
        </w:rPr>
        <w:t xml:space="preserve">регистрации </w:t>
      </w:r>
      <w:r>
        <w:t xml:space="preserve">Банком России, если </w:t>
      </w:r>
      <w:r>
        <w:rPr>
          <w:spacing w:val="-2"/>
        </w:rPr>
        <w:t xml:space="preserve">эти </w:t>
      </w:r>
      <w:r>
        <w:t>изменения и дополнения</w:t>
      </w:r>
      <w:r>
        <w:rPr>
          <w:spacing w:val="2"/>
        </w:rPr>
        <w:t xml:space="preserve"> </w:t>
      </w:r>
      <w:r>
        <w:rPr>
          <w:spacing w:val="-3"/>
        </w:rPr>
        <w:t>касаются:</w:t>
      </w:r>
    </w:p>
    <w:p w14:paraId="21181AFC" w14:textId="77777777" w:rsidR="005E04F0" w:rsidRDefault="005A66A6">
      <w:pPr>
        <w:pStyle w:val="a4"/>
        <w:numPr>
          <w:ilvl w:val="0"/>
          <w:numId w:val="14"/>
        </w:numPr>
        <w:tabs>
          <w:tab w:val="left" w:pos="1314"/>
        </w:tabs>
        <w:spacing w:before="65"/>
        <w:ind w:right="225" w:firstLine="569"/>
      </w:pPr>
      <w:r>
        <w:t xml:space="preserve">изменения наименования Управляющей </w:t>
      </w:r>
      <w:r>
        <w:rPr>
          <w:spacing w:val="-3"/>
        </w:rPr>
        <w:t xml:space="preserve">компании, </w:t>
      </w:r>
      <w:r>
        <w:t xml:space="preserve">Специализированного </w:t>
      </w:r>
      <w:r>
        <w:rPr>
          <w:spacing w:val="-2"/>
        </w:rPr>
        <w:t xml:space="preserve">депозитария, </w:t>
      </w:r>
      <w:r>
        <w:t xml:space="preserve">Регистратора, Оценщика либо </w:t>
      </w:r>
      <w:r>
        <w:rPr>
          <w:spacing w:val="-3"/>
        </w:rPr>
        <w:t xml:space="preserve">иных </w:t>
      </w:r>
      <w:r>
        <w:t xml:space="preserve">сведений </w:t>
      </w:r>
      <w:r>
        <w:rPr>
          <w:spacing w:val="-5"/>
        </w:rPr>
        <w:t xml:space="preserve">об </w:t>
      </w:r>
      <w:r>
        <w:t>указанных лицах;</w:t>
      </w:r>
    </w:p>
    <w:p w14:paraId="34CFFD54" w14:textId="77777777" w:rsidR="005E04F0" w:rsidRDefault="005A66A6">
      <w:pPr>
        <w:pStyle w:val="a4"/>
        <w:numPr>
          <w:ilvl w:val="0"/>
          <w:numId w:val="14"/>
        </w:numPr>
        <w:tabs>
          <w:tab w:val="left" w:pos="1314"/>
        </w:tabs>
        <w:spacing w:before="0" w:line="251" w:lineRule="exact"/>
        <w:ind w:left="1313" w:hanging="426"/>
      </w:pPr>
      <w:r>
        <w:t xml:space="preserve">количества выданных </w:t>
      </w:r>
      <w:r>
        <w:rPr>
          <w:spacing w:val="-3"/>
        </w:rPr>
        <w:t>инвестиционных</w:t>
      </w:r>
      <w:r>
        <w:rPr>
          <w:spacing w:val="-2"/>
        </w:rPr>
        <w:t xml:space="preserve"> </w:t>
      </w:r>
      <w:r>
        <w:t>паев;</w:t>
      </w:r>
    </w:p>
    <w:p w14:paraId="2A3659CE" w14:textId="1BAC6D18" w:rsidR="005E04F0" w:rsidRDefault="005A66A6">
      <w:pPr>
        <w:pStyle w:val="a4"/>
        <w:numPr>
          <w:ilvl w:val="0"/>
          <w:numId w:val="14"/>
        </w:numPr>
        <w:tabs>
          <w:tab w:val="left" w:pos="1314"/>
        </w:tabs>
        <w:spacing w:before="0"/>
        <w:ind w:right="225" w:firstLine="569"/>
      </w:pPr>
      <w:r>
        <w:t xml:space="preserve">уменьшения </w:t>
      </w:r>
      <w:r>
        <w:rPr>
          <w:spacing w:val="-3"/>
        </w:rPr>
        <w:t xml:space="preserve">размера </w:t>
      </w:r>
      <w:r>
        <w:t xml:space="preserve">вознаграждения Управляющей компании, </w:t>
      </w:r>
      <w:r>
        <w:rPr>
          <w:spacing w:val="-3"/>
        </w:rPr>
        <w:t xml:space="preserve">Специализированного </w:t>
      </w:r>
      <w:r>
        <w:t xml:space="preserve">депозитария, Регистратора, Оценщика, а также уменьшения размера и (или) сокращения перечня расходов, подлежащих оплате за счет </w:t>
      </w:r>
      <w:r>
        <w:rPr>
          <w:spacing w:val="-3"/>
        </w:rPr>
        <w:t xml:space="preserve">имущества, составляющего </w:t>
      </w:r>
      <w:r>
        <w:t>Фонд;</w:t>
      </w:r>
    </w:p>
    <w:p w14:paraId="022008F5" w14:textId="77777777" w:rsidR="005E04F0" w:rsidRDefault="005A66A6">
      <w:pPr>
        <w:pStyle w:val="a4"/>
        <w:numPr>
          <w:ilvl w:val="0"/>
          <w:numId w:val="14"/>
        </w:numPr>
        <w:tabs>
          <w:tab w:val="left" w:pos="1314"/>
        </w:tabs>
        <w:spacing w:before="0" w:line="251" w:lineRule="exact"/>
        <w:ind w:left="1313" w:hanging="426"/>
      </w:pPr>
      <w:r>
        <w:t xml:space="preserve">отмены скидок (надбавок) или </w:t>
      </w:r>
      <w:r>
        <w:rPr>
          <w:spacing w:val="-2"/>
        </w:rPr>
        <w:t xml:space="preserve">уменьшения </w:t>
      </w:r>
      <w:r>
        <w:t>их</w:t>
      </w:r>
      <w:r>
        <w:rPr>
          <w:spacing w:val="-5"/>
        </w:rPr>
        <w:t xml:space="preserve"> </w:t>
      </w:r>
      <w:r>
        <w:t>размеров;</w:t>
      </w:r>
    </w:p>
    <w:p w14:paraId="22045FAB" w14:textId="77777777" w:rsidR="005E04F0" w:rsidRDefault="005A66A6">
      <w:pPr>
        <w:pStyle w:val="a4"/>
        <w:numPr>
          <w:ilvl w:val="0"/>
          <w:numId w:val="14"/>
        </w:numPr>
        <w:tabs>
          <w:tab w:val="left" w:pos="1314"/>
        </w:tabs>
        <w:spacing w:before="0" w:line="252" w:lineRule="exact"/>
        <w:ind w:left="1313" w:hanging="426"/>
      </w:pPr>
      <w:r>
        <w:t xml:space="preserve">иных положений, предусмотренных </w:t>
      </w:r>
      <w:r>
        <w:rPr>
          <w:spacing w:val="-3"/>
        </w:rPr>
        <w:t xml:space="preserve">нормативными </w:t>
      </w:r>
      <w:r>
        <w:t>актами Банка</w:t>
      </w:r>
      <w:r>
        <w:rPr>
          <w:spacing w:val="-8"/>
        </w:rPr>
        <w:t xml:space="preserve"> </w:t>
      </w:r>
      <w:r>
        <w:t>России.</w:t>
      </w:r>
    </w:p>
    <w:p w14:paraId="1CD6F399" w14:textId="77777777" w:rsidR="005E04F0" w:rsidRDefault="005E04F0">
      <w:pPr>
        <w:pStyle w:val="a3"/>
        <w:spacing w:before="6"/>
        <w:ind w:left="0" w:firstLine="0"/>
        <w:jc w:val="left"/>
        <w:rPr>
          <w:sz w:val="27"/>
        </w:rPr>
      </w:pPr>
    </w:p>
    <w:p w14:paraId="7D4C0234" w14:textId="77777777" w:rsidR="005E04F0" w:rsidRDefault="005A66A6">
      <w:pPr>
        <w:pStyle w:val="1"/>
        <w:numPr>
          <w:ilvl w:val="0"/>
          <w:numId w:val="47"/>
        </w:numPr>
        <w:tabs>
          <w:tab w:val="left" w:pos="4332"/>
          <w:tab w:val="left" w:pos="4333"/>
        </w:tabs>
        <w:spacing w:before="1"/>
        <w:ind w:left="4332" w:hanging="628"/>
        <w:jc w:val="left"/>
      </w:pPr>
      <w:r>
        <w:t>Иные сведения и</w:t>
      </w:r>
      <w:r>
        <w:rPr>
          <w:spacing w:val="-4"/>
        </w:rPr>
        <w:t xml:space="preserve"> </w:t>
      </w:r>
      <w:r>
        <w:rPr>
          <w:spacing w:val="-3"/>
        </w:rPr>
        <w:t>положения</w:t>
      </w:r>
    </w:p>
    <w:p w14:paraId="67FD8BFC" w14:textId="77777777" w:rsidR="005E04F0" w:rsidRDefault="005E04F0">
      <w:pPr>
        <w:pStyle w:val="a3"/>
        <w:spacing w:before="6"/>
        <w:ind w:left="0" w:firstLine="0"/>
        <w:jc w:val="left"/>
        <w:rPr>
          <w:b/>
          <w:sz w:val="27"/>
        </w:rPr>
      </w:pPr>
    </w:p>
    <w:p w14:paraId="04F02F92" w14:textId="77777777" w:rsidR="005E04F0" w:rsidRDefault="005A66A6">
      <w:pPr>
        <w:pStyle w:val="a4"/>
        <w:numPr>
          <w:ilvl w:val="0"/>
          <w:numId w:val="36"/>
        </w:numPr>
        <w:tabs>
          <w:tab w:val="left" w:pos="1314"/>
        </w:tabs>
        <w:spacing w:before="0"/>
        <w:ind w:left="1313" w:hanging="426"/>
      </w:pPr>
      <w:r>
        <w:t>Основные сведения о порядке налогообложения доходов</w:t>
      </w:r>
      <w:r>
        <w:rPr>
          <w:spacing w:val="-9"/>
        </w:rPr>
        <w:t xml:space="preserve"> </w:t>
      </w:r>
      <w:r>
        <w:rPr>
          <w:spacing w:val="-2"/>
        </w:rPr>
        <w:t>инвесторов.</w:t>
      </w:r>
    </w:p>
    <w:p w14:paraId="0D5DB288" w14:textId="77777777" w:rsidR="005E04F0" w:rsidRDefault="005A66A6">
      <w:pPr>
        <w:pStyle w:val="a3"/>
        <w:spacing w:before="51" w:line="242" w:lineRule="auto"/>
        <w:ind w:right="220"/>
      </w:pPr>
      <w:r>
        <w:t>Налогообложение доходов от операций с инвестиционными паями владельцев инвестиционных паев - физических лиц осуществляется в соответствии с главой 23 Налогового Кодекса Российской Федерации. При этом Управляющая компания является налоговым агентом.</w:t>
      </w:r>
    </w:p>
    <w:p w14:paraId="5E96D19D" w14:textId="77777777" w:rsidR="005E04F0" w:rsidRDefault="005A66A6">
      <w:pPr>
        <w:pStyle w:val="a3"/>
        <w:spacing w:before="55"/>
        <w:ind w:right="230"/>
      </w:pPr>
      <w:r>
        <w:t>Налогообложение доходов (прибыли) от операций с инвестиционными паями владельцев инвестиционных паев - юридических лиц осуществляется в соответствии с главой 25 Налогового кодекса Российской Федерации.</w:t>
      </w:r>
    </w:p>
    <w:p w14:paraId="5AF45571" w14:textId="77777777" w:rsidR="005E04F0" w:rsidRDefault="005A66A6">
      <w:pPr>
        <w:pStyle w:val="a3"/>
        <w:spacing w:before="58" w:line="242" w:lineRule="auto"/>
        <w:ind w:right="226"/>
      </w:pPr>
      <w:r>
        <w:t>Налогообложение доходов от операций с инвестиционными паями владельцев инвестиционных паев, не являющихся налоговыми резидентами Российской Федерации, осуществляется с учетом положений действующих соглашений об избежании двойного налогообложения.</w:t>
      </w:r>
    </w:p>
    <w:p w14:paraId="6A7EAEFC" w14:textId="77777777" w:rsidR="007D5C05" w:rsidRDefault="007D5C05">
      <w:pPr>
        <w:pStyle w:val="a3"/>
        <w:spacing w:before="58" w:line="242" w:lineRule="auto"/>
        <w:ind w:right="226"/>
      </w:pPr>
    </w:p>
    <w:p w14:paraId="084F5CEF" w14:textId="77777777" w:rsidR="009E30F2" w:rsidRDefault="009E30F2">
      <w:pPr>
        <w:pStyle w:val="a3"/>
        <w:spacing w:before="58" w:line="242" w:lineRule="auto"/>
        <w:ind w:right="226"/>
      </w:pPr>
    </w:p>
    <w:p w14:paraId="190BD8B5" w14:textId="6375ED01" w:rsidR="007D5C05" w:rsidRDefault="0036663F">
      <w:pPr>
        <w:pStyle w:val="a3"/>
        <w:spacing w:before="58" w:line="242" w:lineRule="auto"/>
        <w:ind w:right="226"/>
      </w:pPr>
      <w:r>
        <w:t xml:space="preserve">врио </w:t>
      </w:r>
      <w:r w:rsidR="007D5C05">
        <w:t>Директор</w:t>
      </w:r>
      <w:r>
        <w:t>а</w:t>
      </w:r>
      <w:r w:rsidR="007D5C05">
        <w:t xml:space="preserve">                                                                                            А.</w:t>
      </w:r>
      <w:r>
        <w:t>С</w:t>
      </w:r>
      <w:r w:rsidR="007D5C05">
        <w:t>. М</w:t>
      </w:r>
      <w:r>
        <w:t>акаров</w:t>
      </w:r>
    </w:p>
    <w:p w14:paraId="76856574" w14:textId="77777777" w:rsidR="005E04F0" w:rsidRDefault="005E04F0">
      <w:pPr>
        <w:pStyle w:val="a3"/>
        <w:spacing w:before="10"/>
        <w:ind w:left="0" w:firstLine="0"/>
        <w:jc w:val="left"/>
      </w:pPr>
    </w:p>
    <w:p w14:paraId="7691FAD7" w14:textId="77777777" w:rsidR="005E04F0" w:rsidRDefault="005E04F0">
      <w:pPr>
        <w:sectPr w:rsidR="005E04F0" w:rsidSect="007D5279">
          <w:footerReference w:type="default" r:id="rId13"/>
          <w:pgSz w:w="11910" w:h="16850"/>
          <w:pgMar w:top="660" w:right="428" w:bottom="880" w:left="1100" w:header="0" w:footer="616" w:gutter="0"/>
          <w:cols w:space="720"/>
        </w:sectPr>
      </w:pPr>
    </w:p>
    <w:p w14:paraId="5950F2EE" w14:textId="77777777" w:rsidR="005E04F0" w:rsidRDefault="005E04F0">
      <w:pPr>
        <w:sectPr w:rsidR="005E04F0">
          <w:type w:val="continuous"/>
          <w:pgSz w:w="11910" w:h="16850"/>
          <w:pgMar w:top="1080" w:right="480" w:bottom="280" w:left="1100" w:header="720" w:footer="720" w:gutter="0"/>
          <w:cols w:num="2" w:space="720" w:equalWidth="0">
            <w:col w:w="6846" w:space="40"/>
            <w:col w:w="3444"/>
          </w:cols>
        </w:sectPr>
      </w:pPr>
    </w:p>
    <w:p w14:paraId="118472CC" w14:textId="77777777" w:rsidR="005E04F0" w:rsidRDefault="005E04F0">
      <w:pPr>
        <w:pStyle w:val="a3"/>
        <w:spacing w:before="8"/>
        <w:ind w:left="0" w:firstLine="0"/>
        <w:jc w:val="left"/>
        <w:rPr>
          <w:b/>
        </w:rPr>
      </w:pPr>
    </w:p>
    <w:p w14:paraId="2134C9E3" w14:textId="77777777" w:rsidR="005E04F0" w:rsidRDefault="005A66A6">
      <w:pPr>
        <w:tabs>
          <w:tab w:val="left" w:pos="8249"/>
        </w:tabs>
        <w:ind w:left="2776"/>
        <w:rPr>
          <w:rFonts w:ascii="Times New Roman" w:hAnsi="Times New Roman"/>
          <w:sz w:val="20"/>
        </w:rPr>
      </w:pPr>
      <w:r>
        <w:rPr>
          <w:b/>
          <w:sz w:val="20"/>
        </w:rPr>
        <w:t>Заявка на приобретение инвестиционных паев</w:t>
      </w:r>
      <w:r>
        <w:rPr>
          <w:b/>
          <w:spacing w:val="-17"/>
          <w:sz w:val="20"/>
        </w:rPr>
        <w:t xml:space="preserve"> </w:t>
      </w:r>
      <w:r>
        <w:rPr>
          <w:b/>
          <w:sz w:val="20"/>
        </w:rPr>
        <w:t xml:space="preserve">№ </w:t>
      </w:r>
      <w:r>
        <w:rPr>
          <w:rFonts w:ascii="Times New Roman" w:hAnsi="Times New Roman"/>
          <w:sz w:val="20"/>
          <w:u w:val="single"/>
        </w:rPr>
        <w:t xml:space="preserve"> </w:t>
      </w:r>
      <w:r>
        <w:rPr>
          <w:rFonts w:ascii="Times New Roman" w:hAnsi="Times New Roman"/>
          <w:sz w:val="20"/>
          <w:u w:val="single"/>
        </w:rPr>
        <w:tab/>
      </w:r>
    </w:p>
    <w:p w14:paraId="0131D1C6" w14:textId="77777777" w:rsidR="005E04F0" w:rsidRDefault="005A66A6">
      <w:pPr>
        <w:spacing w:before="75"/>
        <w:ind w:left="12"/>
        <w:rPr>
          <w:sz w:val="16"/>
        </w:rPr>
      </w:pPr>
      <w:r>
        <w:br w:type="column"/>
      </w:r>
      <w:r>
        <w:rPr>
          <w:sz w:val="16"/>
        </w:rPr>
        <w:t>Приложение № 1 к Правилам</w:t>
      </w:r>
    </w:p>
    <w:p w14:paraId="6F495744" w14:textId="77777777" w:rsidR="005E04F0" w:rsidRDefault="005E04F0">
      <w:pPr>
        <w:rPr>
          <w:sz w:val="16"/>
        </w:rPr>
        <w:sectPr w:rsidR="005E04F0">
          <w:pgSz w:w="11910" w:h="16850"/>
          <w:pgMar w:top="660" w:right="480" w:bottom="880" w:left="1100" w:header="0" w:footer="616" w:gutter="0"/>
          <w:cols w:num="2" w:space="720" w:equalWidth="0">
            <w:col w:w="8250" w:space="40"/>
            <w:col w:w="2040"/>
          </w:cols>
        </w:sectPr>
      </w:pPr>
    </w:p>
    <w:p w14:paraId="6BA5D0B3" w14:textId="77777777" w:rsidR="005E04F0" w:rsidRDefault="005E04F0">
      <w:pPr>
        <w:pStyle w:val="a3"/>
        <w:spacing w:before="8"/>
        <w:ind w:left="0" w:firstLine="0"/>
        <w:jc w:val="left"/>
        <w:rPr>
          <w:sz w:val="11"/>
        </w:rPr>
      </w:pPr>
    </w:p>
    <w:p w14:paraId="5344584A" w14:textId="77777777" w:rsidR="005E04F0" w:rsidRDefault="005A66A6">
      <w:pPr>
        <w:tabs>
          <w:tab w:val="left" w:pos="2201"/>
          <w:tab w:val="left" w:pos="4525"/>
        </w:tabs>
        <w:spacing w:before="99"/>
        <w:ind w:right="4912"/>
        <w:jc w:val="right"/>
        <w:rPr>
          <w:rFonts w:ascii="Times New Roman" w:hAnsi="Times New Roman"/>
          <w:sz w:val="16"/>
        </w:rPr>
      </w:pPr>
      <w:r>
        <w:rPr>
          <w:b/>
          <w:sz w:val="16"/>
        </w:rPr>
        <w:t>Дата</w:t>
      </w:r>
      <w:r>
        <w:rPr>
          <w:b/>
          <w:spacing w:val="-5"/>
          <w:sz w:val="16"/>
        </w:rPr>
        <w:t xml:space="preserve"> </w:t>
      </w:r>
      <w:r>
        <w:rPr>
          <w:b/>
          <w:sz w:val="16"/>
        </w:rPr>
        <w:t>принятия</w:t>
      </w:r>
      <w:r>
        <w:rPr>
          <w:b/>
          <w:spacing w:val="-2"/>
          <w:sz w:val="16"/>
        </w:rPr>
        <w:t xml:space="preserve"> </w:t>
      </w:r>
      <w:r>
        <w:rPr>
          <w:b/>
          <w:sz w:val="16"/>
        </w:rPr>
        <w:t>заявки:</w:t>
      </w:r>
      <w:r>
        <w:rPr>
          <w:b/>
          <w:sz w:val="16"/>
          <w:u w:val="single"/>
        </w:rPr>
        <w:t xml:space="preserve"> </w:t>
      </w:r>
      <w:r>
        <w:rPr>
          <w:b/>
          <w:sz w:val="16"/>
          <w:u w:val="single"/>
        </w:rPr>
        <w:tab/>
      </w:r>
      <w:r>
        <w:rPr>
          <w:b/>
          <w:sz w:val="16"/>
        </w:rPr>
        <w:t>Время принятия</w:t>
      </w:r>
      <w:r>
        <w:rPr>
          <w:b/>
          <w:spacing w:val="-10"/>
          <w:sz w:val="16"/>
        </w:rPr>
        <w:t xml:space="preserve"> </w:t>
      </w:r>
      <w:r>
        <w:rPr>
          <w:b/>
          <w:sz w:val="16"/>
        </w:rPr>
        <w:t>заявки:</w:t>
      </w:r>
      <w:r>
        <w:rPr>
          <w:b/>
          <w:spacing w:val="-1"/>
          <w:sz w:val="16"/>
        </w:rPr>
        <w:t xml:space="preserve"> </w:t>
      </w:r>
      <w:r>
        <w:rPr>
          <w:rFonts w:ascii="Times New Roman" w:hAnsi="Times New Roman"/>
          <w:w w:val="99"/>
          <w:sz w:val="16"/>
          <w:u w:val="single"/>
        </w:rPr>
        <w:t xml:space="preserve"> </w:t>
      </w:r>
      <w:r>
        <w:rPr>
          <w:rFonts w:ascii="Times New Roman" w:hAnsi="Times New Roman"/>
          <w:sz w:val="16"/>
          <w:u w:val="single"/>
        </w:rPr>
        <w:tab/>
      </w:r>
    </w:p>
    <w:tbl>
      <w:tblPr>
        <w:tblStyle w:val="TableNormal"/>
        <w:tblW w:w="0" w:type="auto"/>
        <w:tblInd w:w="298" w:type="dxa"/>
        <w:tblLayout w:type="fixed"/>
        <w:tblLook w:val="01E0" w:firstRow="1" w:lastRow="1" w:firstColumn="1" w:lastColumn="1" w:noHBand="0" w:noVBand="0"/>
      </w:tblPr>
      <w:tblGrid>
        <w:gridCol w:w="9841"/>
      </w:tblGrid>
      <w:tr w:rsidR="005E04F0" w14:paraId="7FA88107" w14:textId="77777777">
        <w:trPr>
          <w:trHeight w:val="212"/>
        </w:trPr>
        <w:tc>
          <w:tcPr>
            <w:tcW w:w="9841" w:type="dxa"/>
            <w:tcBorders>
              <w:bottom w:val="single" w:sz="6" w:space="0" w:color="C0C0C0"/>
            </w:tcBorders>
          </w:tcPr>
          <w:p w14:paraId="7FFBF30F" w14:textId="77777777" w:rsidR="005E04F0" w:rsidRDefault="005A66A6">
            <w:pPr>
              <w:pStyle w:val="TableParagraph"/>
              <w:spacing w:before="24" w:line="168" w:lineRule="exact"/>
              <w:ind w:left="3631" w:right="4575"/>
              <w:jc w:val="center"/>
              <w:rPr>
                <w:b/>
                <w:sz w:val="16"/>
              </w:rPr>
            </w:pPr>
            <w:r>
              <w:rPr>
                <w:b/>
                <w:sz w:val="16"/>
              </w:rPr>
              <w:t>Полное название Фонда</w:t>
            </w:r>
          </w:p>
        </w:tc>
      </w:tr>
      <w:tr w:rsidR="005E04F0" w14:paraId="55F6B599" w14:textId="77777777">
        <w:trPr>
          <w:trHeight w:val="453"/>
        </w:trPr>
        <w:tc>
          <w:tcPr>
            <w:tcW w:w="9841" w:type="dxa"/>
            <w:tcBorders>
              <w:top w:val="single" w:sz="6" w:space="0" w:color="C0C0C0"/>
            </w:tcBorders>
          </w:tcPr>
          <w:p w14:paraId="7E6AF009" w14:textId="77777777" w:rsidR="005E04F0" w:rsidRDefault="005A66A6">
            <w:pPr>
              <w:pStyle w:val="TableParagraph"/>
              <w:spacing w:before="63"/>
              <w:ind w:left="1332"/>
              <w:rPr>
                <w:b/>
                <w:sz w:val="16"/>
              </w:rPr>
            </w:pPr>
            <w:r>
              <w:rPr>
                <w:b/>
                <w:sz w:val="16"/>
              </w:rPr>
              <w:t>Полное фирменное наименование Управляющей компании</w:t>
            </w:r>
          </w:p>
          <w:p w14:paraId="67878B45" w14:textId="77777777" w:rsidR="005E04F0" w:rsidRDefault="005A66A6">
            <w:pPr>
              <w:pStyle w:val="TableParagraph"/>
              <w:spacing w:before="47" w:line="140" w:lineRule="exact"/>
              <w:ind w:left="2967"/>
              <w:rPr>
                <w:b/>
                <w:sz w:val="16"/>
              </w:rPr>
            </w:pPr>
            <w:r>
              <w:rPr>
                <w:b/>
                <w:sz w:val="16"/>
              </w:rPr>
              <w:t>Сведения, позволяющие идентифицировать лицо, подавшее заявку</w:t>
            </w:r>
          </w:p>
        </w:tc>
      </w:tr>
    </w:tbl>
    <w:p w14:paraId="74A19F1F" w14:textId="77777777" w:rsidR="005E04F0" w:rsidRDefault="00CF1E3E">
      <w:pPr>
        <w:spacing w:line="260" w:lineRule="atLeast"/>
        <w:ind w:left="1046" w:right="4846" w:firstLine="2507"/>
        <w:jc w:val="right"/>
        <w:rPr>
          <w:b/>
          <w:sz w:val="16"/>
        </w:rPr>
      </w:pPr>
      <w:r>
        <w:rPr>
          <w:noProof/>
          <w:lang w:bidi="ar-SA"/>
        </w:rPr>
        <mc:AlternateContent>
          <mc:Choice Requires="wpg">
            <w:drawing>
              <wp:anchor distT="0" distB="0" distL="114300" distR="114300" simplePos="0" relativeHeight="250141696" behindDoc="1" locked="0" layoutInCell="1" allowOverlap="1" wp14:anchorId="3C905E29" wp14:editId="097928EF">
                <wp:simplePos x="0" y="0"/>
                <wp:positionH relativeFrom="page">
                  <wp:posOffset>883285</wp:posOffset>
                </wp:positionH>
                <wp:positionV relativeFrom="paragraph">
                  <wp:posOffset>-102870</wp:posOffset>
                </wp:positionV>
                <wp:extent cx="6249035" cy="132715"/>
                <wp:effectExtent l="0" t="0" r="0" b="0"/>
                <wp:wrapNone/>
                <wp:docPr id="147"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9035" cy="132715"/>
                          <a:chOff x="1391" y="-162"/>
                          <a:chExt cx="9841" cy="209"/>
                        </a:xfrm>
                      </wpg:grpSpPr>
                      <wps:wsp>
                        <wps:cNvPr id="148" name="Line 149"/>
                        <wps:cNvCnPr>
                          <a:cxnSpLocks noChangeShapeType="1"/>
                        </wps:cNvCnPr>
                        <wps:spPr bwMode="auto">
                          <a:xfrm>
                            <a:off x="1391" y="-155"/>
                            <a:ext cx="5316" cy="0"/>
                          </a:xfrm>
                          <a:prstGeom prst="line">
                            <a:avLst/>
                          </a:prstGeom>
                          <a:noFill/>
                          <a:ln w="9144">
                            <a:solidFill>
                              <a:srgbClr val="C0C0C0"/>
                            </a:solidFill>
                            <a:prstDash val="solid"/>
                            <a:round/>
                            <a:headEnd/>
                            <a:tailEnd/>
                          </a:ln>
                          <a:extLst>
                            <a:ext uri="{909E8E84-426E-40DD-AFC4-6F175D3DCCD1}">
                              <a14:hiddenFill xmlns:a14="http://schemas.microsoft.com/office/drawing/2010/main">
                                <a:noFill/>
                              </a14:hiddenFill>
                            </a:ext>
                          </a:extLst>
                        </wps:spPr>
                        <wps:bodyPr/>
                      </wps:wsp>
                      <wps:wsp>
                        <wps:cNvPr id="149" name="Line 148"/>
                        <wps:cNvCnPr>
                          <a:cxnSpLocks noChangeShapeType="1"/>
                        </wps:cNvCnPr>
                        <wps:spPr bwMode="auto">
                          <a:xfrm>
                            <a:off x="6707" y="-155"/>
                            <a:ext cx="4524" cy="0"/>
                          </a:xfrm>
                          <a:prstGeom prst="line">
                            <a:avLst/>
                          </a:prstGeom>
                          <a:noFill/>
                          <a:ln w="9144">
                            <a:solidFill>
                              <a:srgbClr val="C0C0C0"/>
                            </a:solidFill>
                            <a:prstDash val="solid"/>
                            <a:round/>
                            <a:headEnd/>
                            <a:tailEnd/>
                          </a:ln>
                          <a:extLst>
                            <a:ext uri="{909E8E84-426E-40DD-AFC4-6F175D3DCCD1}">
                              <a14:hiddenFill xmlns:a14="http://schemas.microsoft.com/office/drawing/2010/main">
                                <a:noFill/>
                              </a14:hiddenFill>
                            </a:ext>
                          </a:extLst>
                        </wps:spPr>
                        <wps:bodyPr/>
                      </wps:wsp>
                      <wps:wsp>
                        <wps:cNvPr id="150" name="Rectangle 147"/>
                        <wps:cNvSpPr>
                          <a:spLocks noChangeArrowheads="1"/>
                        </wps:cNvSpPr>
                        <wps:spPr bwMode="auto">
                          <a:xfrm>
                            <a:off x="1390" y="-141"/>
                            <a:ext cx="9841" cy="188"/>
                          </a:xfrm>
                          <a:prstGeom prst="rect">
                            <a:avLst/>
                          </a:prstGeom>
                          <a:solidFill>
                            <a:srgbClr val="DDD9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F383EC8" id="Group 146" o:spid="_x0000_s1026" style="position:absolute;margin-left:69.55pt;margin-top:-8.1pt;width:492.05pt;height:10.45pt;z-index:-253174784;mso-position-horizontal-relative:page" coordorigin="1391,-162" coordsize="9841,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">
                <v:line id="Line 149" o:spid="_x0000_s1027" style="position:absolute;visibility:visible;mso-wrap-style:square" from="1391,-155" to="6707,-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" strokecolor="silver" strokeweight=".72pt"/>
                <v:line id="Line 148" o:spid="_x0000_s1028" style="position:absolute;visibility:visible;mso-wrap-style:square" from="6707,-155" to="11231,-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" strokecolor="silver" strokeweight=".72pt"/>
                <v:rect id="Rectangle 147" o:spid="_x0000_s1029" style="position:absolute;left:1390;top:-141;width:9841;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" fillcolor="#ddd9c3" stroked="f"/>
                <w10:wrap anchorx="page"/>
              </v:group>
            </w:pict>
          </mc:Fallback>
        </mc:AlternateContent>
      </w:r>
      <w:r>
        <w:rPr>
          <w:noProof/>
          <w:lang w:bidi="ar-SA"/>
        </w:rPr>
        <mc:AlternateContent>
          <mc:Choice Requires="wpg">
            <w:drawing>
              <wp:anchor distT="0" distB="0" distL="114300" distR="114300" simplePos="0" relativeHeight="250142720" behindDoc="1" locked="0" layoutInCell="1" allowOverlap="1" wp14:anchorId="08240ABB" wp14:editId="69BC5A5C">
                <wp:simplePos x="0" y="0"/>
                <wp:positionH relativeFrom="page">
                  <wp:posOffset>823595</wp:posOffset>
                </wp:positionH>
                <wp:positionV relativeFrom="paragraph">
                  <wp:posOffset>180340</wp:posOffset>
                </wp:positionV>
                <wp:extent cx="6368415" cy="9525"/>
                <wp:effectExtent l="0" t="0" r="0" b="0"/>
                <wp:wrapNone/>
                <wp:docPr id="144"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8415" cy="9525"/>
                          <a:chOff x="1297" y="284"/>
                          <a:chExt cx="10029" cy="15"/>
                        </a:xfrm>
                      </wpg:grpSpPr>
                      <wps:wsp>
                        <wps:cNvPr id="145" name="Line 145"/>
                        <wps:cNvCnPr>
                          <a:cxnSpLocks noChangeShapeType="1"/>
                        </wps:cNvCnPr>
                        <wps:spPr bwMode="auto">
                          <a:xfrm>
                            <a:off x="1297" y="291"/>
                            <a:ext cx="5367" cy="0"/>
                          </a:xfrm>
                          <a:prstGeom prst="line">
                            <a:avLst/>
                          </a:prstGeom>
                          <a:noFill/>
                          <a:ln w="9144">
                            <a:solidFill>
                              <a:srgbClr val="C0C0C0"/>
                            </a:solidFill>
                            <a:prstDash val="solid"/>
                            <a:round/>
                            <a:headEnd/>
                            <a:tailEnd/>
                          </a:ln>
                          <a:extLst>
                            <a:ext uri="{909E8E84-426E-40DD-AFC4-6F175D3DCCD1}">
                              <a14:hiddenFill xmlns:a14="http://schemas.microsoft.com/office/drawing/2010/main">
                                <a:noFill/>
                              </a14:hiddenFill>
                            </a:ext>
                          </a:extLst>
                        </wps:spPr>
                        <wps:bodyPr/>
                      </wps:wsp>
                      <wps:wsp>
                        <wps:cNvPr id="146" name="Line 144"/>
                        <wps:cNvCnPr>
                          <a:cxnSpLocks noChangeShapeType="1"/>
                        </wps:cNvCnPr>
                        <wps:spPr bwMode="auto">
                          <a:xfrm>
                            <a:off x="6664" y="291"/>
                            <a:ext cx="4661" cy="0"/>
                          </a:xfrm>
                          <a:prstGeom prst="line">
                            <a:avLst/>
                          </a:prstGeom>
                          <a:noFill/>
                          <a:ln w="9144">
                            <a:solidFill>
                              <a:srgbClr val="C0C0C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600838C" id="Group 143" o:spid="_x0000_s1026" style="position:absolute;margin-left:64.85pt;margin-top:14.2pt;width:501.45pt;height:.75pt;z-index:-253173760;mso-position-horizontal-relative:page" coordorigin="1297,284" coordsize="1002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">
                <v:line id="Line 145" o:spid="_x0000_s1027" style="position:absolute;visibility:visible;mso-wrap-style:square" from="1297,291" to="6664,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" strokecolor="silver" strokeweight=".72pt"/>
                <v:line id="Line 144" o:spid="_x0000_s1028" style="position:absolute;visibility:visible;mso-wrap-style:square" from="6664,291" to="11325,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" strokecolor="silver" strokeweight=".72pt"/>
                <w10:wrap anchorx="page"/>
              </v:group>
            </w:pict>
          </mc:Fallback>
        </mc:AlternateContent>
      </w:r>
      <w:r w:rsidR="005A66A6">
        <w:rPr>
          <w:b/>
          <w:sz w:val="16"/>
        </w:rPr>
        <w:t>Ф.И.О./Полное</w:t>
      </w:r>
      <w:r w:rsidR="005A66A6">
        <w:rPr>
          <w:b/>
          <w:spacing w:val="-15"/>
          <w:sz w:val="16"/>
        </w:rPr>
        <w:t xml:space="preserve"> </w:t>
      </w:r>
      <w:r w:rsidR="005A66A6">
        <w:rPr>
          <w:b/>
          <w:sz w:val="16"/>
        </w:rPr>
        <w:t>наименование</w:t>
      </w:r>
      <w:r w:rsidR="005A66A6">
        <w:rPr>
          <w:b/>
          <w:w w:val="99"/>
          <w:sz w:val="16"/>
        </w:rPr>
        <w:t xml:space="preserve"> </w:t>
      </w:r>
      <w:r w:rsidR="005A66A6">
        <w:rPr>
          <w:b/>
          <w:sz w:val="16"/>
        </w:rPr>
        <w:t>Документ,</w:t>
      </w:r>
      <w:r w:rsidR="005A66A6">
        <w:rPr>
          <w:b/>
          <w:spacing w:val="-8"/>
          <w:sz w:val="16"/>
        </w:rPr>
        <w:t xml:space="preserve"> </w:t>
      </w:r>
      <w:r w:rsidR="005A66A6">
        <w:rPr>
          <w:b/>
          <w:sz w:val="16"/>
        </w:rPr>
        <w:t>удостоверяющий</w:t>
      </w:r>
      <w:r w:rsidR="005A66A6">
        <w:rPr>
          <w:b/>
          <w:spacing w:val="-7"/>
          <w:sz w:val="16"/>
        </w:rPr>
        <w:t xml:space="preserve"> </w:t>
      </w:r>
      <w:r w:rsidR="005A66A6">
        <w:rPr>
          <w:b/>
          <w:sz w:val="16"/>
        </w:rPr>
        <w:t>личность/Документ</w:t>
      </w:r>
      <w:r w:rsidR="005A66A6">
        <w:rPr>
          <w:b/>
          <w:spacing w:val="-6"/>
          <w:sz w:val="16"/>
        </w:rPr>
        <w:t xml:space="preserve"> </w:t>
      </w:r>
      <w:r w:rsidR="005A66A6">
        <w:rPr>
          <w:b/>
          <w:sz w:val="16"/>
        </w:rPr>
        <w:t>о</w:t>
      </w:r>
      <w:r w:rsidR="005A66A6">
        <w:rPr>
          <w:b/>
          <w:spacing w:val="-7"/>
          <w:sz w:val="16"/>
        </w:rPr>
        <w:t xml:space="preserve"> </w:t>
      </w:r>
      <w:r w:rsidR="005A66A6">
        <w:rPr>
          <w:b/>
          <w:sz w:val="16"/>
        </w:rPr>
        <w:t>государственной</w:t>
      </w:r>
    </w:p>
    <w:p w14:paraId="776261B8" w14:textId="77777777" w:rsidR="005E04F0" w:rsidRDefault="005A66A6">
      <w:pPr>
        <w:spacing w:before="3"/>
        <w:ind w:right="4851"/>
        <w:jc w:val="right"/>
        <w:rPr>
          <w:b/>
          <w:sz w:val="16"/>
        </w:rPr>
      </w:pPr>
      <w:r>
        <w:rPr>
          <w:b/>
          <w:sz w:val="16"/>
        </w:rPr>
        <w:t>регистрации юридического</w:t>
      </w:r>
      <w:r>
        <w:rPr>
          <w:b/>
          <w:spacing w:val="-14"/>
          <w:sz w:val="16"/>
        </w:rPr>
        <w:t xml:space="preserve"> </w:t>
      </w:r>
      <w:r>
        <w:rPr>
          <w:b/>
          <w:sz w:val="16"/>
        </w:rPr>
        <w:t>лица</w:t>
      </w:r>
    </w:p>
    <w:p w14:paraId="144BBA9F" w14:textId="77777777" w:rsidR="005E04F0" w:rsidRDefault="005A66A6">
      <w:pPr>
        <w:pStyle w:val="a4"/>
        <w:numPr>
          <w:ilvl w:val="0"/>
          <w:numId w:val="13"/>
        </w:numPr>
        <w:tabs>
          <w:tab w:val="left" w:pos="152"/>
        </w:tabs>
        <w:ind w:right="4846" w:hanging="1566"/>
        <w:jc w:val="right"/>
        <w:rPr>
          <w:b/>
          <w:sz w:val="16"/>
        </w:rPr>
      </w:pPr>
      <w:r>
        <w:rPr>
          <w:b/>
          <w:sz w:val="16"/>
        </w:rPr>
        <w:t>вид</w:t>
      </w:r>
      <w:r>
        <w:rPr>
          <w:b/>
          <w:spacing w:val="-4"/>
          <w:sz w:val="16"/>
        </w:rPr>
        <w:t xml:space="preserve"> </w:t>
      </w:r>
      <w:r>
        <w:rPr>
          <w:b/>
          <w:sz w:val="16"/>
        </w:rPr>
        <w:t>(наименование),</w:t>
      </w:r>
      <w:r>
        <w:rPr>
          <w:b/>
          <w:spacing w:val="-2"/>
          <w:sz w:val="16"/>
        </w:rPr>
        <w:t xml:space="preserve"> </w:t>
      </w:r>
      <w:r>
        <w:rPr>
          <w:b/>
          <w:sz w:val="16"/>
        </w:rPr>
        <w:t>серия,</w:t>
      </w:r>
      <w:r>
        <w:rPr>
          <w:b/>
          <w:spacing w:val="-7"/>
          <w:sz w:val="16"/>
        </w:rPr>
        <w:t xml:space="preserve"> </w:t>
      </w:r>
      <w:r>
        <w:rPr>
          <w:b/>
          <w:sz w:val="16"/>
        </w:rPr>
        <w:t>номер,</w:t>
      </w:r>
      <w:r>
        <w:rPr>
          <w:b/>
          <w:spacing w:val="-7"/>
          <w:sz w:val="16"/>
        </w:rPr>
        <w:t xml:space="preserve"> </w:t>
      </w:r>
      <w:r>
        <w:rPr>
          <w:b/>
          <w:sz w:val="16"/>
        </w:rPr>
        <w:t>дата</w:t>
      </w:r>
      <w:r>
        <w:rPr>
          <w:b/>
          <w:spacing w:val="-7"/>
          <w:sz w:val="16"/>
        </w:rPr>
        <w:t xml:space="preserve"> </w:t>
      </w:r>
      <w:r>
        <w:rPr>
          <w:b/>
          <w:sz w:val="16"/>
        </w:rPr>
        <w:t>выдачи</w:t>
      </w:r>
      <w:r>
        <w:rPr>
          <w:b/>
          <w:spacing w:val="-8"/>
          <w:sz w:val="16"/>
        </w:rPr>
        <w:t xml:space="preserve"> </w:t>
      </w:r>
      <w:r>
        <w:rPr>
          <w:b/>
          <w:sz w:val="16"/>
        </w:rPr>
        <w:t>документа,</w:t>
      </w:r>
    </w:p>
    <w:p w14:paraId="38431318" w14:textId="77777777" w:rsidR="005E04F0" w:rsidRDefault="005A66A6">
      <w:pPr>
        <w:spacing w:before="2"/>
        <w:ind w:right="4850"/>
        <w:jc w:val="right"/>
        <w:rPr>
          <w:b/>
          <w:sz w:val="16"/>
        </w:rPr>
      </w:pPr>
      <w:r>
        <w:rPr>
          <w:b/>
          <w:sz w:val="16"/>
        </w:rPr>
        <w:t>удостоверяющего</w:t>
      </w:r>
      <w:r>
        <w:rPr>
          <w:b/>
          <w:spacing w:val="-12"/>
          <w:sz w:val="16"/>
        </w:rPr>
        <w:t xml:space="preserve"> </w:t>
      </w:r>
      <w:r>
        <w:rPr>
          <w:b/>
          <w:sz w:val="16"/>
        </w:rPr>
        <w:t>личность</w:t>
      </w:r>
    </w:p>
    <w:p w14:paraId="00405571" w14:textId="77777777" w:rsidR="005E04F0" w:rsidRDefault="005A66A6">
      <w:pPr>
        <w:pStyle w:val="a4"/>
        <w:numPr>
          <w:ilvl w:val="0"/>
          <w:numId w:val="12"/>
        </w:numPr>
        <w:tabs>
          <w:tab w:val="left" w:pos="152"/>
        </w:tabs>
        <w:spacing w:before="0"/>
        <w:ind w:right="4843" w:hanging="1364"/>
        <w:jc w:val="right"/>
        <w:rPr>
          <w:b/>
          <w:sz w:val="16"/>
        </w:rPr>
      </w:pPr>
      <w:r>
        <w:rPr>
          <w:b/>
          <w:sz w:val="16"/>
        </w:rPr>
        <w:t>для</w:t>
      </w:r>
      <w:r>
        <w:rPr>
          <w:b/>
          <w:spacing w:val="-4"/>
          <w:sz w:val="16"/>
        </w:rPr>
        <w:t xml:space="preserve"> </w:t>
      </w:r>
      <w:r>
        <w:rPr>
          <w:b/>
          <w:sz w:val="16"/>
        </w:rPr>
        <w:t>российских</w:t>
      </w:r>
      <w:r>
        <w:rPr>
          <w:b/>
          <w:spacing w:val="-7"/>
          <w:sz w:val="16"/>
        </w:rPr>
        <w:t xml:space="preserve"> </w:t>
      </w:r>
      <w:r>
        <w:rPr>
          <w:b/>
          <w:sz w:val="16"/>
        </w:rPr>
        <w:t>юридических</w:t>
      </w:r>
      <w:r>
        <w:rPr>
          <w:b/>
          <w:spacing w:val="-6"/>
          <w:sz w:val="16"/>
        </w:rPr>
        <w:t xml:space="preserve"> </w:t>
      </w:r>
      <w:r>
        <w:rPr>
          <w:b/>
          <w:sz w:val="16"/>
        </w:rPr>
        <w:t>лиц</w:t>
      </w:r>
      <w:r>
        <w:rPr>
          <w:b/>
          <w:spacing w:val="-4"/>
          <w:sz w:val="16"/>
        </w:rPr>
        <w:t xml:space="preserve"> </w:t>
      </w:r>
      <w:r>
        <w:rPr>
          <w:b/>
          <w:sz w:val="16"/>
        </w:rPr>
        <w:t>–</w:t>
      </w:r>
      <w:r>
        <w:rPr>
          <w:b/>
          <w:spacing w:val="-7"/>
          <w:sz w:val="16"/>
        </w:rPr>
        <w:t xml:space="preserve"> </w:t>
      </w:r>
      <w:r>
        <w:rPr>
          <w:b/>
          <w:sz w:val="16"/>
        </w:rPr>
        <w:t>ОГРН, дата,</w:t>
      </w:r>
      <w:r>
        <w:rPr>
          <w:b/>
          <w:spacing w:val="-6"/>
          <w:sz w:val="16"/>
        </w:rPr>
        <w:t xml:space="preserve"> </w:t>
      </w:r>
      <w:r>
        <w:rPr>
          <w:b/>
          <w:sz w:val="16"/>
        </w:rPr>
        <w:t>наименование</w:t>
      </w:r>
    </w:p>
    <w:p w14:paraId="3F1A7BBC" w14:textId="77777777" w:rsidR="005E04F0" w:rsidRDefault="005A66A6">
      <w:pPr>
        <w:spacing w:before="2" w:line="180" w:lineRule="exact"/>
        <w:ind w:right="4849"/>
        <w:jc w:val="right"/>
        <w:rPr>
          <w:b/>
          <w:sz w:val="16"/>
        </w:rPr>
      </w:pPr>
      <w:r>
        <w:rPr>
          <w:b/>
          <w:sz w:val="16"/>
        </w:rPr>
        <w:t>органа, осуществляющего</w:t>
      </w:r>
      <w:r>
        <w:rPr>
          <w:b/>
          <w:spacing w:val="-14"/>
          <w:sz w:val="16"/>
        </w:rPr>
        <w:t xml:space="preserve"> </w:t>
      </w:r>
      <w:r>
        <w:rPr>
          <w:b/>
          <w:sz w:val="16"/>
        </w:rPr>
        <w:t>регистрацию</w:t>
      </w:r>
    </w:p>
    <w:p w14:paraId="7609B12A" w14:textId="77777777" w:rsidR="005E04F0" w:rsidRDefault="005A66A6">
      <w:pPr>
        <w:pStyle w:val="a4"/>
        <w:numPr>
          <w:ilvl w:val="1"/>
          <w:numId w:val="12"/>
        </w:numPr>
        <w:tabs>
          <w:tab w:val="left" w:pos="1833"/>
        </w:tabs>
        <w:spacing w:before="0" w:line="252" w:lineRule="auto"/>
        <w:ind w:right="4842" w:firstLine="605"/>
        <w:jc w:val="right"/>
        <w:rPr>
          <w:b/>
          <w:sz w:val="16"/>
        </w:rPr>
      </w:pPr>
      <w:r>
        <w:rPr>
          <w:b/>
          <w:sz w:val="16"/>
        </w:rPr>
        <w:t>для иностранных юридических лиц –</w:t>
      </w:r>
      <w:r>
        <w:rPr>
          <w:b/>
          <w:spacing w:val="-26"/>
          <w:sz w:val="16"/>
        </w:rPr>
        <w:t xml:space="preserve"> </w:t>
      </w:r>
      <w:r>
        <w:rPr>
          <w:b/>
          <w:sz w:val="16"/>
        </w:rPr>
        <w:t>название страны</w:t>
      </w:r>
      <w:r>
        <w:rPr>
          <w:b/>
          <w:w w:val="99"/>
          <w:sz w:val="16"/>
        </w:rPr>
        <w:t xml:space="preserve"> </w:t>
      </w:r>
      <w:r>
        <w:rPr>
          <w:b/>
          <w:sz w:val="16"/>
        </w:rPr>
        <w:t>регистрации,</w:t>
      </w:r>
      <w:r>
        <w:rPr>
          <w:b/>
          <w:spacing w:val="-7"/>
          <w:sz w:val="16"/>
        </w:rPr>
        <w:t xml:space="preserve"> </w:t>
      </w:r>
      <w:r>
        <w:rPr>
          <w:b/>
          <w:sz w:val="16"/>
        </w:rPr>
        <w:t>регистрационный</w:t>
      </w:r>
      <w:r>
        <w:rPr>
          <w:b/>
          <w:spacing w:val="-6"/>
          <w:sz w:val="16"/>
        </w:rPr>
        <w:t xml:space="preserve"> </w:t>
      </w:r>
      <w:r>
        <w:rPr>
          <w:b/>
          <w:sz w:val="16"/>
        </w:rPr>
        <w:t>номер,</w:t>
      </w:r>
      <w:r>
        <w:rPr>
          <w:b/>
          <w:spacing w:val="-7"/>
          <w:sz w:val="16"/>
        </w:rPr>
        <w:t xml:space="preserve"> </w:t>
      </w:r>
      <w:r>
        <w:rPr>
          <w:b/>
          <w:sz w:val="16"/>
        </w:rPr>
        <w:t>дата,</w:t>
      </w:r>
      <w:r>
        <w:rPr>
          <w:b/>
          <w:spacing w:val="-6"/>
          <w:sz w:val="16"/>
        </w:rPr>
        <w:t xml:space="preserve"> </w:t>
      </w:r>
      <w:r>
        <w:rPr>
          <w:b/>
          <w:sz w:val="16"/>
        </w:rPr>
        <w:t>наименование</w:t>
      </w:r>
      <w:r>
        <w:rPr>
          <w:b/>
          <w:spacing w:val="-7"/>
          <w:sz w:val="16"/>
        </w:rPr>
        <w:t xml:space="preserve"> </w:t>
      </w:r>
      <w:r>
        <w:rPr>
          <w:b/>
          <w:sz w:val="16"/>
        </w:rPr>
        <w:t>органа,</w:t>
      </w:r>
    </w:p>
    <w:p w14:paraId="6CDE86A0" w14:textId="77777777" w:rsidR="005E04F0" w:rsidRDefault="00CF1E3E">
      <w:pPr>
        <w:spacing w:line="170" w:lineRule="exact"/>
        <w:ind w:right="4848"/>
        <w:jc w:val="right"/>
        <w:rPr>
          <w:b/>
          <w:sz w:val="16"/>
        </w:rPr>
      </w:pPr>
      <w:r>
        <w:rPr>
          <w:noProof/>
          <w:lang w:bidi="ar-SA"/>
        </w:rPr>
        <mc:AlternateContent>
          <mc:Choice Requires="wpg">
            <w:drawing>
              <wp:anchor distT="0" distB="0" distL="0" distR="0" simplePos="0" relativeHeight="251658240" behindDoc="1" locked="0" layoutInCell="1" allowOverlap="1" wp14:anchorId="79E35EA0" wp14:editId="22B20CD9">
                <wp:simplePos x="0" y="0"/>
                <wp:positionH relativeFrom="page">
                  <wp:posOffset>823595</wp:posOffset>
                </wp:positionH>
                <wp:positionV relativeFrom="paragraph">
                  <wp:posOffset>127635</wp:posOffset>
                </wp:positionV>
                <wp:extent cx="6368415" cy="9525"/>
                <wp:effectExtent l="0" t="0" r="0" b="0"/>
                <wp:wrapTopAndBottom/>
                <wp:docPr id="141"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8415" cy="9525"/>
                          <a:chOff x="1297" y="201"/>
                          <a:chExt cx="10029" cy="15"/>
                        </a:xfrm>
                      </wpg:grpSpPr>
                      <wps:wsp>
                        <wps:cNvPr id="142" name="Line 142"/>
                        <wps:cNvCnPr>
                          <a:cxnSpLocks noChangeShapeType="1"/>
                        </wps:cNvCnPr>
                        <wps:spPr bwMode="auto">
                          <a:xfrm>
                            <a:off x="1297" y="209"/>
                            <a:ext cx="5367" cy="0"/>
                          </a:xfrm>
                          <a:prstGeom prst="line">
                            <a:avLst/>
                          </a:prstGeom>
                          <a:noFill/>
                          <a:ln w="9144">
                            <a:solidFill>
                              <a:srgbClr val="C0C0C0"/>
                            </a:solidFill>
                            <a:prstDash val="solid"/>
                            <a:round/>
                            <a:headEnd/>
                            <a:tailEnd/>
                          </a:ln>
                          <a:extLst>
                            <a:ext uri="{909E8E84-426E-40DD-AFC4-6F175D3DCCD1}">
                              <a14:hiddenFill xmlns:a14="http://schemas.microsoft.com/office/drawing/2010/main">
                                <a:noFill/>
                              </a14:hiddenFill>
                            </a:ext>
                          </a:extLst>
                        </wps:spPr>
                        <wps:bodyPr/>
                      </wps:wsp>
                      <wps:wsp>
                        <wps:cNvPr id="143" name="Line 141"/>
                        <wps:cNvCnPr>
                          <a:cxnSpLocks noChangeShapeType="1"/>
                        </wps:cNvCnPr>
                        <wps:spPr bwMode="auto">
                          <a:xfrm>
                            <a:off x="6664" y="209"/>
                            <a:ext cx="4661" cy="0"/>
                          </a:xfrm>
                          <a:prstGeom prst="line">
                            <a:avLst/>
                          </a:prstGeom>
                          <a:noFill/>
                          <a:ln w="9144">
                            <a:solidFill>
                              <a:srgbClr val="C0C0C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5C58A41" id="Group 140" o:spid="_x0000_s1026" style="position:absolute;margin-left:64.85pt;margin-top:10.05pt;width:501.45pt;height:.75pt;z-index:-251658240;mso-wrap-distance-left:0;mso-wrap-distance-right:0;mso-position-horizontal-relative:page" coordorigin="1297,201" coordsize="1002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">
                <v:line id="Line 142" o:spid="_x0000_s1027" style="position:absolute;visibility:visible;mso-wrap-style:square" from="1297,209" to="6664,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" strokecolor="silver" strokeweight=".72pt"/>
                <v:line id="Line 141" o:spid="_x0000_s1028" style="position:absolute;visibility:visible;mso-wrap-style:square" from="6664,209" to="11325,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" strokecolor="silver" strokeweight=".72pt"/>
                <w10:wrap type="topAndBottom" anchorx="page"/>
              </v:group>
            </w:pict>
          </mc:Fallback>
        </mc:AlternateContent>
      </w:r>
      <w:r w:rsidR="005A66A6">
        <w:rPr>
          <w:b/>
          <w:sz w:val="16"/>
        </w:rPr>
        <w:t>осуществляющего</w:t>
      </w:r>
      <w:r w:rsidR="005A66A6">
        <w:rPr>
          <w:b/>
          <w:spacing w:val="-10"/>
          <w:sz w:val="16"/>
        </w:rPr>
        <w:t xml:space="preserve"> </w:t>
      </w:r>
      <w:r w:rsidR="005A66A6">
        <w:rPr>
          <w:b/>
          <w:sz w:val="16"/>
        </w:rPr>
        <w:t>регистрацию</w:t>
      </w:r>
    </w:p>
    <w:p w14:paraId="2FDF9765" w14:textId="77777777" w:rsidR="005E04F0" w:rsidRDefault="005A66A6">
      <w:pPr>
        <w:spacing w:before="7" w:line="182" w:lineRule="exact"/>
        <w:ind w:right="4854"/>
        <w:jc w:val="right"/>
        <w:rPr>
          <w:b/>
          <w:sz w:val="16"/>
        </w:rPr>
      </w:pPr>
      <w:r>
        <w:rPr>
          <w:b/>
          <w:sz w:val="16"/>
        </w:rPr>
        <w:t>Номер</w:t>
      </w:r>
      <w:r>
        <w:rPr>
          <w:b/>
          <w:spacing w:val="-5"/>
          <w:sz w:val="16"/>
        </w:rPr>
        <w:t xml:space="preserve"> </w:t>
      </w:r>
      <w:r>
        <w:rPr>
          <w:b/>
          <w:sz w:val="16"/>
        </w:rPr>
        <w:t>лицевого</w:t>
      </w:r>
      <w:r>
        <w:rPr>
          <w:b/>
          <w:spacing w:val="-5"/>
          <w:sz w:val="16"/>
        </w:rPr>
        <w:t xml:space="preserve"> </w:t>
      </w:r>
      <w:r>
        <w:rPr>
          <w:b/>
          <w:sz w:val="16"/>
        </w:rPr>
        <w:t>счета</w:t>
      </w:r>
      <w:r>
        <w:rPr>
          <w:b/>
          <w:spacing w:val="-4"/>
          <w:sz w:val="16"/>
        </w:rPr>
        <w:t xml:space="preserve"> </w:t>
      </w:r>
      <w:r>
        <w:rPr>
          <w:b/>
          <w:sz w:val="16"/>
        </w:rPr>
        <w:t>в</w:t>
      </w:r>
      <w:r>
        <w:rPr>
          <w:b/>
          <w:spacing w:val="-6"/>
          <w:sz w:val="16"/>
        </w:rPr>
        <w:t xml:space="preserve"> </w:t>
      </w:r>
      <w:r>
        <w:rPr>
          <w:b/>
          <w:sz w:val="16"/>
        </w:rPr>
        <w:t>реестре</w:t>
      </w:r>
      <w:r>
        <w:rPr>
          <w:b/>
          <w:spacing w:val="2"/>
          <w:sz w:val="16"/>
        </w:rPr>
        <w:t xml:space="preserve"> </w:t>
      </w:r>
      <w:r>
        <w:rPr>
          <w:b/>
          <w:sz w:val="16"/>
        </w:rPr>
        <w:t>владельцев</w:t>
      </w:r>
      <w:r>
        <w:rPr>
          <w:b/>
          <w:spacing w:val="-5"/>
          <w:sz w:val="16"/>
        </w:rPr>
        <w:t xml:space="preserve"> </w:t>
      </w:r>
      <w:r>
        <w:rPr>
          <w:b/>
          <w:sz w:val="16"/>
        </w:rPr>
        <w:t>инвестиционных</w:t>
      </w:r>
      <w:r>
        <w:rPr>
          <w:b/>
          <w:spacing w:val="-5"/>
          <w:sz w:val="16"/>
        </w:rPr>
        <w:t xml:space="preserve"> </w:t>
      </w:r>
      <w:r>
        <w:rPr>
          <w:b/>
          <w:sz w:val="16"/>
        </w:rPr>
        <w:t>паев:</w:t>
      </w:r>
    </w:p>
    <w:p w14:paraId="2FBFCD7E" w14:textId="77777777" w:rsidR="005E04F0" w:rsidRDefault="005A66A6">
      <w:pPr>
        <w:spacing w:line="102" w:lineRule="exact"/>
        <w:ind w:left="1903" w:right="1799"/>
        <w:jc w:val="center"/>
        <w:rPr>
          <w:sz w:val="9"/>
        </w:rPr>
      </w:pPr>
      <w:r>
        <w:rPr>
          <w:w w:val="105"/>
          <w:sz w:val="9"/>
        </w:rPr>
        <w:t>(если</w:t>
      </w:r>
      <w:r>
        <w:rPr>
          <w:spacing w:val="-3"/>
          <w:w w:val="105"/>
          <w:sz w:val="9"/>
        </w:rPr>
        <w:t xml:space="preserve"> известен)</w:t>
      </w:r>
    </w:p>
    <w:p w14:paraId="6C3B1F68" w14:textId="77777777" w:rsidR="005E04F0" w:rsidRDefault="005A66A6">
      <w:pPr>
        <w:spacing w:before="62" w:line="182" w:lineRule="exact"/>
        <w:ind w:right="4843"/>
        <w:jc w:val="right"/>
        <w:rPr>
          <w:b/>
          <w:sz w:val="16"/>
        </w:rPr>
      </w:pPr>
      <w:r>
        <w:rPr>
          <w:b/>
          <w:sz w:val="16"/>
        </w:rPr>
        <w:t>Реквизиты банковского счета лица, передавшего денежные</w:t>
      </w:r>
      <w:r>
        <w:rPr>
          <w:b/>
          <w:spacing w:val="6"/>
          <w:sz w:val="16"/>
        </w:rPr>
        <w:t xml:space="preserve"> </w:t>
      </w:r>
      <w:r>
        <w:rPr>
          <w:b/>
          <w:sz w:val="16"/>
        </w:rPr>
        <w:t>средства</w:t>
      </w:r>
    </w:p>
    <w:p w14:paraId="3330C14F" w14:textId="77777777" w:rsidR="005E04F0" w:rsidRDefault="00CF1E3E">
      <w:pPr>
        <w:spacing w:after="31" w:line="182" w:lineRule="exact"/>
        <w:ind w:right="4849"/>
        <w:jc w:val="right"/>
        <w:rPr>
          <w:b/>
          <w:sz w:val="16"/>
        </w:rPr>
      </w:pPr>
      <w:r>
        <w:rPr>
          <w:noProof/>
          <w:lang w:bidi="ar-SA"/>
        </w:rPr>
        <mc:AlternateContent>
          <mc:Choice Requires="wps">
            <w:drawing>
              <wp:anchor distT="0" distB="0" distL="114300" distR="114300" simplePos="0" relativeHeight="250143744" behindDoc="1" locked="0" layoutInCell="1" allowOverlap="1" wp14:anchorId="23A3A9E4" wp14:editId="58B94720">
                <wp:simplePos x="0" y="0"/>
                <wp:positionH relativeFrom="page">
                  <wp:posOffset>883285</wp:posOffset>
                </wp:positionH>
                <wp:positionV relativeFrom="paragraph">
                  <wp:posOffset>135255</wp:posOffset>
                </wp:positionV>
                <wp:extent cx="6249035" cy="118745"/>
                <wp:effectExtent l="0" t="0" r="0" b="0"/>
                <wp:wrapNone/>
                <wp:docPr id="140"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9035" cy="118745"/>
                        </a:xfrm>
                        <a:prstGeom prst="rect">
                          <a:avLst/>
                        </a:prstGeom>
                        <a:solidFill>
                          <a:srgbClr val="DDD9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4A6DBE5" id="Rectangle 139" o:spid="_x0000_s1026" style="position:absolute;margin-left:69.55pt;margin-top:10.65pt;width:492.05pt;height:9.35pt;z-index:-25317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" fillcolor="#ddd9c3" stroked="f">
                <w10:wrap anchorx="page"/>
              </v:rect>
            </w:pict>
          </mc:Fallback>
        </mc:AlternateContent>
      </w:r>
      <w:r w:rsidR="005A66A6">
        <w:rPr>
          <w:b/>
          <w:smallCaps/>
          <w:w w:val="105"/>
          <w:sz w:val="16"/>
        </w:rPr>
        <w:t>в</w:t>
      </w:r>
      <w:r w:rsidR="005A66A6">
        <w:rPr>
          <w:b/>
          <w:spacing w:val="-1"/>
          <w:sz w:val="16"/>
        </w:rPr>
        <w:t xml:space="preserve"> </w:t>
      </w:r>
      <w:r w:rsidR="005A66A6">
        <w:rPr>
          <w:b/>
          <w:w w:val="99"/>
          <w:sz w:val="16"/>
        </w:rPr>
        <w:t>оп</w:t>
      </w:r>
      <w:r w:rsidR="005A66A6">
        <w:rPr>
          <w:b/>
          <w:spacing w:val="3"/>
          <w:w w:val="99"/>
          <w:sz w:val="16"/>
        </w:rPr>
        <w:t>л</w:t>
      </w:r>
      <w:r w:rsidR="005A66A6">
        <w:rPr>
          <w:b/>
          <w:w w:val="99"/>
          <w:sz w:val="16"/>
        </w:rPr>
        <w:t>ату</w:t>
      </w:r>
      <w:r w:rsidR="005A66A6">
        <w:rPr>
          <w:b/>
          <w:spacing w:val="-1"/>
          <w:sz w:val="16"/>
        </w:rPr>
        <w:t xml:space="preserve"> </w:t>
      </w:r>
      <w:r w:rsidR="005A66A6">
        <w:rPr>
          <w:b/>
          <w:spacing w:val="-1"/>
          <w:w w:val="99"/>
          <w:sz w:val="16"/>
        </w:rPr>
        <w:t>и</w:t>
      </w:r>
      <w:r w:rsidR="005A66A6">
        <w:rPr>
          <w:b/>
          <w:w w:val="99"/>
          <w:sz w:val="16"/>
        </w:rPr>
        <w:t>н</w:t>
      </w:r>
      <w:r w:rsidR="005A66A6">
        <w:rPr>
          <w:b/>
          <w:spacing w:val="-1"/>
          <w:w w:val="99"/>
          <w:sz w:val="16"/>
        </w:rPr>
        <w:t>в</w:t>
      </w:r>
      <w:r w:rsidR="005A66A6">
        <w:rPr>
          <w:b/>
          <w:w w:val="99"/>
          <w:sz w:val="16"/>
        </w:rPr>
        <w:t>ест</w:t>
      </w:r>
      <w:r w:rsidR="005A66A6">
        <w:rPr>
          <w:b/>
          <w:spacing w:val="-1"/>
          <w:w w:val="99"/>
          <w:sz w:val="16"/>
        </w:rPr>
        <w:t>иц</w:t>
      </w:r>
      <w:r w:rsidR="005A66A6">
        <w:rPr>
          <w:b/>
          <w:spacing w:val="6"/>
          <w:w w:val="99"/>
          <w:sz w:val="16"/>
        </w:rPr>
        <w:t>и</w:t>
      </w:r>
      <w:r w:rsidR="005A66A6">
        <w:rPr>
          <w:b/>
          <w:w w:val="99"/>
          <w:sz w:val="16"/>
        </w:rPr>
        <w:t>онн</w:t>
      </w:r>
      <w:r w:rsidR="005A66A6">
        <w:rPr>
          <w:b/>
          <w:spacing w:val="-1"/>
          <w:w w:val="99"/>
          <w:sz w:val="16"/>
        </w:rPr>
        <w:t>ы</w:t>
      </w:r>
      <w:r w:rsidR="005A66A6">
        <w:rPr>
          <w:b/>
          <w:w w:val="99"/>
          <w:sz w:val="16"/>
        </w:rPr>
        <w:t>х</w:t>
      </w:r>
      <w:r w:rsidR="005A66A6">
        <w:rPr>
          <w:b/>
          <w:spacing w:val="-1"/>
          <w:sz w:val="16"/>
        </w:rPr>
        <w:t xml:space="preserve"> </w:t>
      </w:r>
      <w:r w:rsidR="005A66A6">
        <w:rPr>
          <w:b/>
          <w:spacing w:val="-1"/>
          <w:w w:val="99"/>
          <w:sz w:val="16"/>
        </w:rPr>
        <w:t>пае</w:t>
      </w:r>
      <w:r w:rsidR="005A66A6">
        <w:rPr>
          <w:b/>
          <w:spacing w:val="9"/>
          <w:w w:val="99"/>
          <w:sz w:val="16"/>
        </w:rPr>
        <w:t>в</w:t>
      </w:r>
      <w:r w:rsidR="005A66A6">
        <w:rPr>
          <w:b/>
          <w:w w:val="99"/>
          <w:sz w:val="16"/>
        </w:rPr>
        <w:t>:</w:t>
      </w:r>
    </w:p>
    <w:tbl>
      <w:tblPr>
        <w:tblStyle w:val="TableNormal"/>
        <w:tblW w:w="0" w:type="auto"/>
        <w:tblInd w:w="298" w:type="dxa"/>
        <w:tblLayout w:type="fixed"/>
        <w:tblLook w:val="01E0" w:firstRow="1" w:lastRow="1" w:firstColumn="1" w:lastColumn="1" w:noHBand="0" w:noVBand="0"/>
      </w:tblPr>
      <w:tblGrid>
        <w:gridCol w:w="9841"/>
      </w:tblGrid>
      <w:tr w:rsidR="005E04F0" w14:paraId="036DC27E" w14:textId="77777777">
        <w:trPr>
          <w:trHeight w:val="424"/>
        </w:trPr>
        <w:tc>
          <w:tcPr>
            <w:tcW w:w="9841" w:type="dxa"/>
            <w:tcBorders>
              <w:bottom w:val="single" w:sz="6" w:space="0" w:color="C0C0C0"/>
            </w:tcBorders>
          </w:tcPr>
          <w:p w14:paraId="7074B628" w14:textId="77777777" w:rsidR="005E04F0" w:rsidRDefault="005A66A6">
            <w:pPr>
              <w:pStyle w:val="TableParagraph"/>
              <w:spacing w:before="1"/>
              <w:ind w:left="3508"/>
              <w:rPr>
                <w:b/>
                <w:sz w:val="16"/>
              </w:rPr>
            </w:pPr>
            <w:r>
              <w:rPr>
                <w:b/>
                <w:sz w:val="16"/>
              </w:rPr>
              <w:t>Сведения о представителе лица, подавшего заявку</w:t>
            </w:r>
          </w:p>
          <w:p w14:paraId="487D2127" w14:textId="77777777" w:rsidR="005E04F0" w:rsidRDefault="005A66A6">
            <w:pPr>
              <w:pStyle w:val="TableParagraph"/>
              <w:spacing w:before="32"/>
              <w:ind w:left="3277"/>
              <w:rPr>
                <w:b/>
                <w:sz w:val="16"/>
              </w:rPr>
            </w:pPr>
            <w:r>
              <w:rPr>
                <w:b/>
                <w:sz w:val="16"/>
              </w:rPr>
              <w:t>Ф.И.О./ Полное наименование</w:t>
            </w:r>
          </w:p>
        </w:tc>
      </w:tr>
      <w:tr w:rsidR="005E04F0" w14:paraId="4832AB5C" w14:textId="77777777">
        <w:trPr>
          <w:trHeight w:val="439"/>
        </w:trPr>
        <w:tc>
          <w:tcPr>
            <w:tcW w:w="9841" w:type="dxa"/>
            <w:tcBorders>
              <w:top w:val="single" w:sz="6" w:space="0" w:color="C0C0C0"/>
            </w:tcBorders>
          </w:tcPr>
          <w:p w14:paraId="24CB0FC7" w14:textId="77777777" w:rsidR="005E04F0" w:rsidRDefault="005A66A6">
            <w:pPr>
              <w:pStyle w:val="TableParagraph"/>
              <w:spacing w:before="37"/>
              <w:ind w:right="4599"/>
              <w:jc w:val="right"/>
              <w:rPr>
                <w:b/>
                <w:sz w:val="16"/>
              </w:rPr>
            </w:pPr>
            <w:r>
              <w:rPr>
                <w:b/>
                <w:sz w:val="16"/>
              </w:rPr>
              <w:t>Документ,</w:t>
            </w:r>
            <w:r>
              <w:rPr>
                <w:b/>
                <w:spacing w:val="-8"/>
                <w:sz w:val="16"/>
              </w:rPr>
              <w:t xml:space="preserve"> </w:t>
            </w:r>
            <w:r>
              <w:rPr>
                <w:b/>
                <w:sz w:val="16"/>
              </w:rPr>
              <w:t>удостоверяющий</w:t>
            </w:r>
            <w:r>
              <w:rPr>
                <w:b/>
                <w:spacing w:val="-7"/>
                <w:sz w:val="16"/>
              </w:rPr>
              <w:t xml:space="preserve"> </w:t>
            </w:r>
            <w:r>
              <w:rPr>
                <w:b/>
                <w:sz w:val="16"/>
              </w:rPr>
              <w:t>личность/Документ</w:t>
            </w:r>
            <w:r>
              <w:rPr>
                <w:b/>
                <w:spacing w:val="-6"/>
                <w:sz w:val="16"/>
              </w:rPr>
              <w:t xml:space="preserve"> </w:t>
            </w:r>
            <w:r>
              <w:rPr>
                <w:b/>
                <w:sz w:val="16"/>
              </w:rPr>
              <w:t>о</w:t>
            </w:r>
            <w:r>
              <w:rPr>
                <w:b/>
                <w:spacing w:val="-7"/>
                <w:sz w:val="16"/>
              </w:rPr>
              <w:t xml:space="preserve"> </w:t>
            </w:r>
            <w:r>
              <w:rPr>
                <w:b/>
                <w:sz w:val="16"/>
              </w:rPr>
              <w:t>государственной</w:t>
            </w:r>
          </w:p>
          <w:p w14:paraId="1D28FB05" w14:textId="77777777" w:rsidR="005E04F0" w:rsidRDefault="005A66A6">
            <w:pPr>
              <w:pStyle w:val="TableParagraph"/>
              <w:spacing w:before="3"/>
              <w:ind w:right="4603"/>
              <w:jc w:val="right"/>
              <w:rPr>
                <w:b/>
                <w:sz w:val="16"/>
              </w:rPr>
            </w:pPr>
            <w:r>
              <w:rPr>
                <w:b/>
                <w:sz w:val="16"/>
              </w:rPr>
              <w:t>регистрации юридического</w:t>
            </w:r>
            <w:r>
              <w:rPr>
                <w:b/>
                <w:spacing w:val="-14"/>
                <w:sz w:val="16"/>
              </w:rPr>
              <w:t xml:space="preserve"> </w:t>
            </w:r>
            <w:r>
              <w:rPr>
                <w:b/>
                <w:sz w:val="16"/>
              </w:rPr>
              <w:t>лица</w:t>
            </w:r>
          </w:p>
        </w:tc>
      </w:tr>
      <w:tr w:rsidR="005E04F0" w14:paraId="09155E68" w14:textId="77777777">
        <w:trPr>
          <w:trHeight w:val="1375"/>
        </w:trPr>
        <w:tc>
          <w:tcPr>
            <w:tcW w:w="9841" w:type="dxa"/>
            <w:tcBorders>
              <w:bottom w:val="single" w:sz="6" w:space="0" w:color="C0C0C0"/>
            </w:tcBorders>
          </w:tcPr>
          <w:p w14:paraId="5AE4B945" w14:textId="77777777" w:rsidR="005E04F0" w:rsidRDefault="005A66A6">
            <w:pPr>
              <w:pStyle w:val="TableParagraph"/>
              <w:spacing w:before="30" w:line="182" w:lineRule="exact"/>
              <w:ind w:right="4596"/>
              <w:jc w:val="right"/>
              <w:rPr>
                <w:b/>
                <w:sz w:val="16"/>
              </w:rPr>
            </w:pPr>
            <w:r>
              <w:rPr>
                <w:b/>
                <w:sz w:val="16"/>
              </w:rPr>
              <w:t>вид (наименование), серия, номер, дата выдачи</w:t>
            </w:r>
            <w:r>
              <w:rPr>
                <w:b/>
                <w:spacing w:val="-25"/>
                <w:sz w:val="16"/>
              </w:rPr>
              <w:t xml:space="preserve"> </w:t>
            </w:r>
            <w:r>
              <w:rPr>
                <w:b/>
                <w:sz w:val="16"/>
              </w:rPr>
              <w:t>документа,</w:t>
            </w:r>
          </w:p>
          <w:p w14:paraId="13A46589" w14:textId="77777777" w:rsidR="005E04F0" w:rsidRDefault="005A66A6">
            <w:pPr>
              <w:pStyle w:val="TableParagraph"/>
              <w:spacing w:line="182" w:lineRule="exact"/>
              <w:ind w:right="4603"/>
              <w:jc w:val="right"/>
              <w:rPr>
                <w:b/>
                <w:sz w:val="16"/>
              </w:rPr>
            </w:pPr>
            <w:r>
              <w:rPr>
                <w:b/>
                <w:sz w:val="16"/>
              </w:rPr>
              <w:t>удостоверяющего</w:t>
            </w:r>
            <w:r>
              <w:rPr>
                <w:b/>
                <w:spacing w:val="-12"/>
                <w:sz w:val="16"/>
              </w:rPr>
              <w:t xml:space="preserve"> </w:t>
            </w:r>
            <w:r>
              <w:rPr>
                <w:b/>
                <w:sz w:val="16"/>
              </w:rPr>
              <w:t>личность</w:t>
            </w:r>
          </w:p>
          <w:p w14:paraId="24D7E79A" w14:textId="77777777" w:rsidR="005E04F0" w:rsidRDefault="005A66A6">
            <w:pPr>
              <w:pStyle w:val="TableParagraph"/>
              <w:numPr>
                <w:ilvl w:val="0"/>
                <w:numId w:val="11"/>
              </w:numPr>
              <w:tabs>
                <w:tab w:val="left" w:pos="152"/>
              </w:tabs>
              <w:ind w:right="4596" w:hanging="1124"/>
              <w:jc w:val="right"/>
              <w:rPr>
                <w:b/>
                <w:sz w:val="16"/>
              </w:rPr>
            </w:pPr>
            <w:r>
              <w:rPr>
                <w:b/>
                <w:sz w:val="16"/>
              </w:rPr>
              <w:t>для</w:t>
            </w:r>
            <w:r>
              <w:rPr>
                <w:b/>
                <w:spacing w:val="-4"/>
                <w:sz w:val="16"/>
              </w:rPr>
              <w:t xml:space="preserve"> </w:t>
            </w:r>
            <w:r>
              <w:rPr>
                <w:b/>
                <w:sz w:val="16"/>
              </w:rPr>
              <w:t>российских</w:t>
            </w:r>
            <w:r>
              <w:rPr>
                <w:b/>
                <w:spacing w:val="-7"/>
                <w:sz w:val="16"/>
              </w:rPr>
              <w:t xml:space="preserve"> </w:t>
            </w:r>
            <w:r>
              <w:rPr>
                <w:b/>
                <w:sz w:val="16"/>
              </w:rPr>
              <w:t>юридических</w:t>
            </w:r>
            <w:r>
              <w:rPr>
                <w:b/>
                <w:spacing w:val="-6"/>
                <w:sz w:val="16"/>
              </w:rPr>
              <w:t xml:space="preserve"> </w:t>
            </w:r>
            <w:r>
              <w:rPr>
                <w:b/>
                <w:sz w:val="16"/>
              </w:rPr>
              <w:t>лиц</w:t>
            </w:r>
            <w:r>
              <w:rPr>
                <w:b/>
                <w:spacing w:val="-4"/>
                <w:sz w:val="16"/>
              </w:rPr>
              <w:t xml:space="preserve"> </w:t>
            </w:r>
            <w:r>
              <w:rPr>
                <w:b/>
                <w:sz w:val="16"/>
              </w:rPr>
              <w:t>–</w:t>
            </w:r>
            <w:r>
              <w:rPr>
                <w:b/>
                <w:spacing w:val="-7"/>
                <w:sz w:val="16"/>
              </w:rPr>
              <w:t xml:space="preserve"> </w:t>
            </w:r>
            <w:r>
              <w:rPr>
                <w:b/>
                <w:sz w:val="16"/>
              </w:rPr>
              <w:t>ОГРН, дата,</w:t>
            </w:r>
            <w:r>
              <w:rPr>
                <w:b/>
                <w:spacing w:val="-6"/>
                <w:sz w:val="16"/>
              </w:rPr>
              <w:t xml:space="preserve"> </w:t>
            </w:r>
            <w:r>
              <w:rPr>
                <w:b/>
                <w:sz w:val="16"/>
              </w:rPr>
              <w:t>наименование</w:t>
            </w:r>
          </w:p>
          <w:p w14:paraId="09DCC695" w14:textId="77777777" w:rsidR="005E04F0" w:rsidRDefault="005A66A6">
            <w:pPr>
              <w:pStyle w:val="TableParagraph"/>
              <w:spacing w:before="2" w:line="180" w:lineRule="exact"/>
              <w:ind w:right="4601"/>
              <w:jc w:val="right"/>
              <w:rPr>
                <w:b/>
                <w:sz w:val="16"/>
              </w:rPr>
            </w:pPr>
            <w:r>
              <w:rPr>
                <w:b/>
                <w:sz w:val="16"/>
              </w:rPr>
              <w:t>органа, осуществляющего</w:t>
            </w:r>
            <w:r>
              <w:rPr>
                <w:b/>
                <w:spacing w:val="-14"/>
                <w:sz w:val="16"/>
              </w:rPr>
              <w:t xml:space="preserve"> </w:t>
            </w:r>
            <w:r>
              <w:rPr>
                <w:b/>
                <w:sz w:val="16"/>
              </w:rPr>
              <w:t>регистрацию</w:t>
            </w:r>
          </w:p>
          <w:p w14:paraId="75BAE81D" w14:textId="77777777" w:rsidR="005E04F0" w:rsidRDefault="005A66A6">
            <w:pPr>
              <w:pStyle w:val="TableParagraph"/>
              <w:numPr>
                <w:ilvl w:val="1"/>
                <w:numId w:val="11"/>
              </w:numPr>
              <w:tabs>
                <w:tab w:val="left" w:pos="1593"/>
              </w:tabs>
              <w:spacing w:line="252" w:lineRule="auto"/>
              <w:ind w:right="4595" w:firstLine="605"/>
              <w:jc w:val="right"/>
              <w:rPr>
                <w:b/>
                <w:sz w:val="16"/>
              </w:rPr>
            </w:pPr>
            <w:r>
              <w:rPr>
                <w:b/>
                <w:sz w:val="16"/>
              </w:rPr>
              <w:t>для иностранных юридических лиц –</w:t>
            </w:r>
            <w:r>
              <w:rPr>
                <w:b/>
                <w:spacing w:val="-25"/>
                <w:sz w:val="16"/>
              </w:rPr>
              <w:t xml:space="preserve"> </w:t>
            </w:r>
            <w:r>
              <w:rPr>
                <w:b/>
                <w:sz w:val="16"/>
              </w:rPr>
              <w:t>название страны</w:t>
            </w:r>
            <w:r>
              <w:rPr>
                <w:b/>
                <w:w w:val="99"/>
                <w:sz w:val="16"/>
              </w:rPr>
              <w:t xml:space="preserve"> </w:t>
            </w:r>
            <w:r>
              <w:rPr>
                <w:b/>
                <w:sz w:val="16"/>
              </w:rPr>
              <w:t>регистрации,</w:t>
            </w:r>
            <w:r>
              <w:rPr>
                <w:b/>
                <w:spacing w:val="-7"/>
                <w:sz w:val="16"/>
              </w:rPr>
              <w:t xml:space="preserve"> </w:t>
            </w:r>
            <w:r>
              <w:rPr>
                <w:b/>
                <w:sz w:val="16"/>
              </w:rPr>
              <w:t>регистрационный</w:t>
            </w:r>
            <w:r>
              <w:rPr>
                <w:b/>
                <w:spacing w:val="-6"/>
                <w:sz w:val="16"/>
              </w:rPr>
              <w:t xml:space="preserve"> </w:t>
            </w:r>
            <w:r>
              <w:rPr>
                <w:b/>
                <w:sz w:val="16"/>
              </w:rPr>
              <w:t>номер,</w:t>
            </w:r>
            <w:r>
              <w:rPr>
                <w:b/>
                <w:spacing w:val="-7"/>
                <w:sz w:val="16"/>
              </w:rPr>
              <w:t xml:space="preserve"> </w:t>
            </w:r>
            <w:r>
              <w:rPr>
                <w:b/>
                <w:sz w:val="16"/>
              </w:rPr>
              <w:t>дата,</w:t>
            </w:r>
            <w:r>
              <w:rPr>
                <w:b/>
                <w:spacing w:val="-6"/>
                <w:sz w:val="16"/>
              </w:rPr>
              <w:t xml:space="preserve"> </w:t>
            </w:r>
            <w:r>
              <w:rPr>
                <w:b/>
                <w:sz w:val="16"/>
              </w:rPr>
              <w:t>наименование</w:t>
            </w:r>
            <w:r>
              <w:rPr>
                <w:b/>
                <w:spacing w:val="-7"/>
                <w:sz w:val="16"/>
              </w:rPr>
              <w:t xml:space="preserve"> </w:t>
            </w:r>
            <w:r>
              <w:rPr>
                <w:b/>
                <w:sz w:val="16"/>
              </w:rPr>
              <w:t>органа,</w:t>
            </w:r>
          </w:p>
          <w:p w14:paraId="1E67A443" w14:textId="77777777" w:rsidR="005E04F0" w:rsidRDefault="005A66A6">
            <w:pPr>
              <w:pStyle w:val="TableParagraph"/>
              <w:spacing w:line="171" w:lineRule="exact"/>
              <w:ind w:right="4601"/>
              <w:jc w:val="right"/>
              <w:rPr>
                <w:b/>
                <w:sz w:val="16"/>
              </w:rPr>
            </w:pPr>
            <w:r>
              <w:rPr>
                <w:b/>
                <w:sz w:val="16"/>
              </w:rPr>
              <w:t>осуществляющего</w:t>
            </w:r>
            <w:r>
              <w:rPr>
                <w:b/>
                <w:spacing w:val="-10"/>
                <w:sz w:val="16"/>
              </w:rPr>
              <w:t xml:space="preserve"> </w:t>
            </w:r>
            <w:r>
              <w:rPr>
                <w:b/>
                <w:sz w:val="16"/>
              </w:rPr>
              <w:t>регистрацию</w:t>
            </w:r>
          </w:p>
        </w:tc>
      </w:tr>
      <w:tr w:rsidR="005E04F0" w14:paraId="32D48752" w14:textId="77777777">
        <w:trPr>
          <w:trHeight w:val="633"/>
        </w:trPr>
        <w:tc>
          <w:tcPr>
            <w:tcW w:w="9841" w:type="dxa"/>
            <w:tcBorders>
              <w:top w:val="single" w:sz="6" w:space="0" w:color="C0C0C0"/>
            </w:tcBorders>
          </w:tcPr>
          <w:p w14:paraId="13D37AE0" w14:textId="77777777" w:rsidR="005E04F0" w:rsidRDefault="005A66A6">
            <w:pPr>
              <w:pStyle w:val="TableParagraph"/>
              <w:spacing w:before="29" w:line="182" w:lineRule="exact"/>
              <w:ind w:right="4601"/>
              <w:jc w:val="right"/>
              <w:rPr>
                <w:b/>
                <w:sz w:val="16"/>
              </w:rPr>
            </w:pPr>
            <w:r>
              <w:rPr>
                <w:b/>
                <w:sz w:val="16"/>
              </w:rPr>
              <w:t>Основание полномочий</w:t>
            </w:r>
            <w:r>
              <w:rPr>
                <w:b/>
                <w:spacing w:val="-21"/>
                <w:sz w:val="16"/>
              </w:rPr>
              <w:t xml:space="preserve"> </w:t>
            </w:r>
            <w:r>
              <w:rPr>
                <w:b/>
                <w:sz w:val="16"/>
              </w:rPr>
              <w:t>представителя</w:t>
            </w:r>
          </w:p>
          <w:p w14:paraId="331D949B" w14:textId="77777777" w:rsidR="005E04F0" w:rsidRDefault="005A66A6">
            <w:pPr>
              <w:pStyle w:val="TableParagraph"/>
              <w:spacing w:line="182" w:lineRule="exact"/>
              <w:ind w:right="4595"/>
              <w:jc w:val="right"/>
              <w:rPr>
                <w:sz w:val="16"/>
              </w:rPr>
            </w:pPr>
            <w:r>
              <w:rPr>
                <w:sz w:val="16"/>
              </w:rPr>
              <w:t>(</w:t>
            </w:r>
            <w:r>
              <w:rPr>
                <w:sz w:val="9"/>
              </w:rPr>
              <w:t xml:space="preserve">реквизиты документа: наименование, </w:t>
            </w:r>
            <w:r>
              <w:rPr>
                <w:spacing w:val="-3"/>
                <w:sz w:val="9"/>
              </w:rPr>
              <w:t xml:space="preserve">дата </w:t>
            </w:r>
            <w:r>
              <w:rPr>
                <w:sz w:val="9"/>
              </w:rPr>
              <w:t xml:space="preserve">выдачи, </w:t>
            </w:r>
            <w:r>
              <w:rPr>
                <w:sz w:val="16"/>
              </w:rPr>
              <w:t>срок</w:t>
            </w:r>
            <w:r>
              <w:rPr>
                <w:spacing w:val="-9"/>
                <w:sz w:val="16"/>
              </w:rPr>
              <w:t xml:space="preserve"> </w:t>
            </w:r>
            <w:r>
              <w:rPr>
                <w:sz w:val="16"/>
              </w:rPr>
              <w:t>действия)</w:t>
            </w:r>
          </w:p>
          <w:p w14:paraId="10DABEC0" w14:textId="77777777" w:rsidR="005E04F0" w:rsidRDefault="005A66A6">
            <w:pPr>
              <w:pStyle w:val="TableParagraph"/>
              <w:spacing w:before="54" w:line="166" w:lineRule="exact"/>
              <w:ind w:left="2211"/>
              <w:rPr>
                <w:sz w:val="16"/>
              </w:rPr>
            </w:pPr>
            <w:r>
              <w:rPr>
                <w:sz w:val="16"/>
              </w:rPr>
              <w:t>Уполномоченное лицо представителя (для представителей, являющихся юридическими лицами)</w:t>
            </w:r>
          </w:p>
        </w:tc>
      </w:tr>
    </w:tbl>
    <w:p w14:paraId="1E5817C7" w14:textId="77777777" w:rsidR="005E04F0" w:rsidRDefault="00CF1E3E">
      <w:pPr>
        <w:spacing w:before="37"/>
        <w:ind w:left="2115" w:right="1799"/>
        <w:jc w:val="center"/>
        <w:rPr>
          <w:b/>
          <w:sz w:val="16"/>
        </w:rPr>
      </w:pPr>
      <w:r>
        <w:rPr>
          <w:noProof/>
          <w:lang w:bidi="ar-SA"/>
        </w:rPr>
        <mc:AlternateContent>
          <mc:Choice Requires="wpg">
            <w:drawing>
              <wp:anchor distT="0" distB="0" distL="0" distR="0" simplePos="0" relativeHeight="251659264" behindDoc="1" locked="0" layoutInCell="1" allowOverlap="1" wp14:anchorId="56EA7269" wp14:editId="7B341389">
                <wp:simplePos x="0" y="0"/>
                <wp:positionH relativeFrom="page">
                  <wp:posOffset>883285</wp:posOffset>
                </wp:positionH>
                <wp:positionV relativeFrom="paragraph">
                  <wp:posOffset>160020</wp:posOffset>
                </wp:positionV>
                <wp:extent cx="6249035" cy="9525"/>
                <wp:effectExtent l="0" t="0" r="0" b="0"/>
                <wp:wrapTopAndBottom/>
                <wp:docPr id="137"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9035" cy="9525"/>
                          <a:chOff x="1391" y="252"/>
                          <a:chExt cx="9841" cy="15"/>
                        </a:xfrm>
                      </wpg:grpSpPr>
                      <wps:wsp>
                        <wps:cNvPr id="138" name="Line 138"/>
                        <wps:cNvCnPr>
                          <a:cxnSpLocks noChangeShapeType="1"/>
                        </wps:cNvCnPr>
                        <wps:spPr bwMode="auto">
                          <a:xfrm>
                            <a:off x="1391" y="259"/>
                            <a:ext cx="5316" cy="0"/>
                          </a:xfrm>
                          <a:prstGeom prst="line">
                            <a:avLst/>
                          </a:prstGeom>
                          <a:noFill/>
                          <a:ln w="9144">
                            <a:solidFill>
                              <a:srgbClr val="C0C0C0"/>
                            </a:solidFill>
                            <a:prstDash val="solid"/>
                            <a:round/>
                            <a:headEnd/>
                            <a:tailEnd/>
                          </a:ln>
                          <a:extLst>
                            <a:ext uri="{909E8E84-426E-40DD-AFC4-6F175D3DCCD1}">
                              <a14:hiddenFill xmlns:a14="http://schemas.microsoft.com/office/drawing/2010/main">
                                <a:noFill/>
                              </a14:hiddenFill>
                            </a:ext>
                          </a:extLst>
                        </wps:spPr>
                        <wps:bodyPr/>
                      </wps:wsp>
                      <wps:wsp>
                        <wps:cNvPr id="139" name="Line 137"/>
                        <wps:cNvCnPr>
                          <a:cxnSpLocks noChangeShapeType="1"/>
                        </wps:cNvCnPr>
                        <wps:spPr bwMode="auto">
                          <a:xfrm>
                            <a:off x="6707" y="259"/>
                            <a:ext cx="4524" cy="0"/>
                          </a:xfrm>
                          <a:prstGeom prst="line">
                            <a:avLst/>
                          </a:prstGeom>
                          <a:noFill/>
                          <a:ln w="9144">
                            <a:solidFill>
                              <a:srgbClr val="C0C0C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733E841" id="Group 136" o:spid="_x0000_s1026" style="position:absolute;margin-left:69.55pt;margin-top:12.6pt;width:492.05pt;height:.75pt;z-index:-251657216;mso-wrap-distance-left:0;mso-wrap-distance-right:0;mso-position-horizontal-relative:page" coordorigin="1391,252" coordsize="984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">
                <v:line id="Line 138" o:spid="_x0000_s1027" style="position:absolute;visibility:visible;mso-wrap-style:square" from="1391,259" to="6707,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" strokecolor="silver" strokeweight=".72pt"/>
                <v:line id="Line 137" o:spid="_x0000_s1028" style="position:absolute;visibility:visible;mso-wrap-style:square" from="6707,259" to="11231,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" strokecolor="silver" strokeweight=".72pt"/>
                <w10:wrap type="topAndBottom" anchorx="page"/>
              </v:group>
            </w:pict>
          </mc:Fallback>
        </mc:AlternateContent>
      </w:r>
      <w:r>
        <w:rPr>
          <w:noProof/>
          <w:lang w:bidi="ar-SA"/>
        </w:rPr>
        <mc:AlternateContent>
          <mc:Choice Requires="wpg">
            <w:drawing>
              <wp:anchor distT="0" distB="0" distL="114300" distR="114300" simplePos="0" relativeHeight="250144768" behindDoc="1" locked="0" layoutInCell="1" allowOverlap="1" wp14:anchorId="17DE7678" wp14:editId="4C738B45">
                <wp:simplePos x="0" y="0"/>
                <wp:positionH relativeFrom="page">
                  <wp:posOffset>883285</wp:posOffset>
                </wp:positionH>
                <wp:positionV relativeFrom="paragraph">
                  <wp:posOffset>-132715</wp:posOffset>
                </wp:positionV>
                <wp:extent cx="6249035" cy="137160"/>
                <wp:effectExtent l="0" t="0" r="0" b="0"/>
                <wp:wrapNone/>
                <wp:docPr id="132"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9035" cy="137160"/>
                          <a:chOff x="1391" y="-209"/>
                          <a:chExt cx="9841" cy="216"/>
                        </a:xfrm>
                      </wpg:grpSpPr>
                      <wps:wsp>
                        <wps:cNvPr id="133" name="Line 135"/>
                        <wps:cNvCnPr>
                          <a:cxnSpLocks noChangeShapeType="1"/>
                        </wps:cNvCnPr>
                        <wps:spPr bwMode="auto">
                          <a:xfrm>
                            <a:off x="1391" y="-202"/>
                            <a:ext cx="5316" cy="0"/>
                          </a:xfrm>
                          <a:prstGeom prst="line">
                            <a:avLst/>
                          </a:prstGeom>
                          <a:noFill/>
                          <a:ln w="9144">
                            <a:solidFill>
                              <a:srgbClr val="C0C0C0"/>
                            </a:solidFill>
                            <a:prstDash val="solid"/>
                            <a:round/>
                            <a:headEnd/>
                            <a:tailEnd/>
                          </a:ln>
                          <a:extLst>
                            <a:ext uri="{909E8E84-426E-40DD-AFC4-6F175D3DCCD1}">
                              <a14:hiddenFill xmlns:a14="http://schemas.microsoft.com/office/drawing/2010/main">
                                <a:noFill/>
                              </a14:hiddenFill>
                            </a:ext>
                          </a:extLst>
                        </wps:spPr>
                        <wps:bodyPr/>
                      </wps:wsp>
                      <wps:wsp>
                        <wps:cNvPr id="134" name="Line 134"/>
                        <wps:cNvCnPr>
                          <a:cxnSpLocks noChangeShapeType="1"/>
                        </wps:cNvCnPr>
                        <wps:spPr bwMode="auto">
                          <a:xfrm>
                            <a:off x="6707" y="-202"/>
                            <a:ext cx="4524" cy="0"/>
                          </a:xfrm>
                          <a:prstGeom prst="line">
                            <a:avLst/>
                          </a:prstGeom>
                          <a:noFill/>
                          <a:ln w="9144">
                            <a:solidFill>
                              <a:srgbClr val="C0C0C0"/>
                            </a:solidFill>
                            <a:prstDash val="solid"/>
                            <a:round/>
                            <a:headEnd/>
                            <a:tailEnd/>
                          </a:ln>
                          <a:extLst>
                            <a:ext uri="{909E8E84-426E-40DD-AFC4-6F175D3DCCD1}">
                              <a14:hiddenFill xmlns:a14="http://schemas.microsoft.com/office/drawing/2010/main">
                                <a:noFill/>
                              </a14:hiddenFill>
                            </a:ext>
                          </a:extLst>
                        </wps:spPr>
                        <wps:bodyPr/>
                      </wps:wsp>
                      <wps:wsp>
                        <wps:cNvPr id="135" name="Rectangle 133"/>
                        <wps:cNvSpPr>
                          <a:spLocks noChangeArrowheads="1"/>
                        </wps:cNvSpPr>
                        <wps:spPr bwMode="auto">
                          <a:xfrm>
                            <a:off x="1390" y="-188"/>
                            <a:ext cx="9841" cy="18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 name="Line 132"/>
                        <wps:cNvCnPr>
                          <a:cxnSpLocks noChangeShapeType="1"/>
                        </wps:cNvCnPr>
                        <wps:spPr bwMode="auto">
                          <a:xfrm>
                            <a:off x="1391" y="-1"/>
                            <a:ext cx="9841" cy="0"/>
                          </a:xfrm>
                          <a:prstGeom prst="line">
                            <a:avLst/>
                          </a:prstGeom>
                          <a:noFill/>
                          <a:ln w="9144">
                            <a:solidFill>
                              <a:srgbClr val="80808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845F3B0" id="Group 131" o:spid="_x0000_s1026" style="position:absolute;margin-left:69.55pt;margin-top:-10.45pt;width:492.05pt;height:10.8pt;z-index:-253171712;mso-position-horizontal-relative:page" coordorigin="1391,-209" coordsize="9841,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">
                <v:line id="Line 135" o:spid="_x0000_s1027" style="position:absolute;visibility:visible;mso-wrap-style:square" from="1391,-202" to="6707,-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" strokecolor="silver" strokeweight=".72pt"/>
                <v:line id="Line 134" o:spid="_x0000_s1028" style="position:absolute;visibility:visible;mso-wrap-style:square" from="6707,-202" to="11231,-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" strokecolor="silver" strokeweight=".72pt"/>
                <v:rect id="Rectangle 133" o:spid="_x0000_s1029" style="position:absolute;left:1390;top:-188;width:984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" fillcolor="silver" stroked="f"/>
                <v:line id="Line 132" o:spid="_x0000_s1030" style="position:absolute;visibility:visible;mso-wrap-style:square" from="1391,-1" to="112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" strokecolor="gray" strokeweight=".72pt"/>
                <w10:wrap anchorx="page"/>
              </v:group>
            </w:pict>
          </mc:Fallback>
        </mc:AlternateContent>
      </w:r>
      <w:r w:rsidR="005A66A6">
        <w:rPr>
          <w:b/>
          <w:sz w:val="16"/>
        </w:rPr>
        <w:t>Ф.И.О.</w:t>
      </w:r>
    </w:p>
    <w:p w14:paraId="3494EF9B" w14:textId="77777777" w:rsidR="005E04F0" w:rsidRDefault="005A66A6">
      <w:pPr>
        <w:spacing w:before="7" w:after="19" w:line="244" w:lineRule="auto"/>
        <w:ind w:left="1551" w:right="4801" w:firstLine="1484"/>
        <w:jc w:val="right"/>
        <w:rPr>
          <w:b/>
          <w:sz w:val="16"/>
        </w:rPr>
      </w:pPr>
      <w:r>
        <w:rPr>
          <w:b/>
          <w:sz w:val="16"/>
        </w:rPr>
        <w:t>Документ,</w:t>
      </w:r>
      <w:r>
        <w:rPr>
          <w:b/>
          <w:spacing w:val="-11"/>
          <w:sz w:val="16"/>
        </w:rPr>
        <w:t xml:space="preserve"> </w:t>
      </w:r>
      <w:r>
        <w:rPr>
          <w:b/>
          <w:sz w:val="16"/>
        </w:rPr>
        <w:t>удостоверяющий</w:t>
      </w:r>
      <w:r>
        <w:rPr>
          <w:b/>
          <w:spacing w:val="-10"/>
          <w:sz w:val="16"/>
        </w:rPr>
        <w:t xml:space="preserve"> </w:t>
      </w:r>
      <w:r>
        <w:rPr>
          <w:b/>
          <w:sz w:val="16"/>
        </w:rPr>
        <w:t>личность</w:t>
      </w:r>
      <w:r>
        <w:rPr>
          <w:b/>
          <w:w w:val="99"/>
          <w:sz w:val="16"/>
        </w:rPr>
        <w:t xml:space="preserve"> </w:t>
      </w:r>
      <w:r>
        <w:rPr>
          <w:b/>
          <w:sz w:val="16"/>
        </w:rPr>
        <w:t>(вид (наименование), серия, номер, дата выдачи</w:t>
      </w:r>
      <w:r>
        <w:rPr>
          <w:b/>
          <w:spacing w:val="-25"/>
          <w:sz w:val="16"/>
        </w:rPr>
        <w:t xml:space="preserve"> </w:t>
      </w:r>
      <w:r>
        <w:rPr>
          <w:b/>
          <w:sz w:val="16"/>
        </w:rPr>
        <w:t>документа)</w:t>
      </w:r>
    </w:p>
    <w:p w14:paraId="50B8DDA2" w14:textId="77777777" w:rsidR="005E04F0" w:rsidRDefault="00CF1E3E">
      <w:pPr>
        <w:pStyle w:val="a3"/>
        <w:spacing w:line="20" w:lineRule="exact"/>
        <w:ind w:left="282" w:firstLine="0"/>
        <w:jc w:val="left"/>
        <w:rPr>
          <w:sz w:val="2"/>
        </w:rPr>
      </w:pPr>
      <w:r>
        <w:rPr>
          <w:noProof/>
          <w:sz w:val="2"/>
          <w:lang w:bidi="ar-SA"/>
        </w:rPr>
        <mc:AlternateContent>
          <mc:Choice Requires="wpg">
            <w:drawing>
              <wp:inline distT="0" distB="0" distL="0" distR="0" wp14:anchorId="07B2C052" wp14:editId="6F88ACA1">
                <wp:extent cx="6249035" cy="9525"/>
                <wp:effectExtent l="9525" t="9525" r="8890" b="0"/>
                <wp:docPr id="129"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9035" cy="9525"/>
                          <a:chOff x="0" y="0"/>
                          <a:chExt cx="9841" cy="15"/>
                        </a:xfrm>
                      </wpg:grpSpPr>
                      <wps:wsp>
                        <wps:cNvPr id="130" name="Line 130"/>
                        <wps:cNvCnPr>
                          <a:cxnSpLocks noChangeShapeType="1"/>
                        </wps:cNvCnPr>
                        <wps:spPr bwMode="auto">
                          <a:xfrm>
                            <a:off x="0" y="7"/>
                            <a:ext cx="5316" cy="0"/>
                          </a:xfrm>
                          <a:prstGeom prst="line">
                            <a:avLst/>
                          </a:prstGeom>
                          <a:noFill/>
                          <a:ln w="9144">
                            <a:solidFill>
                              <a:srgbClr val="C0C0C0"/>
                            </a:solidFill>
                            <a:prstDash val="solid"/>
                            <a:round/>
                            <a:headEnd/>
                            <a:tailEnd/>
                          </a:ln>
                          <a:extLst>
                            <a:ext uri="{909E8E84-426E-40DD-AFC4-6F175D3DCCD1}">
                              <a14:hiddenFill xmlns:a14="http://schemas.microsoft.com/office/drawing/2010/main">
                                <a:noFill/>
                              </a14:hiddenFill>
                            </a:ext>
                          </a:extLst>
                        </wps:spPr>
                        <wps:bodyPr/>
                      </wps:wsp>
                      <wps:wsp>
                        <wps:cNvPr id="131" name="Line 129"/>
                        <wps:cNvCnPr>
                          <a:cxnSpLocks noChangeShapeType="1"/>
                        </wps:cNvCnPr>
                        <wps:spPr bwMode="auto">
                          <a:xfrm>
                            <a:off x="5316" y="7"/>
                            <a:ext cx="4525" cy="0"/>
                          </a:xfrm>
                          <a:prstGeom prst="line">
                            <a:avLst/>
                          </a:prstGeom>
                          <a:noFill/>
                          <a:ln w="9144">
                            <a:solidFill>
                              <a:srgbClr val="C0C0C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0E97179" id="Group 128" o:spid="_x0000_s1026" style="width:492.05pt;height:.75pt;mso-position-horizontal-relative:char;mso-position-vertical-relative:line" coordsize="984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">
                <v:line id="Line 130" o:spid="_x0000_s1027" style="position:absolute;visibility:visible;mso-wrap-style:square" from="0,7" to="53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" strokecolor="silver" strokeweight=".72pt"/>
                <v:line id="Line 129" o:spid="_x0000_s1028" style="position:absolute;visibility:visible;mso-wrap-style:square" from="5316,7" to="98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" strokecolor="silver" strokeweight=".72pt"/>
                <w10:anchorlock/>
              </v:group>
            </w:pict>
          </mc:Fallback>
        </mc:AlternateContent>
      </w:r>
    </w:p>
    <w:p w14:paraId="5F1B5EE6" w14:textId="77777777" w:rsidR="005E04F0" w:rsidRDefault="005A66A6">
      <w:pPr>
        <w:spacing w:before="32"/>
        <w:ind w:right="4798"/>
        <w:jc w:val="right"/>
        <w:rPr>
          <w:b/>
          <w:sz w:val="16"/>
        </w:rPr>
      </w:pPr>
      <w:r>
        <w:rPr>
          <w:b/>
          <w:sz w:val="16"/>
        </w:rPr>
        <w:t>Основание полномочий</w:t>
      </w:r>
      <w:r>
        <w:rPr>
          <w:b/>
          <w:spacing w:val="-21"/>
          <w:sz w:val="16"/>
        </w:rPr>
        <w:t xml:space="preserve"> </w:t>
      </w:r>
      <w:r>
        <w:rPr>
          <w:b/>
          <w:sz w:val="16"/>
        </w:rPr>
        <w:t>представителя</w:t>
      </w:r>
    </w:p>
    <w:p w14:paraId="38148F99" w14:textId="77777777" w:rsidR="005E04F0" w:rsidRDefault="00CF1E3E">
      <w:pPr>
        <w:spacing w:before="4"/>
        <w:ind w:right="4792"/>
        <w:jc w:val="right"/>
        <w:rPr>
          <w:sz w:val="16"/>
        </w:rPr>
      </w:pPr>
      <w:r>
        <w:rPr>
          <w:noProof/>
          <w:lang w:bidi="ar-SA"/>
        </w:rPr>
        <mc:AlternateContent>
          <mc:Choice Requires="wpg">
            <w:drawing>
              <wp:anchor distT="0" distB="0" distL="0" distR="0" simplePos="0" relativeHeight="251661312" behindDoc="1" locked="0" layoutInCell="1" allowOverlap="1" wp14:anchorId="69538815" wp14:editId="4498878A">
                <wp:simplePos x="0" y="0"/>
                <wp:positionH relativeFrom="page">
                  <wp:posOffset>883285</wp:posOffset>
                </wp:positionH>
                <wp:positionV relativeFrom="paragraph">
                  <wp:posOffset>134620</wp:posOffset>
                </wp:positionV>
                <wp:extent cx="6249035" cy="9525"/>
                <wp:effectExtent l="0" t="0" r="0" b="0"/>
                <wp:wrapTopAndBottom/>
                <wp:docPr id="126"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9035" cy="9525"/>
                          <a:chOff x="1391" y="212"/>
                          <a:chExt cx="9841" cy="15"/>
                        </a:xfrm>
                      </wpg:grpSpPr>
                      <wps:wsp>
                        <wps:cNvPr id="127" name="Line 127"/>
                        <wps:cNvCnPr>
                          <a:cxnSpLocks noChangeShapeType="1"/>
                        </wps:cNvCnPr>
                        <wps:spPr bwMode="auto">
                          <a:xfrm>
                            <a:off x="1391" y="219"/>
                            <a:ext cx="5316" cy="0"/>
                          </a:xfrm>
                          <a:prstGeom prst="line">
                            <a:avLst/>
                          </a:prstGeom>
                          <a:noFill/>
                          <a:ln w="9144">
                            <a:solidFill>
                              <a:srgbClr val="C0C0C0"/>
                            </a:solidFill>
                            <a:prstDash val="solid"/>
                            <a:round/>
                            <a:headEnd/>
                            <a:tailEnd/>
                          </a:ln>
                          <a:extLst>
                            <a:ext uri="{909E8E84-426E-40DD-AFC4-6F175D3DCCD1}">
                              <a14:hiddenFill xmlns:a14="http://schemas.microsoft.com/office/drawing/2010/main">
                                <a:noFill/>
                              </a14:hiddenFill>
                            </a:ext>
                          </a:extLst>
                        </wps:spPr>
                        <wps:bodyPr/>
                      </wps:wsp>
                      <wps:wsp>
                        <wps:cNvPr id="128" name="Line 126"/>
                        <wps:cNvCnPr>
                          <a:cxnSpLocks noChangeShapeType="1"/>
                        </wps:cNvCnPr>
                        <wps:spPr bwMode="auto">
                          <a:xfrm>
                            <a:off x="6707" y="219"/>
                            <a:ext cx="4524" cy="0"/>
                          </a:xfrm>
                          <a:prstGeom prst="line">
                            <a:avLst/>
                          </a:prstGeom>
                          <a:noFill/>
                          <a:ln w="9144">
                            <a:solidFill>
                              <a:srgbClr val="C0C0C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E57B2CA" id="Group 125" o:spid="_x0000_s1026" style="position:absolute;margin-left:69.55pt;margin-top:10.6pt;width:492.05pt;height:.75pt;z-index:-251655168;mso-wrap-distance-left:0;mso-wrap-distance-right:0;mso-position-horizontal-relative:page" coordorigin="1391,212" coordsize="984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">
                <v:line id="Line 127" o:spid="_x0000_s1027" style="position:absolute;visibility:visible;mso-wrap-style:square" from="1391,219" to="6707,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" strokecolor="silver" strokeweight=".72pt"/>
                <v:line id="Line 126" o:spid="_x0000_s1028" style="position:absolute;visibility:visible;mso-wrap-style:square" from="6707,219" to="11231,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" strokecolor="silver" strokeweight=".72pt"/>
                <w10:wrap type="topAndBottom" anchorx="page"/>
              </v:group>
            </w:pict>
          </mc:Fallback>
        </mc:AlternateContent>
      </w:r>
      <w:r w:rsidR="005A66A6">
        <w:rPr>
          <w:sz w:val="16"/>
        </w:rPr>
        <w:t>(</w:t>
      </w:r>
      <w:r w:rsidR="005A66A6">
        <w:rPr>
          <w:sz w:val="9"/>
        </w:rPr>
        <w:t xml:space="preserve">реквизиты документа: наименование, </w:t>
      </w:r>
      <w:r w:rsidR="005A66A6">
        <w:rPr>
          <w:spacing w:val="-3"/>
          <w:sz w:val="9"/>
        </w:rPr>
        <w:t xml:space="preserve">дата </w:t>
      </w:r>
      <w:r w:rsidR="005A66A6">
        <w:rPr>
          <w:sz w:val="9"/>
        </w:rPr>
        <w:t xml:space="preserve">выдачи, </w:t>
      </w:r>
      <w:r w:rsidR="005A66A6">
        <w:rPr>
          <w:sz w:val="16"/>
        </w:rPr>
        <w:t>срок</w:t>
      </w:r>
      <w:r w:rsidR="005A66A6">
        <w:rPr>
          <w:spacing w:val="-9"/>
          <w:sz w:val="16"/>
        </w:rPr>
        <w:t xml:space="preserve"> </w:t>
      </w:r>
      <w:r w:rsidR="005A66A6">
        <w:rPr>
          <w:sz w:val="16"/>
        </w:rPr>
        <w:t>действия)</w:t>
      </w:r>
    </w:p>
    <w:p w14:paraId="07D5A598" w14:textId="77777777" w:rsidR="005E04F0" w:rsidRDefault="005E04F0">
      <w:pPr>
        <w:pStyle w:val="a3"/>
        <w:spacing w:before="5"/>
        <w:ind w:left="0" w:firstLine="0"/>
        <w:jc w:val="left"/>
        <w:rPr>
          <w:sz w:val="14"/>
        </w:rPr>
      </w:pPr>
    </w:p>
    <w:p w14:paraId="2A3E76DC" w14:textId="77777777" w:rsidR="005E04F0" w:rsidRDefault="005A66A6">
      <w:pPr>
        <w:spacing w:before="1" w:line="182" w:lineRule="exact"/>
        <w:ind w:left="3381"/>
        <w:rPr>
          <w:b/>
          <w:sz w:val="16"/>
        </w:rPr>
      </w:pPr>
      <w:r>
        <w:rPr>
          <w:b/>
          <w:sz w:val="16"/>
        </w:rPr>
        <w:t xml:space="preserve">Прошу выдать инвестиционные паи Фонда </w:t>
      </w:r>
      <w:r>
        <w:rPr>
          <w:i/>
          <w:sz w:val="16"/>
        </w:rPr>
        <w:t>(отметить нужное)</w:t>
      </w:r>
      <w:r>
        <w:rPr>
          <w:b/>
          <w:sz w:val="16"/>
        </w:rPr>
        <w:t>:</w:t>
      </w:r>
    </w:p>
    <w:p w14:paraId="3962AA11" w14:textId="77777777" w:rsidR="005E04F0" w:rsidRDefault="005A66A6">
      <w:pPr>
        <w:pStyle w:val="a4"/>
        <w:numPr>
          <w:ilvl w:val="0"/>
          <w:numId w:val="10"/>
        </w:numPr>
        <w:tabs>
          <w:tab w:val="left" w:pos="1041"/>
          <w:tab w:val="left" w:pos="3579"/>
        </w:tabs>
        <w:spacing w:before="0" w:line="182" w:lineRule="exact"/>
        <w:ind w:hanging="153"/>
        <w:rPr>
          <w:b/>
          <w:sz w:val="16"/>
        </w:rPr>
      </w:pPr>
      <w:r>
        <w:rPr>
          <w:b/>
          <w:sz w:val="16"/>
        </w:rPr>
        <w:t>в</w:t>
      </w:r>
      <w:r>
        <w:rPr>
          <w:b/>
          <w:spacing w:val="-4"/>
          <w:sz w:val="16"/>
        </w:rPr>
        <w:t xml:space="preserve"> </w:t>
      </w:r>
      <w:r>
        <w:rPr>
          <w:b/>
          <w:sz w:val="16"/>
        </w:rPr>
        <w:t>количестве</w:t>
      </w:r>
      <w:r>
        <w:rPr>
          <w:b/>
          <w:sz w:val="16"/>
          <w:u w:val="single"/>
        </w:rPr>
        <w:t xml:space="preserve"> </w:t>
      </w:r>
      <w:r>
        <w:rPr>
          <w:b/>
          <w:sz w:val="16"/>
          <w:u w:val="single"/>
        </w:rPr>
        <w:tab/>
      </w:r>
      <w:r>
        <w:rPr>
          <w:b/>
          <w:sz w:val="16"/>
        </w:rPr>
        <w:t>паев*;</w:t>
      </w:r>
    </w:p>
    <w:p w14:paraId="19232758" w14:textId="77777777" w:rsidR="005E04F0" w:rsidRDefault="005A66A6">
      <w:pPr>
        <w:pStyle w:val="a4"/>
        <w:numPr>
          <w:ilvl w:val="0"/>
          <w:numId w:val="10"/>
        </w:numPr>
        <w:tabs>
          <w:tab w:val="left" w:pos="1041"/>
          <w:tab w:val="left" w:pos="6609"/>
        </w:tabs>
        <w:spacing w:before="3"/>
        <w:ind w:hanging="153"/>
        <w:rPr>
          <w:b/>
          <w:sz w:val="16"/>
        </w:rPr>
      </w:pPr>
      <w:r>
        <w:rPr>
          <w:b/>
          <w:sz w:val="16"/>
        </w:rPr>
        <w:t>на сумму денежных средств и (или) на стоимость иного</w:t>
      </w:r>
      <w:r>
        <w:rPr>
          <w:b/>
          <w:spacing w:val="-24"/>
          <w:sz w:val="16"/>
        </w:rPr>
        <w:t xml:space="preserve"> </w:t>
      </w:r>
      <w:r>
        <w:rPr>
          <w:b/>
          <w:sz w:val="16"/>
        </w:rPr>
        <w:t>имущества</w:t>
      </w:r>
      <w:r>
        <w:rPr>
          <w:b/>
          <w:spacing w:val="-3"/>
          <w:sz w:val="16"/>
        </w:rPr>
        <w:t xml:space="preserve"> </w:t>
      </w:r>
      <w:r>
        <w:rPr>
          <w:b/>
          <w:spacing w:val="6"/>
          <w:sz w:val="16"/>
        </w:rPr>
        <w:t>_</w:t>
      </w:r>
      <w:r>
        <w:rPr>
          <w:b/>
          <w:spacing w:val="6"/>
          <w:sz w:val="16"/>
          <w:u w:val="single"/>
        </w:rPr>
        <w:t xml:space="preserve"> </w:t>
      </w:r>
      <w:r>
        <w:rPr>
          <w:b/>
          <w:spacing w:val="6"/>
          <w:sz w:val="16"/>
          <w:u w:val="single"/>
        </w:rPr>
        <w:tab/>
      </w:r>
      <w:r>
        <w:rPr>
          <w:b/>
          <w:sz w:val="16"/>
        </w:rPr>
        <w:t>(руб.)</w:t>
      </w:r>
      <w:r>
        <w:rPr>
          <w:b/>
          <w:spacing w:val="-1"/>
          <w:sz w:val="16"/>
        </w:rPr>
        <w:t xml:space="preserve"> </w:t>
      </w:r>
      <w:r>
        <w:rPr>
          <w:b/>
          <w:sz w:val="16"/>
        </w:rPr>
        <w:t>**.</w:t>
      </w:r>
    </w:p>
    <w:p w14:paraId="74A91449" w14:textId="77777777" w:rsidR="005E04F0" w:rsidRDefault="005E04F0">
      <w:pPr>
        <w:pStyle w:val="a3"/>
        <w:spacing w:before="5"/>
        <w:ind w:left="0" w:firstLine="0"/>
        <w:jc w:val="left"/>
        <w:rPr>
          <w:b/>
          <w:sz w:val="18"/>
        </w:rPr>
      </w:pPr>
    </w:p>
    <w:tbl>
      <w:tblPr>
        <w:tblStyle w:val="TableNormal"/>
        <w:tblW w:w="0" w:type="auto"/>
        <w:tblInd w:w="260"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5519"/>
        <w:gridCol w:w="2507"/>
        <w:gridCol w:w="1909"/>
      </w:tblGrid>
      <w:tr w:rsidR="005E04F0" w14:paraId="4F3D36CA" w14:textId="77777777">
        <w:trPr>
          <w:trHeight w:val="1219"/>
        </w:trPr>
        <w:tc>
          <w:tcPr>
            <w:tcW w:w="5519" w:type="dxa"/>
            <w:shd w:val="clear" w:color="auto" w:fill="C0C0C0"/>
          </w:tcPr>
          <w:p w14:paraId="157C3300" w14:textId="77777777" w:rsidR="005E04F0" w:rsidRDefault="005A66A6">
            <w:pPr>
              <w:pStyle w:val="TableParagraph"/>
              <w:spacing w:before="62"/>
              <w:ind w:left="64" w:right="64" w:firstLine="569"/>
              <w:jc w:val="both"/>
              <w:rPr>
                <w:b/>
                <w:sz w:val="16"/>
              </w:rPr>
            </w:pPr>
            <w:r>
              <w:rPr>
                <w:b/>
                <w:sz w:val="16"/>
              </w:rPr>
              <w:t>Сведения, позволяющие определить имущество, подлежащее передаче в оплату инвестиционных паев (сумму денежных средств, подлежащую передаче в оплату инвестиционных паев),</w:t>
            </w:r>
          </w:p>
          <w:p w14:paraId="58BD51DA" w14:textId="77777777" w:rsidR="005E04F0" w:rsidRDefault="005A66A6">
            <w:pPr>
              <w:pStyle w:val="TableParagraph"/>
              <w:ind w:left="64" w:right="63" w:firstLine="569"/>
              <w:jc w:val="both"/>
              <w:rPr>
                <w:b/>
                <w:sz w:val="16"/>
              </w:rPr>
            </w:pPr>
            <w:r>
              <w:rPr>
                <w:b/>
                <w:sz w:val="16"/>
              </w:rPr>
              <w:t>Сведения, позволяющие идентифицировать владельца денежных средств и (или) имущества, подлежащих передаче в оплату инвестиционных паев Фонда</w:t>
            </w:r>
          </w:p>
        </w:tc>
        <w:tc>
          <w:tcPr>
            <w:tcW w:w="2507" w:type="dxa"/>
            <w:shd w:val="clear" w:color="auto" w:fill="C0C0C0"/>
          </w:tcPr>
          <w:p w14:paraId="71FA03A4" w14:textId="77777777" w:rsidR="005E04F0" w:rsidRDefault="005E04F0">
            <w:pPr>
              <w:pStyle w:val="TableParagraph"/>
              <w:rPr>
                <w:b/>
                <w:sz w:val="18"/>
              </w:rPr>
            </w:pPr>
          </w:p>
          <w:p w14:paraId="1F6A968D" w14:textId="77777777" w:rsidR="005E04F0" w:rsidRDefault="005E04F0">
            <w:pPr>
              <w:pStyle w:val="TableParagraph"/>
              <w:spacing w:before="7"/>
              <w:rPr>
                <w:b/>
                <w:sz w:val="19"/>
              </w:rPr>
            </w:pPr>
          </w:p>
          <w:p w14:paraId="571E6F52" w14:textId="77777777" w:rsidR="005E04F0" w:rsidRDefault="005A66A6">
            <w:pPr>
              <w:pStyle w:val="TableParagraph"/>
              <w:spacing w:before="1" w:line="235" w:lineRule="auto"/>
              <w:ind w:left="719" w:right="353" w:firstLine="223"/>
              <w:rPr>
                <w:b/>
                <w:sz w:val="16"/>
              </w:rPr>
            </w:pPr>
            <w:r>
              <w:rPr>
                <w:b/>
                <w:sz w:val="16"/>
              </w:rPr>
              <w:t>Количество (если применимо),шт.</w:t>
            </w:r>
          </w:p>
        </w:tc>
        <w:tc>
          <w:tcPr>
            <w:tcW w:w="1909" w:type="dxa"/>
            <w:shd w:val="clear" w:color="auto" w:fill="C0C0C0"/>
          </w:tcPr>
          <w:p w14:paraId="45A17D4C" w14:textId="77777777" w:rsidR="005E04F0" w:rsidRDefault="005E04F0">
            <w:pPr>
              <w:pStyle w:val="TableParagraph"/>
              <w:spacing w:before="1"/>
              <w:rPr>
                <w:b/>
                <w:sz w:val="21"/>
              </w:rPr>
            </w:pPr>
          </w:p>
          <w:p w14:paraId="5F50A4A6" w14:textId="77777777" w:rsidR="005E04F0" w:rsidRDefault="005A66A6">
            <w:pPr>
              <w:pStyle w:val="TableParagraph"/>
              <w:ind w:left="164" w:firstLine="677"/>
              <w:rPr>
                <w:b/>
                <w:sz w:val="16"/>
              </w:rPr>
            </w:pPr>
            <w:r>
              <w:rPr>
                <w:b/>
                <w:sz w:val="16"/>
              </w:rPr>
              <w:t>Сумма (для денежных средств) или стоимость (для иного</w:t>
            </w:r>
          </w:p>
          <w:p w14:paraId="33C95E8E" w14:textId="77777777" w:rsidR="005E04F0" w:rsidRDefault="005A66A6">
            <w:pPr>
              <w:pStyle w:val="TableParagraph"/>
              <w:spacing w:before="4"/>
              <w:ind w:left="402"/>
              <w:rPr>
                <w:b/>
                <w:sz w:val="16"/>
              </w:rPr>
            </w:pPr>
            <w:r>
              <w:rPr>
                <w:b/>
                <w:sz w:val="16"/>
              </w:rPr>
              <w:t>имущества),руб.</w:t>
            </w:r>
          </w:p>
        </w:tc>
      </w:tr>
      <w:tr w:rsidR="005E04F0" w14:paraId="15C095A5" w14:textId="77777777">
        <w:trPr>
          <w:trHeight w:val="308"/>
        </w:trPr>
        <w:tc>
          <w:tcPr>
            <w:tcW w:w="5519" w:type="dxa"/>
          </w:tcPr>
          <w:p w14:paraId="7A6BCEFA" w14:textId="77777777" w:rsidR="005E04F0" w:rsidRDefault="005E04F0">
            <w:pPr>
              <w:pStyle w:val="TableParagraph"/>
              <w:rPr>
                <w:rFonts w:ascii="Times New Roman"/>
                <w:sz w:val="14"/>
              </w:rPr>
            </w:pPr>
          </w:p>
        </w:tc>
        <w:tc>
          <w:tcPr>
            <w:tcW w:w="2507" w:type="dxa"/>
          </w:tcPr>
          <w:p w14:paraId="14F046BB" w14:textId="77777777" w:rsidR="005E04F0" w:rsidRDefault="005E04F0">
            <w:pPr>
              <w:pStyle w:val="TableParagraph"/>
              <w:rPr>
                <w:rFonts w:ascii="Times New Roman"/>
                <w:sz w:val="14"/>
              </w:rPr>
            </w:pPr>
          </w:p>
        </w:tc>
        <w:tc>
          <w:tcPr>
            <w:tcW w:w="1909" w:type="dxa"/>
          </w:tcPr>
          <w:p w14:paraId="60D63BCA" w14:textId="77777777" w:rsidR="005E04F0" w:rsidRDefault="005E04F0">
            <w:pPr>
              <w:pStyle w:val="TableParagraph"/>
              <w:rPr>
                <w:rFonts w:ascii="Times New Roman"/>
                <w:sz w:val="14"/>
              </w:rPr>
            </w:pPr>
          </w:p>
        </w:tc>
      </w:tr>
      <w:tr w:rsidR="005E04F0" w14:paraId="2794A3D7" w14:textId="77777777">
        <w:trPr>
          <w:trHeight w:val="311"/>
        </w:trPr>
        <w:tc>
          <w:tcPr>
            <w:tcW w:w="5519" w:type="dxa"/>
          </w:tcPr>
          <w:p w14:paraId="18398594" w14:textId="77777777" w:rsidR="005E04F0" w:rsidRDefault="005E04F0">
            <w:pPr>
              <w:pStyle w:val="TableParagraph"/>
              <w:rPr>
                <w:rFonts w:ascii="Times New Roman"/>
                <w:sz w:val="14"/>
              </w:rPr>
            </w:pPr>
          </w:p>
        </w:tc>
        <w:tc>
          <w:tcPr>
            <w:tcW w:w="2507" w:type="dxa"/>
          </w:tcPr>
          <w:p w14:paraId="71C63FCD" w14:textId="77777777" w:rsidR="005E04F0" w:rsidRDefault="005E04F0">
            <w:pPr>
              <w:pStyle w:val="TableParagraph"/>
              <w:rPr>
                <w:rFonts w:ascii="Times New Roman"/>
                <w:sz w:val="14"/>
              </w:rPr>
            </w:pPr>
          </w:p>
        </w:tc>
        <w:tc>
          <w:tcPr>
            <w:tcW w:w="1909" w:type="dxa"/>
          </w:tcPr>
          <w:p w14:paraId="5D8A8EC9" w14:textId="77777777" w:rsidR="005E04F0" w:rsidRDefault="005E04F0">
            <w:pPr>
              <w:pStyle w:val="TableParagraph"/>
              <w:rPr>
                <w:rFonts w:ascii="Times New Roman"/>
                <w:sz w:val="14"/>
              </w:rPr>
            </w:pPr>
          </w:p>
        </w:tc>
      </w:tr>
    </w:tbl>
    <w:p w14:paraId="0C5E3B63" w14:textId="77777777" w:rsidR="005E04F0" w:rsidRDefault="005E04F0">
      <w:pPr>
        <w:pStyle w:val="a3"/>
        <w:spacing w:before="3"/>
        <w:ind w:left="0" w:firstLine="0"/>
        <w:jc w:val="left"/>
        <w:rPr>
          <w:b/>
          <w:sz w:val="18"/>
        </w:rPr>
      </w:pPr>
    </w:p>
    <w:p w14:paraId="1618F4FF" w14:textId="77777777" w:rsidR="005E04F0" w:rsidRDefault="005A66A6">
      <w:pPr>
        <w:ind w:left="888"/>
        <w:rPr>
          <w:sz w:val="16"/>
        </w:rPr>
      </w:pPr>
      <w:r>
        <w:rPr>
          <w:sz w:val="16"/>
        </w:rPr>
        <w:t>Настоящая заявка носит безотзывный характер. С Правилами ознакомлен.</w:t>
      </w:r>
    </w:p>
    <w:p w14:paraId="567B9EAC" w14:textId="77777777" w:rsidR="005E04F0" w:rsidRDefault="005E04F0">
      <w:pPr>
        <w:pStyle w:val="a3"/>
        <w:spacing w:before="2" w:after="1"/>
        <w:ind w:left="0" w:firstLine="0"/>
        <w:jc w:val="left"/>
        <w:rPr>
          <w:sz w:val="16"/>
        </w:rPr>
      </w:pPr>
    </w:p>
    <w:tbl>
      <w:tblPr>
        <w:tblStyle w:val="TableNormal"/>
        <w:tblW w:w="0" w:type="auto"/>
        <w:tblInd w:w="126" w:type="dxa"/>
        <w:tblLayout w:type="fixed"/>
        <w:tblLook w:val="01E0" w:firstRow="1" w:lastRow="1" w:firstColumn="1" w:lastColumn="1" w:noHBand="0" w:noVBand="0"/>
      </w:tblPr>
      <w:tblGrid>
        <w:gridCol w:w="4035"/>
        <w:gridCol w:w="4195"/>
      </w:tblGrid>
      <w:tr w:rsidR="005E04F0" w14:paraId="12F610CB" w14:textId="77777777">
        <w:trPr>
          <w:trHeight w:val="750"/>
        </w:trPr>
        <w:tc>
          <w:tcPr>
            <w:tcW w:w="4035" w:type="dxa"/>
          </w:tcPr>
          <w:p w14:paraId="5F8303A0" w14:textId="77777777" w:rsidR="005E04F0" w:rsidRDefault="005A66A6">
            <w:pPr>
              <w:pStyle w:val="TableParagraph"/>
              <w:spacing w:before="1" w:line="235" w:lineRule="auto"/>
              <w:ind w:left="200" w:right="131" w:firstLine="569"/>
              <w:rPr>
                <w:sz w:val="16"/>
              </w:rPr>
            </w:pPr>
            <w:r>
              <w:rPr>
                <w:sz w:val="16"/>
              </w:rPr>
              <w:t>Подпись лица, подавшего заявку/ Уполномоченного представителя лица,</w:t>
            </w:r>
          </w:p>
          <w:p w14:paraId="402EF47B" w14:textId="77777777" w:rsidR="005E04F0" w:rsidRDefault="005A66A6">
            <w:pPr>
              <w:pStyle w:val="TableParagraph"/>
              <w:tabs>
                <w:tab w:val="left" w:pos="805"/>
                <w:tab w:val="left" w:pos="4969"/>
              </w:tabs>
              <w:spacing w:before="4"/>
              <w:ind w:left="171" w:right="-936"/>
              <w:rPr>
                <w:sz w:val="16"/>
              </w:rPr>
            </w:pPr>
            <w:r>
              <w:rPr>
                <w:rFonts w:ascii="Times New Roman" w:hAnsi="Times New Roman"/>
                <w:w w:val="99"/>
                <w:sz w:val="16"/>
                <w:u w:val="single"/>
              </w:rPr>
              <w:t xml:space="preserve"> </w:t>
            </w:r>
            <w:r>
              <w:rPr>
                <w:rFonts w:ascii="Times New Roman" w:hAnsi="Times New Roman"/>
                <w:sz w:val="16"/>
                <w:u w:val="single"/>
              </w:rPr>
              <w:tab/>
            </w:r>
            <w:r>
              <w:rPr>
                <w:sz w:val="16"/>
                <w:u w:val="single"/>
              </w:rPr>
              <w:t>подавшего</w:t>
            </w:r>
            <w:r>
              <w:rPr>
                <w:spacing w:val="-1"/>
                <w:sz w:val="16"/>
                <w:u w:val="single"/>
              </w:rPr>
              <w:t xml:space="preserve"> </w:t>
            </w:r>
            <w:r>
              <w:rPr>
                <w:sz w:val="16"/>
                <w:u w:val="single"/>
              </w:rPr>
              <w:t>заявку</w:t>
            </w:r>
            <w:r>
              <w:rPr>
                <w:sz w:val="16"/>
                <w:u w:val="single"/>
              </w:rPr>
              <w:tab/>
            </w:r>
          </w:p>
        </w:tc>
        <w:tc>
          <w:tcPr>
            <w:tcW w:w="4195" w:type="dxa"/>
          </w:tcPr>
          <w:p w14:paraId="6465E6FA" w14:textId="77777777" w:rsidR="005E04F0" w:rsidRDefault="005E04F0">
            <w:pPr>
              <w:pStyle w:val="TableParagraph"/>
              <w:spacing w:before="6"/>
              <w:rPr>
                <w:sz w:val="15"/>
              </w:rPr>
            </w:pPr>
          </w:p>
          <w:p w14:paraId="345AEBEC" w14:textId="77777777" w:rsidR="005E04F0" w:rsidRDefault="005A66A6">
            <w:pPr>
              <w:pStyle w:val="TableParagraph"/>
              <w:ind w:left="1179" w:right="934"/>
              <w:jc w:val="center"/>
              <w:rPr>
                <w:sz w:val="16"/>
              </w:rPr>
            </w:pPr>
            <w:r>
              <w:rPr>
                <w:sz w:val="16"/>
              </w:rPr>
              <w:t>Подпись лица,</w:t>
            </w:r>
          </w:p>
          <w:p w14:paraId="1F19942E" w14:textId="77777777" w:rsidR="005E04F0" w:rsidRDefault="005A66A6">
            <w:pPr>
              <w:pStyle w:val="TableParagraph"/>
              <w:tabs>
                <w:tab w:val="left" w:pos="5976"/>
              </w:tabs>
              <w:spacing w:before="3"/>
              <w:ind w:left="1179" w:right="-1786"/>
              <w:jc w:val="center"/>
              <w:rPr>
                <w:sz w:val="16"/>
              </w:rPr>
            </w:pPr>
            <w:r>
              <w:rPr>
                <w:rFonts w:ascii="Times New Roman" w:hAnsi="Times New Roman"/>
                <w:spacing w:val="-11"/>
                <w:w w:val="99"/>
                <w:sz w:val="16"/>
                <w:u w:val="single"/>
              </w:rPr>
              <w:t xml:space="preserve"> </w:t>
            </w:r>
            <w:r>
              <w:rPr>
                <w:sz w:val="16"/>
                <w:u w:val="single"/>
              </w:rPr>
              <w:t>принявшего</w:t>
            </w:r>
            <w:r>
              <w:rPr>
                <w:spacing w:val="-5"/>
                <w:sz w:val="16"/>
                <w:u w:val="single"/>
              </w:rPr>
              <w:t xml:space="preserve"> </w:t>
            </w:r>
            <w:r>
              <w:rPr>
                <w:sz w:val="16"/>
                <w:u w:val="single"/>
              </w:rPr>
              <w:t>заявку</w:t>
            </w:r>
            <w:r>
              <w:rPr>
                <w:sz w:val="16"/>
                <w:u w:val="single"/>
              </w:rPr>
              <w:tab/>
            </w:r>
          </w:p>
          <w:p w14:paraId="33565B37" w14:textId="77777777" w:rsidR="005E04F0" w:rsidRDefault="005A66A6">
            <w:pPr>
              <w:pStyle w:val="TableParagraph"/>
              <w:spacing w:before="18" w:line="163" w:lineRule="exact"/>
              <w:ind w:right="197"/>
              <w:jc w:val="right"/>
              <w:rPr>
                <w:sz w:val="16"/>
              </w:rPr>
            </w:pPr>
            <w:r>
              <w:rPr>
                <w:w w:val="95"/>
                <w:sz w:val="16"/>
              </w:rPr>
              <w:t>М.П.</w:t>
            </w:r>
          </w:p>
        </w:tc>
      </w:tr>
    </w:tbl>
    <w:p w14:paraId="04EEFDFD" w14:textId="77777777" w:rsidR="005E04F0" w:rsidRDefault="005E04F0">
      <w:pPr>
        <w:pStyle w:val="a3"/>
        <w:ind w:left="0" w:firstLine="0"/>
        <w:jc w:val="left"/>
        <w:rPr>
          <w:sz w:val="18"/>
        </w:rPr>
      </w:pPr>
    </w:p>
    <w:p w14:paraId="5F9275E6" w14:textId="77777777" w:rsidR="005E04F0" w:rsidRDefault="005E04F0">
      <w:pPr>
        <w:pStyle w:val="a3"/>
        <w:spacing w:before="10"/>
        <w:ind w:left="0" w:firstLine="0"/>
        <w:jc w:val="left"/>
        <w:rPr>
          <w:sz w:val="26"/>
        </w:rPr>
      </w:pPr>
    </w:p>
    <w:p w14:paraId="10C1F217" w14:textId="77777777" w:rsidR="005E04F0" w:rsidRDefault="005A66A6">
      <w:pPr>
        <w:spacing w:line="244" w:lineRule="auto"/>
        <w:ind w:left="319" w:right="260" w:firstLine="569"/>
        <w:rPr>
          <w:sz w:val="16"/>
        </w:rPr>
      </w:pPr>
      <w:r>
        <w:rPr>
          <w:sz w:val="16"/>
        </w:rPr>
        <w:t>* заполняется для заявки на приобретение инвестиционных паев, подаваемой в связи с осуществлением преимущественного права на приобретение дополнительных инвестиционных</w:t>
      </w:r>
      <w:r>
        <w:rPr>
          <w:spacing w:val="-4"/>
          <w:sz w:val="16"/>
        </w:rPr>
        <w:t xml:space="preserve"> </w:t>
      </w:r>
      <w:r>
        <w:rPr>
          <w:sz w:val="16"/>
        </w:rPr>
        <w:t>паев.</w:t>
      </w:r>
    </w:p>
    <w:p w14:paraId="7B7127A8" w14:textId="77777777" w:rsidR="005E04F0" w:rsidRDefault="005A66A6">
      <w:pPr>
        <w:spacing w:line="244" w:lineRule="auto"/>
        <w:ind w:left="319" w:right="219" w:firstLine="569"/>
        <w:rPr>
          <w:sz w:val="16"/>
        </w:rPr>
      </w:pPr>
      <w:r>
        <w:rPr>
          <w:sz w:val="16"/>
        </w:rPr>
        <w:t>** не заполняется для заявки на приобретение инвестиционных паев, подаваемой в связи с осуществлением преимущественного права на приобретение дополнительных инвестиционных</w:t>
      </w:r>
      <w:r>
        <w:rPr>
          <w:spacing w:val="-4"/>
          <w:sz w:val="16"/>
        </w:rPr>
        <w:t xml:space="preserve"> </w:t>
      </w:r>
      <w:r>
        <w:rPr>
          <w:sz w:val="16"/>
        </w:rPr>
        <w:t>паев.</w:t>
      </w:r>
    </w:p>
    <w:p w14:paraId="3F0B46ED" w14:textId="77777777" w:rsidR="005E04F0" w:rsidRDefault="005E04F0">
      <w:pPr>
        <w:spacing w:line="244" w:lineRule="auto"/>
        <w:rPr>
          <w:sz w:val="16"/>
        </w:rPr>
        <w:sectPr w:rsidR="005E04F0">
          <w:type w:val="continuous"/>
          <w:pgSz w:w="11910" w:h="16850"/>
          <w:pgMar w:top="1080" w:right="480" w:bottom="280" w:left="1100" w:header="720" w:footer="720" w:gutter="0"/>
          <w:cols w:space="720"/>
        </w:sectPr>
      </w:pPr>
    </w:p>
    <w:p w14:paraId="2EACC558" w14:textId="77777777" w:rsidR="005E04F0" w:rsidRDefault="005A66A6">
      <w:pPr>
        <w:spacing w:before="75" w:line="178" w:lineRule="exact"/>
        <w:ind w:left="8294"/>
        <w:rPr>
          <w:sz w:val="16"/>
        </w:rPr>
      </w:pPr>
      <w:r>
        <w:rPr>
          <w:sz w:val="16"/>
        </w:rPr>
        <w:lastRenderedPageBreak/>
        <w:t>Приложение № 2 к Правилам</w:t>
      </w:r>
    </w:p>
    <w:p w14:paraId="351B933E" w14:textId="77777777" w:rsidR="005E04F0" w:rsidRDefault="005A66A6">
      <w:pPr>
        <w:tabs>
          <w:tab w:val="left" w:pos="7690"/>
        </w:tabs>
        <w:spacing w:line="169" w:lineRule="exact"/>
        <w:ind w:left="3323"/>
        <w:rPr>
          <w:rFonts w:ascii="Times New Roman" w:hAnsi="Times New Roman"/>
          <w:sz w:val="16"/>
        </w:rPr>
      </w:pPr>
      <w:r>
        <w:rPr>
          <w:b/>
          <w:sz w:val="16"/>
        </w:rPr>
        <w:t>Заявка на приобретение инвестиционных паев</w:t>
      </w:r>
      <w:r>
        <w:rPr>
          <w:b/>
          <w:spacing w:val="-26"/>
          <w:sz w:val="16"/>
        </w:rPr>
        <w:t xml:space="preserve"> </w:t>
      </w:r>
      <w:r>
        <w:rPr>
          <w:b/>
          <w:sz w:val="16"/>
        </w:rPr>
        <w:t>№</w:t>
      </w:r>
      <w:r>
        <w:rPr>
          <w:b/>
          <w:spacing w:val="-2"/>
          <w:sz w:val="16"/>
        </w:rPr>
        <w:t xml:space="preserve"> </w:t>
      </w:r>
      <w:r>
        <w:rPr>
          <w:rFonts w:ascii="Times New Roman" w:hAnsi="Times New Roman"/>
          <w:w w:val="99"/>
          <w:sz w:val="16"/>
          <w:u w:val="single"/>
        </w:rPr>
        <w:t xml:space="preserve"> </w:t>
      </w:r>
      <w:r>
        <w:rPr>
          <w:rFonts w:ascii="Times New Roman" w:hAnsi="Times New Roman"/>
          <w:sz w:val="16"/>
          <w:u w:val="single"/>
        </w:rPr>
        <w:tab/>
      </w:r>
    </w:p>
    <w:p w14:paraId="7DEC75EE" w14:textId="77777777" w:rsidR="005E04F0" w:rsidRDefault="005A66A6">
      <w:pPr>
        <w:tabs>
          <w:tab w:val="left" w:pos="3089"/>
          <w:tab w:val="left" w:pos="5413"/>
        </w:tabs>
        <w:spacing w:before="6" w:after="17" w:line="216" w:lineRule="auto"/>
        <w:ind w:left="888" w:right="3538" w:firstLine="3306"/>
        <w:rPr>
          <w:rFonts w:ascii="Times New Roman" w:hAnsi="Times New Roman"/>
          <w:sz w:val="16"/>
        </w:rPr>
      </w:pPr>
      <w:r>
        <w:rPr>
          <w:b/>
          <w:sz w:val="16"/>
        </w:rPr>
        <w:t>подаваемая номинальным</w:t>
      </w:r>
      <w:r>
        <w:rPr>
          <w:b/>
          <w:spacing w:val="-16"/>
          <w:sz w:val="16"/>
        </w:rPr>
        <w:t xml:space="preserve"> </w:t>
      </w:r>
      <w:r>
        <w:rPr>
          <w:b/>
          <w:sz w:val="16"/>
        </w:rPr>
        <w:t>держателем Дата</w:t>
      </w:r>
      <w:r>
        <w:rPr>
          <w:b/>
          <w:spacing w:val="-5"/>
          <w:sz w:val="16"/>
        </w:rPr>
        <w:t xml:space="preserve"> </w:t>
      </w:r>
      <w:r>
        <w:rPr>
          <w:b/>
          <w:sz w:val="16"/>
        </w:rPr>
        <w:t>принятия</w:t>
      </w:r>
      <w:r>
        <w:rPr>
          <w:b/>
          <w:spacing w:val="-2"/>
          <w:sz w:val="16"/>
        </w:rPr>
        <w:t xml:space="preserve"> </w:t>
      </w:r>
      <w:r>
        <w:rPr>
          <w:b/>
          <w:sz w:val="16"/>
        </w:rPr>
        <w:t>заявки:</w:t>
      </w:r>
      <w:r>
        <w:rPr>
          <w:b/>
          <w:sz w:val="16"/>
          <w:u w:val="single"/>
        </w:rPr>
        <w:t xml:space="preserve"> </w:t>
      </w:r>
      <w:r>
        <w:rPr>
          <w:b/>
          <w:sz w:val="16"/>
          <w:u w:val="single"/>
        </w:rPr>
        <w:tab/>
      </w:r>
      <w:r>
        <w:rPr>
          <w:b/>
          <w:sz w:val="16"/>
        </w:rPr>
        <w:t>Время принятия</w:t>
      </w:r>
      <w:r>
        <w:rPr>
          <w:b/>
          <w:spacing w:val="-10"/>
          <w:sz w:val="16"/>
        </w:rPr>
        <w:t xml:space="preserve"> </w:t>
      </w:r>
      <w:r>
        <w:rPr>
          <w:b/>
          <w:sz w:val="16"/>
        </w:rPr>
        <w:t>заявки:</w:t>
      </w:r>
      <w:r>
        <w:rPr>
          <w:b/>
          <w:spacing w:val="-1"/>
          <w:sz w:val="16"/>
        </w:rPr>
        <w:t xml:space="preserve"> </w:t>
      </w:r>
      <w:r>
        <w:rPr>
          <w:rFonts w:ascii="Times New Roman" w:hAnsi="Times New Roman"/>
          <w:w w:val="99"/>
          <w:sz w:val="16"/>
          <w:u w:val="single"/>
        </w:rPr>
        <w:t xml:space="preserve"> </w:t>
      </w:r>
      <w:r>
        <w:rPr>
          <w:rFonts w:ascii="Times New Roman" w:hAnsi="Times New Roman"/>
          <w:sz w:val="16"/>
          <w:u w:val="single"/>
        </w:rPr>
        <w:tab/>
      </w:r>
    </w:p>
    <w:tbl>
      <w:tblPr>
        <w:tblStyle w:val="TableNormal"/>
        <w:tblW w:w="0" w:type="auto"/>
        <w:tblInd w:w="204" w:type="dxa"/>
        <w:tblLayout w:type="fixed"/>
        <w:tblLook w:val="01E0" w:firstRow="1" w:lastRow="1" w:firstColumn="1" w:lastColumn="1" w:noHBand="0" w:noVBand="0"/>
      </w:tblPr>
      <w:tblGrid>
        <w:gridCol w:w="10028"/>
      </w:tblGrid>
      <w:tr w:rsidR="005E04F0" w14:paraId="702A5529" w14:textId="77777777">
        <w:trPr>
          <w:trHeight w:val="205"/>
        </w:trPr>
        <w:tc>
          <w:tcPr>
            <w:tcW w:w="10028" w:type="dxa"/>
            <w:tcBorders>
              <w:bottom w:val="single" w:sz="6" w:space="0" w:color="C0C0C0"/>
            </w:tcBorders>
          </w:tcPr>
          <w:p w14:paraId="73752571" w14:textId="77777777" w:rsidR="005E04F0" w:rsidRDefault="005A66A6">
            <w:pPr>
              <w:pStyle w:val="TableParagraph"/>
              <w:spacing w:line="182" w:lineRule="exact"/>
              <w:ind w:left="837" w:right="1780"/>
              <w:jc w:val="center"/>
              <w:rPr>
                <w:b/>
                <w:sz w:val="16"/>
              </w:rPr>
            </w:pPr>
            <w:r>
              <w:rPr>
                <w:b/>
                <w:sz w:val="16"/>
              </w:rPr>
              <w:t>Полное название Фонда</w:t>
            </w:r>
          </w:p>
        </w:tc>
      </w:tr>
      <w:tr w:rsidR="005E04F0" w14:paraId="09F1D0A0" w14:textId="77777777">
        <w:trPr>
          <w:trHeight w:val="417"/>
        </w:trPr>
        <w:tc>
          <w:tcPr>
            <w:tcW w:w="10028" w:type="dxa"/>
            <w:tcBorders>
              <w:top w:val="single" w:sz="6" w:space="0" w:color="C0C0C0"/>
            </w:tcBorders>
          </w:tcPr>
          <w:p w14:paraId="23120281" w14:textId="77777777" w:rsidR="005E04F0" w:rsidRDefault="005A66A6">
            <w:pPr>
              <w:pStyle w:val="TableParagraph"/>
              <w:spacing w:before="23"/>
              <w:ind w:left="1426"/>
              <w:rPr>
                <w:b/>
                <w:sz w:val="16"/>
              </w:rPr>
            </w:pPr>
            <w:r>
              <w:rPr>
                <w:b/>
                <w:sz w:val="16"/>
              </w:rPr>
              <w:t>Полное фирменное наименование Управляющей компании</w:t>
            </w:r>
          </w:p>
          <w:p w14:paraId="04F6C50A" w14:textId="77777777" w:rsidR="005E04F0" w:rsidRDefault="005A66A6">
            <w:pPr>
              <w:pStyle w:val="TableParagraph"/>
              <w:spacing w:before="32" w:line="159" w:lineRule="exact"/>
              <w:ind w:left="3061"/>
              <w:rPr>
                <w:b/>
                <w:sz w:val="16"/>
              </w:rPr>
            </w:pPr>
            <w:r>
              <w:rPr>
                <w:b/>
                <w:sz w:val="16"/>
              </w:rPr>
              <w:t>Сведения, позволяющие идентифицировать лицо, подавшее заявку</w:t>
            </w:r>
          </w:p>
        </w:tc>
      </w:tr>
    </w:tbl>
    <w:p w14:paraId="1CDD4240" w14:textId="77777777" w:rsidR="005E04F0" w:rsidRDefault="00CF1E3E">
      <w:pPr>
        <w:spacing w:before="30" w:line="216" w:lineRule="auto"/>
        <w:ind w:left="2192" w:right="4850" w:firstLine="1815"/>
        <w:jc w:val="right"/>
        <w:rPr>
          <w:b/>
          <w:sz w:val="16"/>
        </w:rPr>
      </w:pPr>
      <w:r>
        <w:rPr>
          <w:noProof/>
          <w:lang w:bidi="ar-SA"/>
        </w:rPr>
        <mc:AlternateContent>
          <mc:Choice Requires="wpg">
            <w:drawing>
              <wp:anchor distT="0" distB="0" distL="0" distR="0" simplePos="0" relativeHeight="251666432" behindDoc="1" locked="0" layoutInCell="1" allowOverlap="1" wp14:anchorId="2A9480EA" wp14:editId="1E226B4C">
                <wp:simplePos x="0" y="0"/>
                <wp:positionH relativeFrom="page">
                  <wp:posOffset>823595</wp:posOffset>
                </wp:positionH>
                <wp:positionV relativeFrom="paragraph">
                  <wp:posOffset>246380</wp:posOffset>
                </wp:positionV>
                <wp:extent cx="6368415" cy="9525"/>
                <wp:effectExtent l="0" t="0" r="0" b="0"/>
                <wp:wrapTopAndBottom/>
                <wp:docPr id="123"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8415" cy="9525"/>
                          <a:chOff x="1297" y="388"/>
                          <a:chExt cx="10029" cy="15"/>
                        </a:xfrm>
                      </wpg:grpSpPr>
                      <wps:wsp>
                        <wps:cNvPr id="124" name="Line 124"/>
                        <wps:cNvCnPr>
                          <a:cxnSpLocks noChangeShapeType="1"/>
                        </wps:cNvCnPr>
                        <wps:spPr bwMode="auto">
                          <a:xfrm>
                            <a:off x="1297" y="395"/>
                            <a:ext cx="5367" cy="0"/>
                          </a:xfrm>
                          <a:prstGeom prst="line">
                            <a:avLst/>
                          </a:prstGeom>
                          <a:noFill/>
                          <a:ln w="9144">
                            <a:solidFill>
                              <a:srgbClr val="C0C0C0"/>
                            </a:solidFill>
                            <a:prstDash val="solid"/>
                            <a:round/>
                            <a:headEnd/>
                            <a:tailEnd/>
                          </a:ln>
                          <a:extLst>
                            <a:ext uri="{909E8E84-426E-40DD-AFC4-6F175D3DCCD1}">
                              <a14:hiddenFill xmlns:a14="http://schemas.microsoft.com/office/drawing/2010/main">
                                <a:noFill/>
                              </a14:hiddenFill>
                            </a:ext>
                          </a:extLst>
                        </wps:spPr>
                        <wps:bodyPr/>
                      </wps:wsp>
                      <wps:wsp>
                        <wps:cNvPr id="125" name="Line 123"/>
                        <wps:cNvCnPr>
                          <a:cxnSpLocks noChangeShapeType="1"/>
                        </wps:cNvCnPr>
                        <wps:spPr bwMode="auto">
                          <a:xfrm>
                            <a:off x="6664" y="395"/>
                            <a:ext cx="4661" cy="0"/>
                          </a:xfrm>
                          <a:prstGeom prst="line">
                            <a:avLst/>
                          </a:prstGeom>
                          <a:noFill/>
                          <a:ln w="9144">
                            <a:solidFill>
                              <a:srgbClr val="C0C0C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1E17DD6" id="Group 122" o:spid="_x0000_s1026" style="position:absolute;margin-left:64.85pt;margin-top:19.4pt;width:501.45pt;height:.75pt;z-index:-251650048;mso-wrap-distance-left:0;mso-wrap-distance-right:0;mso-position-horizontal-relative:page" coordorigin="1297,388" coordsize="1002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">
                <v:line id="Line 124" o:spid="_x0000_s1027" style="position:absolute;visibility:visible;mso-wrap-style:square" from="1297,395" to="6664,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" strokecolor="silver" strokeweight=".72pt"/>
                <v:line id="Line 123" o:spid="_x0000_s1028" style="position:absolute;visibility:visible;mso-wrap-style:square" from="6664,395" to="11325,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" strokecolor="silver" strokeweight=".72pt"/>
                <w10:wrap type="topAndBottom" anchorx="page"/>
              </v:group>
            </w:pict>
          </mc:Fallback>
        </mc:AlternateContent>
      </w:r>
      <w:r>
        <w:rPr>
          <w:noProof/>
          <w:lang w:bidi="ar-SA"/>
        </w:rPr>
        <mc:AlternateContent>
          <mc:Choice Requires="wpg">
            <w:drawing>
              <wp:anchor distT="0" distB="0" distL="114300" distR="114300" simplePos="0" relativeHeight="250153984" behindDoc="1" locked="0" layoutInCell="1" allowOverlap="1" wp14:anchorId="297B17BB" wp14:editId="724A2198">
                <wp:simplePos x="0" y="0"/>
                <wp:positionH relativeFrom="page">
                  <wp:posOffset>883285</wp:posOffset>
                </wp:positionH>
                <wp:positionV relativeFrom="paragraph">
                  <wp:posOffset>-119380</wp:posOffset>
                </wp:positionV>
                <wp:extent cx="6249035" cy="119380"/>
                <wp:effectExtent l="0" t="0" r="0" b="0"/>
                <wp:wrapNone/>
                <wp:docPr id="119"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9035" cy="119380"/>
                          <a:chOff x="1391" y="-188"/>
                          <a:chExt cx="9841" cy="188"/>
                        </a:xfrm>
                      </wpg:grpSpPr>
                      <wps:wsp>
                        <wps:cNvPr id="120" name="Line 121"/>
                        <wps:cNvCnPr>
                          <a:cxnSpLocks noChangeShapeType="1"/>
                        </wps:cNvCnPr>
                        <wps:spPr bwMode="auto">
                          <a:xfrm>
                            <a:off x="1391" y="-181"/>
                            <a:ext cx="5316" cy="0"/>
                          </a:xfrm>
                          <a:prstGeom prst="line">
                            <a:avLst/>
                          </a:prstGeom>
                          <a:noFill/>
                          <a:ln w="9144">
                            <a:solidFill>
                              <a:srgbClr val="C0C0C0"/>
                            </a:solidFill>
                            <a:prstDash val="solid"/>
                            <a:round/>
                            <a:headEnd/>
                            <a:tailEnd/>
                          </a:ln>
                          <a:extLst>
                            <a:ext uri="{909E8E84-426E-40DD-AFC4-6F175D3DCCD1}">
                              <a14:hiddenFill xmlns:a14="http://schemas.microsoft.com/office/drawing/2010/main">
                                <a:noFill/>
                              </a14:hiddenFill>
                            </a:ext>
                          </a:extLst>
                        </wps:spPr>
                        <wps:bodyPr/>
                      </wps:wsp>
                      <wps:wsp>
                        <wps:cNvPr id="121" name="Line 120"/>
                        <wps:cNvCnPr>
                          <a:cxnSpLocks noChangeShapeType="1"/>
                        </wps:cNvCnPr>
                        <wps:spPr bwMode="auto">
                          <a:xfrm>
                            <a:off x="6707" y="-181"/>
                            <a:ext cx="4524" cy="0"/>
                          </a:xfrm>
                          <a:prstGeom prst="line">
                            <a:avLst/>
                          </a:prstGeom>
                          <a:noFill/>
                          <a:ln w="9144">
                            <a:solidFill>
                              <a:srgbClr val="C0C0C0"/>
                            </a:solidFill>
                            <a:prstDash val="solid"/>
                            <a:round/>
                            <a:headEnd/>
                            <a:tailEnd/>
                          </a:ln>
                          <a:extLst>
                            <a:ext uri="{909E8E84-426E-40DD-AFC4-6F175D3DCCD1}">
                              <a14:hiddenFill xmlns:a14="http://schemas.microsoft.com/office/drawing/2010/main">
                                <a:noFill/>
                              </a14:hiddenFill>
                            </a:ext>
                          </a:extLst>
                        </wps:spPr>
                        <wps:bodyPr/>
                      </wps:wsp>
                      <wps:wsp>
                        <wps:cNvPr id="122" name="Rectangle 119"/>
                        <wps:cNvSpPr>
                          <a:spLocks noChangeArrowheads="1"/>
                        </wps:cNvSpPr>
                        <wps:spPr bwMode="auto">
                          <a:xfrm>
                            <a:off x="1390" y="-167"/>
                            <a:ext cx="9841" cy="166"/>
                          </a:xfrm>
                          <a:prstGeom prst="rect">
                            <a:avLst/>
                          </a:prstGeom>
                          <a:solidFill>
                            <a:srgbClr val="DDD9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787F297" id="Group 118" o:spid="_x0000_s1026" style="position:absolute;margin-left:69.55pt;margin-top:-9.4pt;width:492.05pt;height:9.4pt;z-index:-253162496;mso-position-horizontal-relative:page" coordorigin="1391,-188" coordsize="9841,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">
                <v:line id="Line 121" o:spid="_x0000_s1027" style="position:absolute;visibility:visible;mso-wrap-style:square" from="1391,-181" to="6707,-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" strokecolor="silver" strokeweight=".72pt"/>
                <v:line id="Line 120" o:spid="_x0000_s1028" style="position:absolute;visibility:visible;mso-wrap-style:square" from="6707,-181" to="11231,-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" strokecolor="silver" strokeweight=".72pt"/>
                <v:rect id="Rectangle 119" o:spid="_x0000_s1029" style="position:absolute;left:1390;top:-167;width:9841;height: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" fillcolor="#ddd9c3" stroked="f"/>
                <w10:wrap anchorx="page"/>
              </v:group>
            </w:pict>
          </mc:Fallback>
        </mc:AlternateContent>
      </w:r>
      <w:r w:rsidR="005A66A6">
        <w:rPr>
          <w:b/>
          <w:sz w:val="16"/>
        </w:rPr>
        <w:t>Полное</w:t>
      </w:r>
      <w:r w:rsidR="005A66A6">
        <w:rPr>
          <w:b/>
          <w:spacing w:val="-24"/>
          <w:sz w:val="16"/>
        </w:rPr>
        <w:t xml:space="preserve"> </w:t>
      </w:r>
      <w:r w:rsidR="005A66A6">
        <w:rPr>
          <w:b/>
          <w:sz w:val="16"/>
        </w:rPr>
        <w:t>наименование</w:t>
      </w:r>
      <w:r w:rsidR="005A66A6">
        <w:rPr>
          <w:b/>
          <w:w w:val="99"/>
          <w:sz w:val="16"/>
        </w:rPr>
        <w:t xml:space="preserve"> </w:t>
      </w:r>
      <w:r w:rsidR="005A66A6">
        <w:rPr>
          <w:b/>
          <w:sz w:val="16"/>
        </w:rPr>
        <w:t>(в соответствии с учредительными</w:t>
      </w:r>
      <w:r w:rsidR="005A66A6">
        <w:rPr>
          <w:b/>
          <w:spacing w:val="-23"/>
          <w:sz w:val="16"/>
        </w:rPr>
        <w:t xml:space="preserve"> </w:t>
      </w:r>
      <w:r w:rsidR="005A66A6">
        <w:rPr>
          <w:b/>
          <w:sz w:val="16"/>
        </w:rPr>
        <w:t>документами)</w:t>
      </w:r>
    </w:p>
    <w:p w14:paraId="6F434699" w14:textId="77777777" w:rsidR="005E04F0" w:rsidRDefault="005A66A6">
      <w:pPr>
        <w:spacing w:line="220" w:lineRule="atLeast"/>
        <w:ind w:left="1918" w:right="4843" w:hanging="527"/>
        <w:jc w:val="right"/>
        <w:rPr>
          <w:b/>
          <w:sz w:val="16"/>
        </w:rPr>
      </w:pPr>
      <w:r>
        <w:rPr>
          <w:b/>
          <w:sz w:val="16"/>
        </w:rPr>
        <w:t>Документ о государственной регистрации</w:t>
      </w:r>
      <w:r>
        <w:rPr>
          <w:b/>
          <w:spacing w:val="-15"/>
          <w:sz w:val="16"/>
        </w:rPr>
        <w:t xml:space="preserve"> </w:t>
      </w:r>
      <w:r>
        <w:rPr>
          <w:b/>
          <w:sz w:val="16"/>
        </w:rPr>
        <w:t>юридического</w:t>
      </w:r>
      <w:r>
        <w:rPr>
          <w:b/>
          <w:spacing w:val="-5"/>
          <w:sz w:val="16"/>
        </w:rPr>
        <w:t xml:space="preserve"> </w:t>
      </w:r>
      <w:r>
        <w:rPr>
          <w:b/>
          <w:sz w:val="16"/>
        </w:rPr>
        <w:t>лица</w:t>
      </w:r>
      <w:r>
        <w:rPr>
          <w:b/>
          <w:w w:val="99"/>
          <w:sz w:val="16"/>
        </w:rPr>
        <w:t xml:space="preserve"> </w:t>
      </w:r>
      <w:r>
        <w:rPr>
          <w:b/>
          <w:sz w:val="16"/>
        </w:rPr>
        <w:t>(ОГРН, дата внесения в ЕГРЮЛ записи,</w:t>
      </w:r>
      <w:r>
        <w:rPr>
          <w:b/>
          <w:spacing w:val="-23"/>
          <w:sz w:val="16"/>
        </w:rPr>
        <w:t xml:space="preserve"> </w:t>
      </w:r>
      <w:r>
        <w:rPr>
          <w:b/>
          <w:sz w:val="16"/>
        </w:rPr>
        <w:t>наименование</w:t>
      </w:r>
    </w:p>
    <w:p w14:paraId="02F84203" w14:textId="77777777" w:rsidR="005E04F0" w:rsidRDefault="00CF1E3E">
      <w:pPr>
        <w:spacing w:line="169" w:lineRule="exact"/>
        <w:ind w:right="4849"/>
        <w:jc w:val="right"/>
        <w:rPr>
          <w:sz w:val="16"/>
        </w:rPr>
      </w:pPr>
      <w:r>
        <w:rPr>
          <w:noProof/>
          <w:lang w:bidi="ar-SA"/>
        </w:rPr>
        <mc:AlternateContent>
          <mc:Choice Requires="wpg">
            <w:drawing>
              <wp:anchor distT="0" distB="0" distL="0" distR="0" simplePos="0" relativeHeight="251667456" behindDoc="1" locked="0" layoutInCell="1" allowOverlap="1" wp14:anchorId="20F7BB0F" wp14:editId="5ACFE538">
                <wp:simplePos x="0" y="0"/>
                <wp:positionH relativeFrom="page">
                  <wp:posOffset>823595</wp:posOffset>
                </wp:positionH>
                <wp:positionV relativeFrom="paragraph">
                  <wp:posOffset>122555</wp:posOffset>
                </wp:positionV>
                <wp:extent cx="6368415" cy="9525"/>
                <wp:effectExtent l="0" t="0" r="0" b="0"/>
                <wp:wrapTopAndBottom/>
                <wp:docPr id="116"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8415" cy="9525"/>
                          <a:chOff x="1297" y="193"/>
                          <a:chExt cx="10029" cy="15"/>
                        </a:xfrm>
                      </wpg:grpSpPr>
                      <wps:wsp>
                        <wps:cNvPr id="117" name="Line 117"/>
                        <wps:cNvCnPr>
                          <a:cxnSpLocks noChangeShapeType="1"/>
                        </wps:cNvCnPr>
                        <wps:spPr bwMode="auto">
                          <a:xfrm>
                            <a:off x="1297" y="200"/>
                            <a:ext cx="5367" cy="0"/>
                          </a:xfrm>
                          <a:prstGeom prst="line">
                            <a:avLst/>
                          </a:prstGeom>
                          <a:noFill/>
                          <a:ln w="9144">
                            <a:solidFill>
                              <a:srgbClr val="C0C0C0"/>
                            </a:solidFill>
                            <a:prstDash val="solid"/>
                            <a:round/>
                            <a:headEnd/>
                            <a:tailEnd/>
                          </a:ln>
                          <a:extLst>
                            <a:ext uri="{909E8E84-426E-40DD-AFC4-6F175D3DCCD1}">
                              <a14:hiddenFill xmlns:a14="http://schemas.microsoft.com/office/drawing/2010/main">
                                <a:noFill/>
                              </a14:hiddenFill>
                            </a:ext>
                          </a:extLst>
                        </wps:spPr>
                        <wps:bodyPr/>
                      </wps:wsp>
                      <wps:wsp>
                        <wps:cNvPr id="118" name="Line 116"/>
                        <wps:cNvCnPr>
                          <a:cxnSpLocks noChangeShapeType="1"/>
                        </wps:cNvCnPr>
                        <wps:spPr bwMode="auto">
                          <a:xfrm>
                            <a:off x="6664" y="200"/>
                            <a:ext cx="4661" cy="0"/>
                          </a:xfrm>
                          <a:prstGeom prst="line">
                            <a:avLst/>
                          </a:prstGeom>
                          <a:noFill/>
                          <a:ln w="9144">
                            <a:solidFill>
                              <a:srgbClr val="C0C0C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EB7B22C" id="Group 115" o:spid="_x0000_s1026" style="position:absolute;margin-left:64.85pt;margin-top:9.65pt;width:501.45pt;height:.75pt;z-index:-251649024;mso-wrap-distance-left:0;mso-wrap-distance-right:0;mso-position-horizontal-relative:page" coordorigin="1297,193" coordsize="1002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">
                <v:line id="Line 117" o:spid="_x0000_s1027" style="position:absolute;visibility:visible;mso-wrap-style:square" from="1297,200" to="6664,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" strokecolor="silver" strokeweight=".72pt"/>
                <v:line id="Line 116" o:spid="_x0000_s1028" style="position:absolute;visibility:visible;mso-wrap-style:square" from="6664,200" to="11325,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" strokecolor="silver" strokeweight=".72pt"/>
                <w10:wrap type="topAndBottom" anchorx="page"/>
              </v:group>
            </w:pict>
          </mc:Fallback>
        </mc:AlternateContent>
      </w:r>
      <w:r w:rsidR="005A66A6">
        <w:rPr>
          <w:b/>
          <w:sz w:val="16"/>
        </w:rPr>
        <w:t>регистрирующего</w:t>
      </w:r>
      <w:r w:rsidR="005A66A6">
        <w:rPr>
          <w:b/>
          <w:spacing w:val="-11"/>
          <w:sz w:val="16"/>
        </w:rPr>
        <w:t xml:space="preserve"> </w:t>
      </w:r>
      <w:r w:rsidR="005A66A6">
        <w:rPr>
          <w:b/>
          <w:sz w:val="16"/>
        </w:rPr>
        <w:t>органа</w:t>
      </w:r>
      <w:r w:rsidR="005A66A6">
        <w:rPr>
          <w:sz w:val="16"/>
        </w:rPr>
        <w:t>)</w:t>
      </w:r>
    </w:p>
    <w:p w14:paraId="09092C42" w14:textId="77777777" w:rsidR="005E04F0" w:rsidRDefault="005A66A6">
      <w:pPr>
        <w:spacing w:line="168" w:lineRule="exact"/>
        <w:ind w:right="4854"/>
        <w:jc w:val="right"/>
        <w:rPr>
          <w:b/>
          <w:sz w:val="16"/>
        </w:rPr>
      </w:pPr>
      <w:r>
        <w:rPr>
          <w:b/>
          <w:sz w:val="16"/>
        </w:rPr>
        <w:t>Номер</w:t>
      </w:r>
      <w:r>
        <w:rPr>
          <w:b/>
          <w:spacing w:val="-5"/>
          <w:sz w:val="16"/>
        </w:rPr>
        <w:t xml:space="preserve"> </w:t>
      </w:r>
      <w:r>
        <w:rPr>
          <w:b/>
          <w:sz w:val="16"/>
        </w:rPr>
        <w:t>лицевого</w:t>
      </w:r>
      <w:r>
        <w:rPr>
          <w:b/>
          <w:spacing w:val="-5"/>
          <w:sz w:val="16"/>
        </w:rPr>
        <w:t xml:space="preserve"> </w:t>
      </w:r>
      <w:r>
        <w:rPr>
          <w:b/>
          <w:sz w:val="16"/>
        </w:rPr>
        <w:t>счета</w:t>
      </w:r>
      <w:r>
        <w:rPr>
          <w:b/>
          <w:spacing w:val="-4"/>
          <w:sz w:val="16"/>
        </w:rPr>
        <w:t xml:space="preserve"> </w:t>
      </w:r>
      <w:r>
        <w:rPr>
          <w:b/>
          <w:sz w:val="16"/>
        </w:rPr>
        <w:t>в</w:t>
      </w:r>
      <w:r>
        <w:rPr>
          <w:b/>
          <w:spacing w:val="-6"/>
          <w:sz w:val="16"/>
        </w:rPr>
        <w:t xml:space="preserve"> </w:t>
      </w:r>
      <w:r>
        <w:rPr>
          <w:b/>
          <w:sz w:val="16"/>
        </w:rPr>
        <w:t>реестре</w:t>
      </w:r>
      <w:r>
        <w:rPr>
          <w:b/>
          <w:spacing w:val="2"/>
          <w:sz w:val="16"/>
        </w:rPr>
        <w:t xml:space="preserve"> </w:t>
      </w:r>
      <w:r>
        <w:rPr>
          <w:b/>
          <w:sz w:val="16"/>
        </w:rPr>
        <w:t>владельцев</w:t>
      </w:r>
      <w:r>
        <w:rPr>
          <w:b/>
          <w:spacing w:val="-5"/>
          <w:sz w:val="16"/>
        </w:rPr>
        <w:t xml:space="preserve"> </w:t>
      </w:r>
      <w:r>
        <w:rPr>
          <w:b/>
          <w:sz w:val="16"/>
        </w:rPr>
        <w:t>инвестиционных</w:t>
      </w:r>
      <w:r>
        <w:rPr>
          <w:b/>
          <w:spacing w:val="-5"/>
          <w:sz w:val="16"/>
        </w:rPr>
        <w:t xml:space="preserve"> </w:t>
      </w:r>
      <w:r>
        <w:rPr>
          <w:b/>
          <w:sz w:val="16"/>
        </w:rPr>
        <w:t>паев:</w:t>
      </w:r>
    </w:p>
    <w:p w14:paraId="3FF3982D" w14:textId="77777777" w:rsidR="005E04F0" w:rsidRDefault="005A66A6">
      <w:pPr>
        <w:spacing w:line="175" w:lineRule="exact"/>
        <w:ind w:right="4850"/>
        <w:jc w:val="right"/>
        <w:rPr>
          <w:b/>
          <w:sz w:val="16"/>
        </w:rPr>
      </w:pPr>
      <w:r>
        <w:rPr>
          <w:b/>
          <w:sz w:val="16"/>
        </w:rPr>
        <w:t>(если</w:t>
      </w:r>
      <w:r>
        <w:rPr>
          <w:b/>
          <w:spacing w:val="-13"/>
          <w:sz w:val="16"/>
        </w:rPr>
        <w:t xml:space="preserve"> </w:t>
      </w:r>
      <w:r>
        <w:rPr>
          <w:b/>
          <w:sz w:val="16"/>
        </w:rPr>
        <w:t>известен)</w:t>
      </w:r>
    </w:p>
    <w:p w14:paraId="7F21C9A8" w14:textId="77777777" w:rsidR="005E04F0" w:rsidRDefault="005A66A6">
      <w:pPr>
        <w:spacing w:before="39" w:line="175" w:lineRule="exact"/>
        <w:ind w:right="4843"/>
        <w:jc w:val="right"/>
        <w:rPr>
          <w:b/>
          <w:sz w:val="16"/>
        </w:rPr>
      </w:pPr>
      <w:r>
        <w:rPr>
          <w:b/>
          <w:sz w:val="16"/>
        </w:rPr>
        <w:t>Реквизиты банковского счета лица, передавшего денежные</w:t>
      </w:r>
      <w:r>
        <w:rPr>
          <w:b/>
          <w:spacing w:val="6"/>
          <w:sz w:val="16"/>
        </w:rPr>
        <w:t xml:space="preserve"> </w:t>
      </w:r>
      <w:r>
        <w:rPr>
          <w:b/>
          <w:sz w:val="16"/>
        </w:rPr>
        <w:t>средства</w:t>
      </w:r>
    </w:p>
    <w:p w14:paraId="4E422259" w14:textId="77777777" w:rsidR="005E04F0" w:rsidRDefault="00CF1E3E">
      <w:pPr>
        <w:spacing w:after="32" w:line="175" w:lineRule="exact"/>
        <w:ind w:right="4849"/>
        <w:jc w:val="right"/>
        <w:rPr>
          <w:b/>
          <w:sz w:val="16"/>
        </w:rPr>
      </w:pPr>
      <w:r>
        <w:rPr>
          <w:noProof/>
          <w:lang w:bidi="ar-SA"/>
        </w:rPr>
        <mc:AlternateContent>
          <mc:Choice Requires="wps">
            <w:drawing>
              <wp:anchor distT="0" distB="0" distL="114300" distR="114300" simplePos="0" relativeHeight="250155008" behindDoc="1" locked="0" layoutInCell="1" allowOverlap="1" wp14:anchorId="74998D14" wp14:editId="41C61C25">
                <wp:simplePos x="0" y="0"/>
                <wp:positionH relativeFrom="page">
                  <wp:posOffset>883285</wp:posOffset>
                </wp:positionH>
                <wp:positionV relativeFrom="paragraph">
                  <wp:posOffset>130810</wp:posOffset>
                </wp:positionV>
                <wp:extent cx="6249035" cy="100330"/>
                <wp:effectExtent l="0" t="0" r="0" b="0"/>
                <wp:wrapNone/>
                <wp:docPr id="115"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9035" cy="100330"/>
                        </a:xfrm>
                        <a:prstGeom prst="rect">
                          <a:avLst/>
                        </a:prstGeom>
                        <a:solidFill>
                          <a:srgbClr val="DDD9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943A425" id="Rectangle 114" o:spid="_x0000_s1026" style="position:absolute;margin-left:69.55pt;margin-top:10.3pt;width:492.05pt;height:7.9pt;z-index:-253161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" fillcolor="#ddd9c3" stroked="f">
                <w10:wrap anchorx="page"/>
              </v:rect>
            </w:pict>
          </mc:Fallback>
        </mc:AlternateContent>
      </w:r>
      <w:r w:rsidR="005A66A6">
        <w:rPr>
          <w:b/>
          <w:sz w:val="16"/>
        </w:rPr>
        <w:t>в оплату инвестиционных</w:t>
      </w:r>
      <w:r w:rsidR="005A66A6">
        <w:rPr>
          <w:b/>
          <w:spacing w:val="-14"/>
          <w:sz w:val="16"/>
        </w:rPr>
        <w:t xml:space="preserve"> </w:t>
      </w:r>
      <w:r w:rsidR="005A66A6">
        <w:rPr>
          <w:b/>
          <w:sz w:val="16"/>
        </w:rPr>
        <w:t>паев:</w:t>
      </w:r>
    </w:p>
    <w:tbl>
      <w:tblPr>
        <w:tblStyle w:val="TableNormal"/>
        <w:tblW w:w="0" w:type="auto"/>
        <w:tblInd w:w="204" w:type="dxa"/>
        <w:tblLayout w:type="fixed"/>
        <w:tblLook w:val="01E0" w:firstRow="1" w:lastRow="1" w:firstColumn="1" w:lastColumn="1" w:noHBand="0" w:noVBand="0"/>
      </w:tblPr>
      <w:tblGrid>
        <w:gridCol w:w="10028"/>
      </w:tblGrid>
      <w:tr w:rsidR="005E04F0" w14:paraId="7F3F15AC" w14:textId="77777777">
        <w:trPr>
          <w:trHeight w:val="388"/>
        </w:trPr>
        <w:tc>
          <w:tcPr>
            <w:tcW w:w="10028" w:type="dxa"/>
            <w:tcBorders>
              <w:bottom w:val="single" w:sz="6" w:space="0" w:color="C0C0C0"/>
            </w:tcBorders>
          </w:tcPr>
          <w:p w14:paraId="5A2C94F6" w14:textId="77777777" w:rsidR="005E04F0" w:rsidRDefault="005A66A6">
            <w:pPr>
              <w:pStyle w:val="TableParagraph"/>
              <w:spacing w:line="163" w:lineRule="exact"/>
              <w:ind w:left="837" w:right="270"/>
              <w:jc w:val="center"/>
              <w:rPr>
                <w:b/>
                <w:sz w:val="16"/>
              </w:rPr>
            </w:pPr>
            <w:r>
              <w:rPr>
                <w:b/>
                <w:sz w:val="16"/>
              </w:rPr>
              <w:t>Сведения о представителе лица, подавшего заявку</w:t>
            </w:r>
          </w:p>
          <w:p w14:paraId="7B5B7908" w14:textId="77777777" w:rsidR="005E04F0" w:rsidRDefault="005A66A6">
            <w:pPr>
              <w:pStyle w:val="TableParagraph"/>
              <w:spacing w:before="18"/>
              <w:ind w:left="837" w:right="2163"/>
              <w:jc w:val="center"/>
              <w:rPr>
                <w:b/>
                <w:sz w:val="16"/>
              </w:rPr>
            </w:pPr>
            <w:r>
              <w:rPr>
                <w:b/>
                <w:sz w:val="16"/>
              </w:rPr>
              <w:t>Ф.И.О./ Полное</w:t>
            </w:r>
            <w:r>
              <w:rPr>
                <w:b/>
                <w:spacing w:val="-3"/>
                <w:sz w:val="16"/>
              </w:rPr>
              <w:t xml:space="preserve"> </w:t>
            </w:r>
            <w:r>
              <w:rPr>
                <w:b/>
                <w:sz w:val="16"/>
              </w:rPr>
              <w:t>наименование</w:t>
            </w:r>
          </w:p>
        </w:tc>
      </w:tr>
      <w:tr w:rsidR="005E04F0" w14:paraId="4BC71C07" w14:textId="77777777">
        <w:trPr>
          <w:trHeight w:val="392"/>
        </w:trPr>
        <w:tc>
          <w:tcPr>
            <w:tcW w:w="10028" w:type="dxa"/>
            <w:tcBorders>
              <w:top w:val="single" w:sz="6" w:space="0" w:color="C0C0C0"/>
            </w:tcBorders>
          </w:tcPr>
          <w:p w14:paraId="322F6BBC" w14:textId="77777777" w:rsidR="005E04F0" w:rsidRDefault="005A66A6">
            <w:pPr>
              <w:pStyle w:val="TableParagraph"/>
              <w:spacing w:before="22" w:line="175" w:lineRule="exact"/>
              <w:ind w:right="4692"/>
              <w:jc w:val="right"/>
              <w:rPr>
                <w:b/>
                <w:sz w:val="16"/>
              </w:rPr>
            </w:pPr>
            <w:r>
              <w:rPr>
                <w:b/>
                <w:sz w:val="16"/>
              </w:rPr>
              <w:t>Документ,</w:t>
            </w:r>
            <w:r>
              <w:rPr>
                <w:b/>
                <w:spacing w:val="-8"/>
                <w:sz w:val="16"/>
              </w:rPr>
              <w:t xml:space="preserve"> </w:t>
            </w:r>
            <w:r>
              <w:rPr>
                <w:b/>
                <w:sz w:val="16"/>
              </w:rPr>
              <w:t>удостоверяющий</w:t>
            </w:r>
            <w:r>
              <w:rPr>
                <w:b/>
                <w:spacing w:val="-7"/>
                <w:sz w:val="16"/>
              </w:rPr>
              <w:t xml:space="preserve"> </w:t>
            </w:r>
            <w:r>
              <w:rPr>
                <w:b/>
                <w:sz w:val="16"/>
              </w:rPr>
              <w:t>личность/Документ</w:t>
            </w:r>
            <w:r>
              <w:rPr>
                <w:b/>
                <w:spacing w:val="-6"/>
                <w:sz w:val="16"/>
              </w:rPr>
              <w:t xml:space="preserve"> </w:t>
            </w:r>
            <w:r>
              <w:rPr>
                <w:b/>
                <w:sz w:val="16"/>
              </w:rPr>
              <w:t>о</w:t>
            </w:r>
            <w:r>
              <w:rPr>
                <w:b/>
                <w:spacing w:val="-7"/>
                <w:sz w:val="16"/>
              </w:rPr>
              <w:t xml:space="preserve"> </w:t>
            </w:r>
            <w:r>
              <w:rPr>
                <w:b/>
                <w:sz w:val="16"/>
              </w:rPr>
              <w:t>государственной</w:t>
            </w:r>
          </w:p>
          <w:p w14:paraId="6044D5B3" w14:textId="77777777" w:rsidR="005E04F0" w:rsidRDefault="005A66A6">
            <w:pPr>
              <w:pStyle w:val="TableParagraph"/>
              <w:spacing w:line="175" w:lineRule="exact"/>
              <w:ind w:right="4696"/>
              <w:jc w:val="right"/>
              <w:rPr>
                <w:b/>
                <w:sz w:val="16"/>
              </w:rPr>
            </w:pPr>
            <w:r>
              <w:rPr>
                <w:b/>
                <w:sz w:val="16"/>
              </w:rPr>
              <w:t>регистрации юридического</w:t>
            </w:r>
            <w:r>
              <w:rPr>
                <w:b/>
                <w:spacing w:val="-14"/>
                <w:sz w:val="16"/>
              </w:rPr>
              <w:t xml:space="preserve"> </w:t>
            </w:r>
            <w:r>
              <w:rPr>
                <w:b/>
                <w:sz w:val="16"/>
              </w:rPr>
              <w:t>лица</w:t>
            </w:r>
          </w:p>
        </w:tc>
      </w:tr>
      <w:tr w:rsidR="005E04F0" w14:paraId="713638D8" w14:textId="77777777">
        <w:trPr>
          <w:trHeight w:val="737"/>
        </w:trPr>
        <w:tc>
          <w:tcPr>
            <w:tcW w:w="10028" w:type="dxa"/>
            <w:tcBorders>
              <w:bottom w:val="single" w:sz="6" w:space="0" w:color="C0C0C0"/>
            </w:tcBorders>
          </w:tcPr>
          <w:p w14:paraId="308B16E1" w14:textId="77777777" w:rsidR="005E04F0" w:rsidRDefault="005A66A6">
            <w:pPr>
              <w:pStyle w:val="TableParagraph"/>
              <w:spacing w:before="19" w:line="175" w:lineRule="exact"/>
              <w:ind w:right="4692"/>
              <w:jc w:val="right"/>
              <w:rPr>
                <w:b/>
                <w:sz w:val="16"/>
              </w:rPr>
            </w:pPr>
            <w:r>
              <w:rPr>
                <w:b/>
                <w:sz w:val="16"/>
              </w:rPr>
              <w:t>вид (наименование), серия, номер, дата выдачи</w:t>
            </w:r>
            <w:r>
              <w:rPr>
                <w:b/>
                <w:spacing w:val="-27"/>
                <w:sz w:val="16"/>
              </w:rPr>
              <w:t xml:space="preserve"> </w:t>
            </w:r>
            <w:r>
              <w:rPr>
                <w:b/>
                <w:sz w:val="16"/>
              </w:rPr>
              <w:t>документа,</w:t>
            </w:r>
          </w:p>
          <w:p w14:paraId="62F98383" w14:textId="77777777" w:rsidR="005E04F0" w:rsidRDefault="005A66A6">
            <w:pPr>
              <w:pStyle w:val="TableParagraph"/>
              <w:spacing w:line="164" w:lineRule="exact"/>
              <w:ind w:right="4696"/>
              <w:jc w:val="right"/>
              <w:rPr>
                <w:b/>
                <w:sz w:val="16"/>
              </w:rPr>
            </w:pPr>
            <w:r>
              <w:rPr>
                <w:b/>
                <w:sz w:val="16"/>
              </w:rPr>
              <w:t>удостоверяющего</w:t>
            </w:r>
            <w:r>
              <w:rPr>
                <w:b/>
                <w:spacing w:val="-12"/>
                <w:sz w:val="16"/>
              </w:rPr>
              <w:t xml:space="preserve"> </w:t>
            </w:r>
            <w:r>
              <w:rPr>
                <w:b/>
                <w:sz w:val="16"/>
              </w:rPr>
              <w:t>личность</w:t>
            </w:r>
          </w:p>
          <w:p w14:paraId="19372743" w14:textId="77777777" w:rsidR="005E04F0" w:rsidRDefault="005A66A6">
            <w:pPr>
              <w:pStyle w:val="TableParagraph"/>
              <w:numPr>
                <w:ilvl w:val="0"/>
                <w:numId w:val="9"/>
              </w:numPr>
              <w:tabs>
                <w:tab w:val="left" w:pos="152"/>
              </w:tabs>
              <w:spacing w:line="175" w:lineRule="exact"/>
              <w:ind w:right="4691" w:hanging="1823"/>
              <w:jc w:val="right"/>
              <w:rPr>
                <w:b/>
                <w:sz w:val="16"/>
              </w:rPr>
            </w:pPr>
            <w:r>
              <w:rPr>
                <w:b/>
                <w:sz w:val="16"/>
              </w:rPr>
              <w:t>ОГРН,</w:t>
            </w:r>
            <w:r>
              <w:rPr>
                <w:b/>
                <w:spacing w:val="-6"/>
                <w:sz w:val="16"/>
              </w:rPr>
              <w:t xml:space="preserve"> </w:t>
            </w:r>
            <w:r>
              <w:rPr>
                <w:b/>
                <w:sz w:val="16"/>
              </w:rPr>
              <w:t>дата</w:t>
            </w:r>
            <w:r>
              <w:rPr>
                <w:b/>
                <w:spacing w:val="-6"/>
                <w:sz w:val="16"/>
              </w:rPr>
              <w:t xml:space="preserve"> </w:t>
            </w:r>
            <w:r>
              <w:rPr>
                <w:b/>
                <w:sz w:val="16"/>
              </w:rPr>
              <w:t>внесения</w:t>
            </w:r>
            <w:r>
              <w:rPr>
                <w:b/>
                <w:spacing w:val="-4"/>
                <w:sz w:val="16"/>
              </w:rPr>
              <w:t xml:space="preserve"> </w:t>
            </w:r>
            <w:r>
              <w:rPr>
                <w:b/>
                <w:sz w:val="16"/>
              </w:rPr>
              <w:t>в</w:t>
            </w:r>
            <w:r>
              <w:rPr>
                <w:b/>
                <w:spacing w:val="-6"/>
                <w:sz w:val="16"/>
              </w:rPr>
              <w:t xml:space="preserve"> </w:t>
            </w:r>
            <w:r>
              <w:rPr>
                <w:b/>
                <w:sz w:val="16"/>
              </w:rPr>
              <w:t>ЕГРЮЛ</w:t>
            </w:r>
            <w:r>
              <w:rPr>
                <w:b/>
                <w:spacing w:val="-5"/>
                <w:sz w:val="16"/>
              </w:rPr>
              <w:t xml:space="preserve"> </w:t>
            </w:r>
            <w:r>
              <w:rPr>
                <w:b/>
                <w:sz w:val="16"/>
              </w:rPr>
              <w:t>записи,</w:t>
            </w:r>
            <w:r>
              <w:rPr>
                <w:b/>
                <w:spacing w:val="-6"/>
                <w:sz w:val="16"/>
              </w:rPr>
              <w:t xml:space="preserve"> </w:t>
            </w:r>
            <w:r>
              <w:rPr>
                <w:b/>
                <w:sz w:val="16"/>
              </w:rPr>
              <w:t>наименование</w:t>
            </w:r>
          </w:p>
          <w:p w14:paraId="73E9F3AD" w14:textId="77777777" w:rsidR="005E04F0" w:rsidRDefault="005A66A6">
            <w:pPr>
              <w:pStyle w:val="TableParagraph"/>
              <w:spacing w:line="174" w:lineRule="exact"/>
              <w:ind w:right="4696"/>
              <w:jc w:val="right"/>
              <w:rPr>
                <w:b/>
                <w:sz w:val="16"/>
              </w:rPr>
            </w:pPr>
            <w:r>
              <w:rPr>
                <w:b/>
                <w:sz w:val="16"/>
              </w:rPr>
              <w:t>регистрирующего</w:t>
            </w:r>
            <w:r>
              <w:rPr>
                <w:b/>
                <w:spacing w:val="-12"/>
                <w:sz w:val="16"/>
              </w:rPr>
              <w:t xml:space="preserve"> </w:t>
            </w:r>
            <w:r>
              <w:rPr>
                <w:b/>
                <w:sz w:val="16"/>
              </w:rPr>
              <w:t>органа</w:t>
            </w:r>
          </w:p>
        </w:tc>
      </w:tr>
      <w:tr w:rsidR="005E04F0" w14:paraId="366E9A05" w14:textId="77777777">
        <w:trPr>
          <w:trHeight w:val="583"/>
        </w:trPr>
        <w:tc>
          <w:tcPr>
            <w:tcW w:w="10028" w:type="dxa"/>
            <w:tcBorders>
              <w:top w:val="single" w:sz="6" w:space="0" w:color="C0C0C0"/>
            </w:tcBorders>
          </w:tcPr>
          <w:p w14:paraId="482FA031" w14:textId="77777777" w:rsidR="005E04F0" w:rsidRDefault="005A66A6">
            <w:pPr>
              <w:pStyle w:val="TableParagraph"/>
              <w:spacing w:before="15" w:line="175" w:lineRule="exact"/>
              <w:ind w:right="4694"/>
              <w:jc w:val="right"/>
              <w:rPr>
                <w:b/>
                <w:sz w:val="16"/>
              </w:rPr>
            </w:pPr>
            <w:r>
              <w:rPr>
                <w:b/>
                <w:sz w:val="16"/>
              </w:rPr>
              <w:t>Основание полномочий</w:t>
            </w:r>
            <w:r>
              <w:rPr>
                <w:b/>
                <w:spacing w:val="-21"/>
                <w:sz w:val="16"/>
              </w:rPr>
              <w:t xml:space="preserve"> </w:t>
            </w:r>
            <w:r>
              <w:rPr>
                <w:b/>
                <w:sz w:val="16"/>
              </w:rPr>
              <w:t>представителя</w:t>
            </w:r>
          </w:p>
          <w:p w14:paraId="66215D07" w14:textId="77777777" w:rsidR="005E04F0" w:rsidRDefault="005A66A6">
            <w:pPr>
              <w:pStyle w:val="TableParagraph"/>
              <w:spacing w:line="175" w:lineRule="exact"/>
              <w:ind w:right="4681"/>
              <w:jc w:val="right"/>
              <w:rPr>
                <w:b/>
                <w:sz w:val="16"/>
              </w:rPr>
            </w:pPr>
            <w:r>
              <w:rPr>
                <w:b/>
                <w:sz w:val="16"/>
              </w:rPr>
              <w:t>(</w:t>
            </w:r>
            <w:r>
              <w:rPr>
                <w:sz w:val="9"/>
              </w:rPr>
              <w:t xml:space="preserve">реквизиты документа: наименование,  дата выдачи, </w:t>
            </w:r>
            <w:r>
              <w:rPr>
                <w:b/>
                <w:sz w:val="16"/>
              </w:rPr>
              <w:t>срок</w:t>
            </w:r>
            <w:r>
              <w:rPr>
                <w:b/>
                <w:spacing w:val="-25"/>
                <w:sz w:val="16"/>
              </w:rPr>
              <w:t xml:space="preserve"> </w:t>
            </w:r>
            <w:r>
              <w:rPr>
                <w:b/>
                <w:sz w:val="16"/>
              </w:rPr>
              <w:t>действия)</w:t>
            </w:r>
          </w:p>
          <w:p w14:paraId="28FABE98" w14:textId="77777777" w:rsidR="005E04F0" w:rsidRDefault="005A66A6">
            <w:pPr>
              <w:pStyle w:val="TableParagraph"/>
              <w:spacing w:before="32" w:line="166" w:lineRule="exact"/>
              <w:ind w:left="2305"/>
              <w:rPr>
                <w:sz w:val="16"/>
              </w:rPr>
            </w:pPr>
            <w:r>
              <w:rPr>
                <w:sz w:val="16"/>
              </w:rPr>
              <w:t>Уполномоченное лицо представителя (для представителей, являющихся юридическими лицами)</w:t>
            </w:r>
          </w:p>
        </w:tc>
      </w:tr>
    </w:tbl>
    <w:p w14:paraId="4C1792A0" w14:textId="77777777" w:rsidR="005E04F0" w:rsidRDefault="00CF1E3E">
      <w:pPr>
        <w:spacing w:before="23"/>
        <w:ind w:left="2115" w:right="1799"/>
        <w:jc w:val="center"/>
        <w:rPr>
          <w:b/>
          <w:sz w:val="16"/>
        </w:rPr>
      </w:pPr>
      <w:r>
        <w:rPr>
          <w:noProof/>
          <w:lang w:bidi="ar-SA"/>
        </w:rPr>
        <mc:AlternateContent>
          <mc:Choice Requires="wpg">
            <w:drawing>
              <wp:anchor distT="0" distB="0" distL="0" distR="0" simplePos="0" relativeHeight="251668480" behindDoc="1" locked="0" layoutInCell="1" allowOverlap="1" wp14:anchorId="68329639" wp14:editId="77BA004A">
                <wp:simplePos x="0" y="0"/>
                <wp:positionH relativeFrom="page">
                  <wp:posOffset>883285</wp:posOffset>
                </wp:positionH>
                <wp:positionV relativeFrom="paragraph">
                  <wp:posOffset>146685</wp:posOffset>
                </wp:positionV>
                <wp:extent cx="6249035" cy="9525"/>
                <wp:effectExtent l="0" t="0" r="0" b="0"/>
                <wp:wrapTopAndBottom/>
                <wp:docPr id="112"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9035" cy="9525"/>
                          <a:chOff x="1391" y="231"/>
                          <a:chExt cx="9841" cy="15"/>
                        </a:xfrm>
                      </wpg:grpSpPr>
                      <wps:wsp>
                        <wps:cNvPr id="113" name="Line 113"/>
                        <wps:cNvCnPr>
                          <a:cxnSpLocks noChangeShapeType="1"/>
                        </wps:cNvCnPr>
                        <wps:spPr bwMode="auto">
                          <a:xfrm>
                            <a:off x="1391" y="238"/>
                            <a:ext cx="5316" cy="0"/>
                          </a:xfrm>
                          <a:prstGeom prst="line">
                            <a:avLst/>
                          </a:prstGeom>
                          <a:noFill/>
                          <a:ln w="9144">
                            <a:solidFill>
                              <a:srgbClr val="C0C0C0"/>
                            </a:solidFill>
                            <a:prstDash val="solid"/>
                            <a:round/>
                            <a:headEnd/>
                            <a:tailEnd/>
                          </a:ln>
                          <a:extLst>
                            <a:ext uri="{909E8E84-426E-40DD-AFC4-6F175D3DCCD1}">
                              <a14:hiddenFill xmlns:a14="http://schemas.microsoft.com/office/drawing/2010/main">
                                <a:noFill/>
                              </a14:hiddenFill>
                            </a:ext>
                          </a:extLst>
                        </wps:spPr>
                        <wps:bodyPr/>
                      </wps:wsp>
                      <wps:wsp>
                        <wps:cNvPr id="114" name="Line 112"/>
                        <wps:cNvCnPr>
                          <a:cxnSpLocks noChangeShapeType="1"/>
                        </wps:cNvCnPr>
                        <wps:spPr bwMode="auto">
                          <a:xfrm>
                            <a:off x="6707" y="238"/>
                            <a:ext cx="4524" cy="0"/>
                          </a:xfrm>
                          <a:prstGeom prst="line">
                            <a:avLst/>
                          </a:prstGeom>
                          <a:noFill/>
                          <a:ln w="9144">
                            <a:solidFill>
                              <a:srgbClr val="C0C0C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FEF0AB4" id="Group 111" o:spid="_x0000_s1026" style="position:absolute;margin-left:69.55pt;margin-top:11.55pt;width:492.05pt;height:.75pt;z-index:-251648000;mso-wrap-distance-left:0;mso-wrap-distance-right:0;mso-position-horizontal-relative:page" coordorigin="1391,231" coordsize="984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">
                <v:line id="Line 113" o:spid="_x0000_s1027" style="position:absolute;visibility:visible;mso-wrap-style:square" from="1391,238" to="6707,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" strokecolor="silver" strokeweight=".72pt"/>
                <v:line id="Line 112" o:spid="_x0000_s1028" style="position:absolute;visibility:visible;mso-wrap-style:square" from="6707,238" to="11231,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" strokecolor="silver" strokeweight=".72pt"/>
                <w10:wrap type="topAndBottom" anchorx="page"/>
              </v:group>
            </w:pict>
          </mc:Fallback>
        </mc:AlternateContent>
      </w:r>
      <w:r>
        <w:rPr>
          <w:noProof/>
          <w:lang w:bidi="ar-SA"/>
        </w:rPr>
        <mc:AlternateContent>
          <mc:Choice Requires="wpg">
            <w:drawing>
              <wp:anchor distT="0" distB="0" distL="114300" distR="114300" simplePos="0" relativeHeight="250156032" behindDoc="1" locked="0" layoutInCell="1" allowOverlap="1" wp14:anchorId="35AA1331" wp14:editId="58AEFF76">
                <wp:simplePos x="0" y="0"/>
                <wp:positionH relativeFrom="page">
                  <wp:posOffset>883285</wp:posOffset>
                </wp:positionH>
                <wp:positionV relativeFrom="paragraph">
                  <wp:posOffset>-123825</wp:posOffset>
                </wp:positionV>
                <wp:extent cx="6249035" cy="128270"/>
                <wp:effectExtent l="0" t="0" r="0" b="0"/>
                <wp:wrapNone/>
                <wp:docPr id="107"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9035" cy="128270"/>
                          <a:chOff x="1391" y="-195"/>
                          <a:chExt cx="9841" cy="202"/>
                        </a:xfrm>
                      </wpg:grpSpPr>
                      <wps:wsp>
                        <wps:cNvPr id="108" name="Line 110"/>
                        <wps:cNvCnPr>
                          <a:cxnSpLocks noChangeShapeType="1"/>
                        </wps:cNvCnPr>
                        <wps:spPr bwMode="auto">
                          <a:xfrm>
                            <a:off x="1391" y="-187"/>
                            <a:ext cx="5316" cy="0"/>
                          </a:xfrm>
                          <a:prstGeom prst="line">
                            <a:avLst/>
                          </a:prstGeom>
                          <a:noFill/>
                          <a:ln w="9144">
                            <a:solidFill>
                              <a:srgbClr val="C0C0C0"/>
                            </a:solidFill>
                            <a:prstDash val="solid"/>
                            <a:round/>
                            <a:headEnd/>
                            <a:tailEnd/>
                          </a:ln>
                          <a:extLst>
                            <a:ext uri="{909E8E84-426E-40DD-AFC4-6F175D3DCCD1}">
                              <a14:hiddenFill xmlns:a14="http://schemas.microsoft.com/office/drawing/2010/main">
                                <a:noFill/>
                              </a14:hiddenFill>
                            </a:ext>
                          </a:extLst>
                        </wps:spPr>
                        <wps:bodyPr/>
                      </wps:wsp>
                      <wps:wsp>
                        <wps:cNvPr id="109" name="Line 109"/>
                        <wps:cNvCnPr>
                          <a:cxnSpLocks noChangeShapeType="1"/>
                        </wps:cNvCnPr>
                        <wps:spPr bwMode="auto">
                          <a:xfrm>
                            <a:off x="6707" y="-187"/>
                            <a:ext cx="4524" cy="0"/>
                          </a:xfrm>
                          <a:prstGeom prst="line">
                            <a:avLst/>
                          </a:prstGeom>
                          <a:noFill/>
                          <a:ln w="9144">
                            <a:solidFill>
                              <a:srgbClr val="C0C0C0"/>
                            </a:solidFill>
                            <a:prstDash val="solid"/>
                            <a:round/>
                            <a:headEnd/>
                            <a:tailEnd/>
                          </a:ln>
                          <a:extLst>
                            <a:ext uri="{909E8E84-426E-40DD-AFC4-6F175D3DCCD1}">
                              <a14:hiddenFill xmlns:a14="http://schemas.microsoft.com/office/drawing/2010/main">
                                <a:noFill/>
                              </a14:hiddenFill>
                            </a:ext>
                          </a:extLst>
                        </wps:spPr>
                        <wps:bodyPr/>
                      </wps:wsp>
                      <wps:wsp>
                        <wps:cNvPr id="110" name="Rectangle 108"/>
                        <wps:cNvSpPr>
                          <a:spLocks noChangeArrowheads="1"/>
                        </wps:cNvSpPr>
                        <wps:spPr bwMode="auto">
                          <a:xfrm>
                            <a:off x="1390" y="-174"/>
                            <a:ext cx="9841" cy="166"/>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Line 107"/>
                        <wps:cNvCnPr>
                          <a:cxnSpLocks noChangeShapeType="1"/>
                        </wps:cNvCnPr>
                        <wps:spPr bwMode="auto">
                          <a:xfrm>
                            <a:off x="1391" y="0"/>
                            <a:ext cx="9841" cy="0"/>
                          </a:xfrm>
                          <a:prstGeom prst="line">
                            <a:avLst/>
                          </a:prstGeom>
                          <a:noFill/>
                          <a:ln w="9449">
                            <a:solidFill>
                              <a:srgbClr val="80808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102DA6B" id="Group 106" o:spid="_x0000_s1026" style="position:absolute;margin-left:69.55pt;margin-top:-9.75pt;width:492.05pt;height:10.1pt;z-index:-253160448;mso-position-horizontal-relative:page" coordorigin="1391,-195" coordsize="9841,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">
                <v:line id="Line 110" o:spid="_x0000_s1027" style="position:absolute;visibility:visible;mso-wrap-style:square" from="1391,-187" to="670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" strokecolor="silver" strokeweight=".72pt"/>
                <v:line id="Line 109" o:spid="_x0000_s1028" style="position:absolute;visibility:visible;mso-wrap-style:square" from="6707,-187" to="11231,-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" strokecolor="silver" strokeweight=".72pt"/>
                <v:rect id="Rectangle 108" o:spid="_x0000_s1029" style="position:absolute;left:1390;top:-174;width:9841;height: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" fillcolor="silver" stroked="f"/>
                <v:line id="Line 107" o:spid="_x0000_s1030" style="position:absolute;visibility:visible;mso-wrap-style:square" from="1391,0" to="112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" strokecolor="gray" strokeweight=".26247mm"/>
                <w10:wrap anchorx="page"/>
              </v:group>
            </w:pict>
          </mc:Fallback>
        </mc:AlternateContent>
      </w:r>
      <w:r w:rsidR="005A66A6">
        <w:rPr>
          <w:b/>
          <w:sz w:val="16"/>
        </w:rPr>
        <w:t>Ф.И.О.</w:t>
      </w:r>
    </w:p>
    <w:p w14:paraId="3F60D1AD" w14:textId="77777777" w:rsidR="005E04F0" w:rsidRDefault="005A66A6">
      <w:pPr>
        <w:spacing w:line="168" w:lineRule="exact"/>
        <w:ind w:right="4801"/>
        <w:jc w:val="right"/>
        <w:rPr>
          <w:b/>
          <w:sz w:val="16"/>
        </w:rPr>
      </w:pPr>
      <w:r>
        <w:rPr>
          <w:b/>
          <w:sz w:val="16"/>
        </w:rPr>
        <w:t>Документ, удостоверяющий</w:t>
      </w:r>
      <w:r>
        <w:rPr>
          <w:b/>
          <w:spacing w:val="-21"/>
          <w:sz w:val="16"/>
        </w:rPr>
        <w:t xml:space="preserve"> </w:t>
      </w:r>
      <w:r>
        <w:rPr>
          <w:b/>
          <w:sz w:val="16"/>
        </w:rPr>
        <w:t>личность</w:t>
      </w:r>
    </w:p>
    <w:p w14:paraId="0058B39E" w14:textId="77777777" w:rsidR="005E04F0" w:rsidRDefault="00CF1E3E">
      <w:pPr>
        <w:spacing w:line="175" w:lineRule="exact"/>
        <w:ind w:right="4801"/>
        <w:jc w:val="right"/>
        <w:rPr>
          <w:sz w:val="16"/>
        </w:rPr>
      </w:pPr>
      <w:r>
        <w:rPr>
          <w:noProof/>
          <w:lang w:bidi="ar-SA"/>
        </w:rPr>
        <mc:AlternateContent>
          <mc:Choice Requires="wpg">
            <w:drawing>
              <wp:anchor distT="0" distB="0" distL="0" distR="0" simplePos="0" relativeHeight="251669504" behindDoc="1" locked="0" layoutInCell="1" allowOverlap="1" wp14:anchorId="4C8B48B4" wp14:editId="1670FE61">
                <wp:simplePos x="0" y="0"/>
                <wp:positionH relativeFrom="page">
                  <wp:posOffset>883285</wp:posOffset>
                </wp:positionH>
                <wp:positionV relativeFrom="paragraph">
                  <wp:posOffset>126365</wp:posOffset>
                </wp:positionV>
                <wp:extent cx="6249035" cy="9525"/>
                <wp:effectExtent l="0" t="0" r="0" b="0"/>
                <wp:wrapTopAndBottom/>
                <wp:docPr id="104"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9035" cy="9525"/>
                          <a:chOff x="1391" y="199"/>
                          <a:chExt cx="9841" cy="15"/>
                        </a:xfrm>
                      </wpg:grpSpPr>
                      <wps:wsp>
                        <wps:cNvPr id="105" name="Line 105"/>
                        <wps:cNvCnPr>
                          <a:cxnSpLocks noChangeShapeType="1"/>
                        </wps:cNvCnPr>
                        <wps:spPr bwMode="auto">
                          <a:xfrm>
                            <a:off x="1391" y="206"/>
                            <a:ext cx="5316" cy="0"/>
                          </a:xfrm>
                          <a:prstGeom prst="line">
                            <a:avLst/>
                          </a:prstGeom>
                          <a:noFill/>
                          <a:ln w="9144">
                            <a:solidFill>
                              <a:srgbClr val="C0C0C0"/>
                            </a:solidFill>
                            <a:prstDash val="solid"/>
                            <a:round/>
                            <a:headEnd/>
                            <a:tailEnd/>
                          </a:ln>
                          <a:extLst>
                            <a:ext uri="{909E8E84-426E-40DD-AFC4-6F175D3DCCD1}">
                              <a14:hiddenFill xmlns:a14="http://schemas.microsoft.com/office/drawing/2010/main">
                                <a:noFill/>
                              </a14:hiddenFill>
                            </a:ext>
                          </a:extLst>
                        </wps:spPr>
                        <wps:bodyPr/>
                      </wps:wsp>
                      <wps:wsp>
                        <wps:cNvPr id="106" name="Line 104"/>
                        <wps:cNvCnPr>
                          <a:cxnSpLocks noChangeShapeType="1"/>
                        </wps:cNvCnPr>
                        <wps:spPr bwMode="auto">
                          <a:xfrm>
                            <a:off x="6707" y="206"/>
                            <a:ext cx="4524" cy="0"/>
                          </a:xfrm>
                          <a:prstGeom prst="line">
                            <a:avLst/>
                          </a:prstGeom>
                          <a:noFill/>
                          <a:ln w="9144">
                            <a:solidFill>
                              <a:srgbClr val="C0C0C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5D27AAF" id="Group 103" o:spid="_x0000_s1026" style="position:absolute;margin-left:69.55pt;margin-top:9.95pt;width:492.05pt;height:.75pt;z-index:-251646976;mso-wrap-distance-left:0;mso-wrap-distance-right:0;mso-position-horizontal-relative:page" coordorigin="1391,199" coordsize="984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">
                <v:line id="Line 105" o:spid="_x0000_s1027" style="position:absolute;visibility:visible;mso-wrap-style:square" from="1391,206" to="6707,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" strokecolor="silver" strokeweight=".72pt"/>
                <v:line id="Line 104" o:spid="_x0000_s1028" style="position:absolute;visibility:visible;mso-wrap-style:square" from="6707,206" to="11231,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" strokecolor="silver" strokeweight=".72pt"/>
                <w10:wrap type="topAndBottom" anchorx="page"/>
              </v:group>
            </w:pict>
          </mc:Fallback>
        </mc:AlternateContent>
      </w:r>
      <w:r w:rsidR="005A66A6">
        <w:rPr>
          <w:sz w:val="16"/>
        </w:rPr>
        <w:t>(вид (наименование), серия, номер, дата</w:t>
      </w:r>
      <w:r w:rsidR="005A66A6">
        <w:rPr>
          <w:spacing w:val="-23"/>
          <w:sz w:val="16"/>
        </w:rPr>
        <w:t xml:space="preserve"> </w:t>
      </w:r>
      <w:r w:rsidR="005A66A6">
        <w:rPr>
          <w:sz w:val="16"/>
        </w:rPr>
        <w:t>выдачи)</w:t>
      </w:r>
    </w:p>
    <w:p w14:paraId="65EF58BD" w14:textId="77777777" w:rsidR="005E04F0" w:rsidRDefault="005A66A6">
      <w:pPr>
        <w:spacing w:line="168" w:lineRule="exact"/>
        <w:ind w:right="4798"/>
        <w:jc w:val="right"/>
        <w:rPr>
          <w:b/>
          <w:sz w:val="16"/>
        </w:rPr>
      </w:pPr>
      <w:r>
        <w:rPr>
          <w:b/>
          <w:sz w:val="16"/>
        </w:rPr>
        <w:t>Основание полномочий</w:t>
      </w:r>
      <w:r>
        <w:rPr>
          <w:b/>
          <w:spacing w:val="-21"/>
          <w:sz w:val="16"/>
        </w:rPr>
        <w:t xml:space="preserve"> </w:t>
      </w:r>
      <w:r>
        <w:rPr>
          <w:b/>
          <w:sz w:val="16"/>
        </w:rPr>
        <w:t>представителя</w:t>
      </w:r>
    </w:p>
    <w:p w14:paraId="2A2C282C" w14:textId="77777777" w:rsidR="005E04F0" w:rsidRDefault="00CF1E3E">
      <w:pPr>
        <w:spacing w:line="175" w:lineRule="exact"/>
        <w:ind w:right="4792"/>
        <w:jc w:val="right"/>
        <w:rPr>
          <w:sz w:val="16"/>
        </w:rPr>
      </w:pPr>
      <w:r>
        <w:rPr>
          <w:noProof/>
          <w:lang w:bidi="ar-SA"/>
        </w:rPr>
        <mc:AlternateContent>
          <mc:Choice Requires="wpg">
            <w:drawing>
              <wp:anchor distT="0" distB="0" distL="0" distR="0" simplePos="0" relativeHeight="251670528" behindDoc="1" locked="0" layoutInCell="1" allowOverlap="1" wp14:anchorId="07DB92AD" wp14:editId="0D96BC9C">
                <wp:simplePos x="0" y="0"/>
                <wp:positionH relativeFrom="page">
                  <wp:posOffset>883285</wp:posOffset>
                </wp:positionH>
                <wp:positionV relativeFrom="paragraph">
                  <wp:posOffset>126365</wp:posOffset>
                </wp:positionV>
                <wp:extent cx="6249035" cy="9525"/>
                <wp:effectExtent l="0" t="0" r="0" b="0"/>
                <wp:wrapTopAndBottom/>
                <wp:docPr id="101"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9035" cy="9525"/>
                          <a:chOff x="1391" y="199"/>
                          <a:chExt cx="9841" cy="15"/>
                        </a:xfrm>
                      </wpg:grpSpPr>
                      <wps:wsp>
                        <wps:cNvPr id="102" name="Line 102"/>
                        <wps:cNvCnPr>
                          <a:cxnSpLocks noChangeShapeType="1"/>
                        </wps:cNvCnPr>
                        <wps:spPr bwMode="auto">
                          <a:xfrm>
                            <a:off x="1391" y="206"/>
                            <a:ext cx="5316" cy="0"/>
                          </a:xfrm>
                          <a:prstGeom prst="line">
                            <a:avLst/>
                          </a:prstGeom>
                          <a:noFill/>
                          <a:ln w="9144">
                            <a:solidFill>
                              <a:srgbClr val="C0C0C0"/>
                            </a:solidFill>
                            <a:prstDash val="solid"/>
                            <a:round/>
                            <a:headEnd/>
                            <a:tailEnd/>
                          </a:ln>
                          <a:extLst>
                            <a:ext uri="{909E8E84-426E-40DD-AFC4-6F175D3DCCD1}">
                              <a14:hiddenFill xmlns:a14="http://schemas.microsoft.com/office/drawing/2010/main">
                                <a:noFill/>
                              </a14:hiddenFill>
                            </a:ext>
                          </a:extLst>
                        </wps:spPr>
                        <wps:bodyPr/>
                      </wps:wsp>
                      <wps:wsp>
                        <wps:cNvPr id="103" name="Line 101"/>
                        <wps:cNvCnPr>
                          <a:cxnSpLocks noChangeShapeType="1"/>
                        </wps:cNvCnPr>
                        <wps:spPr bwMode="auto">
                          <a:xfrm>
                            <a:off x="6707" y="206"/>
                            <a:ext cx="4524" cy="0"/>
                          </a:xfrm>
                          <a:prstGeom prst="line">
                            <a:avLst/>
                          </a:prstGeom>
                          <a:noFill/>
                          <a:ln w="9144">
                            <a:solidFill>
                              <a:srgbClr val="C0C0C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EF3F537" id="Group 100" o:spid="_x0000_s1026" style="position:absolute;margin-left:69.55pt;margin-top:9.95pt;width:492.05pt;height:.75pt;z-index:-251645952;mso-wrap-distance-left:0;mso-wrap-distance-right:0;mso-position-horizontal-relative:page" coordorigin="1391,199" coordsize="984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">
                <v:line id="Line 102" o:spid="_x0000_s1027" style="position:absolute;visibility:visible;mso-wrap-style:square" from="1391,206" to="6707,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" strokecolor="silver" strokeweight=".72pt"/>
                <v:line id="Line 101" o:spid="_x0000_s1028" style="position:absolute;visibility:visible;mso-wrap-style:square" from="6707,206" to="11231,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" strokecolor="silver" strokeweight=".72pt"/>
                <w10:wrap type="topAndBottom" anchorx="page"/>
              </v:group>
            </w:pict>
          </mc:Fallback>
        </mc:AlternateContent>
      </w:r>
      <w:r w:rsidR="005A66A6">
        <w:rPr>
          <w:sz w:val="16"/>
        </w:rPr>
        <w:t>(</w:t>
      </w:r>
      <w:r w:rsidR="005A66A6">
        <w:rPr>
          <w:sz w:val="9"/>
        </w:rPr>
        <w:t xml:space="preserve">реквизиты документа: наименование, </w:t>
      </w:r>
      <w:r w:rsidR="005A66A6">
        <w:rPr>
          <w:spacing w:val="-3"/>
          <w:sz w:val="9"/>
        </w:rPr>
        <w:t xml:space="preserve">дата </w:t>
      </w:r>
      <w:r w:rsidR="005A66A6">
        <w:rPr>
          <w:sz w:val="9"/>
        </w:rPr>
        <w:t xml:space="preserve">выдачи, </w:t>
      </w:r>
      <w:r w:rsidR="005A66A6">
        <w:rPr>
          <w:sz w:val="16"/>
        </w:rPr>
        <w:t>срок</w:t>
      </w:r>
      <w:r w:rsidR="005A66A6">
        <w:rPr>
          <w:spacing w:val="-9"/>
          <w:sz w:val="16"/>
        </w:rPr>
        <w:t xml:space="preserve"> </w:t>
      </w:r>
      <w:r w:rsidR="005A66A6">
        <w:rPr>
          <w:sz w:val="16"/>
        </w:rPr>
        <w:t>действия)</w:t>
      </w:r>
    </w:p>
    <w:p w14:paraId="7B0DFC38" w14:textId="77777777" w:rsidR="005E04F0" w:rsidRDefault="005A66A6">
      <w:pPr>
        <w:spacing w:before="130" w:line="175" w:lineRule="exact"/>
        <w:ind w:left="3381"/>
        <w:rPr>
          <w:b/>
          <w:sz w:val="16"/>
        </w:rPr>
      </w:pPr>
      <w:r>
        <w:rPr>
          <w:b/>
          <w:sz w:val="16"/>
        </w:rPr>
        <w:t xml:space="preserve">Прошу выдать инвестиционные паи Фонда </w:t>
      </w:r>
      <w:r>
        <w:rPr>
          <w:i/>
          <w:sz w:val="16"/>
        </w:rPr>
        <w:t>(отметить нужное)</w:t>
      </w:r>
      <w:r>
        <w:rPr>
          <w:b/>
          <w:sz w:val="16"/>
        </w:rPr>
        <w:t>:</w:t>
      </w:r>
    </w:p>
    <w:p w14:paraId="6291E12F" w14:textId="77777777" w:rsidR="005E04F0" w:rsidRDefault="005A66A6">
      <w:pPr>
        <w:pStyle w:val="a4"/>
        <w:numPr>
          <w:ilvl w:val="0"/>
          <w:numId w:val="8"/>
        </w:numPr>
        <w:tabs>
          <w:tab w:val="left" w:pos="1041"/>
          <w:tab w:val="left" w:pos="3579"/>
        </w:tabs>
        <w:spacing w:before="0" w:line="166" w:lineRule="exact"/>
        <w:ind w:hanging="153"/>
        <w:rPr>
          <w:b/>
          <w:sz w:val="16"/>
        </w:rPr>
      </w:pPr>
      <w:r>
        <w:rPr>
          <w:b/>
          <w:sz w:val="16"/>
        </w:rPr>
        <w:t>в</w:t>
      </w:r>
      <w:r>
        <w:rPr>
          <w:b/>
          <w:spacing w:val="-4"/>
          <w:sz w:val="16"/>
        </w:rPr>
        <w:t xml:space="preserve"> </w:t>
      </w:r>
      <w:r>
        <w:rPr>
          <w:b/>
          <w:sz w:val="16"/>
        </w:rPr>
        <w:t>количестве</w:t>
      </w:r>
      <w:r>
        <w:rPr>
          <w:b/>
          <w:sz w:val="16"/>
          <w:u w:val="single"/>
        </w:rPr>
        <w:t xml:space="preserve"> </w:t>
      </w:r>
      <w:r>
        <w:rPr>
          <w:b/>
          <w:sz w:val="16"/>
          <w:u w:val="single"/>
        </w:rPr>
        <w:tab/>
      </w:r>
      <w:r>
        <w:rPr>
          <w:b/>
          <w:sz w:val="16"/>
        </w:rPr>
        <w:t>паев**;</w:t>
      </w:r>
    </w:p>
    <w:p w14:paraId="1178B732" w14:textId="77777777" w:rsidR="005E04F0" w:rsidRDefault="00CF1E3E">
      <w:pPr>
        <w:pStyle w:val="a4"/>
        <w:numPr>
          <w:ilvl w:val="0"/>
          <w:numId w:val="8"/>
        </w:numPr>
        <w:tabs>
          <w:tab w:val="left" w:pos="1041"/>
          <w:tab w:val="left" w:pos="6609"/>
        </w:tabs>
        <w:spacing w:before="0" w:line="175" w:lineRule="exact"/>
        <w:ind w:hanging="153"/>
        <w:rPr>
          <w:b/>
          <w:sz w:val="16"/>
        </w:rPr>
      </w:pPr>
      <w:r>
        <w:rPr>
          <w:noProof/>
          <w:lang w:bidi="ar-SA"/>
        </w:rPr>
        <mc:AlternateContent>
          <mc:Choice Requires="wpg">
            <w:drawing>
              <wp:anchor distT="0" distB="0" distL="114300" distR="114300" simplePos="0" relativeHeight="250158080" behindDoc="1" locked="0" layoutInCell="1" allowOverlap="1" wp14:anchorId="6ACE6444" wp14:editId="0AE97C5E">
                <wp:simplePos x="0" y="0"/>
                <wp:positionH relativeFrom="page">
                  <wp:posOffset>832485</wp:posOffset>
                </wp:positionH>
                <wp:positionV relativeFrom="paragraph">
                  <wp:posOffset>212725</wp:posOffset>
                </wp:positionV>
                <wp:extent cx="6350000" cy="1386205"/>
                <wp:effectExtent l="0" t="0" r="0" b="0"/>
                <wp:wrapNone/>
                <wp:docPr id="83"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000" cy="1386205"/>
                          <a:chOff x="1311" y="335"/>
                          <a:chExt cx="10000" cy="2183"/>
                        </a:xfrm>
                      </wpg:grpSpPr>
                      <wps:wsp>
                        <wps:cNvPr id="84" name="Rectangle 99"/>
                        <wps:cNvSpPr>
                          <a:spLocks noChangeArrowheads="1"/>
                        </wps:cNvSpPr>
                        <wps:spPr bwMode="auto">
                          <a:xfrm>
                            <a:off x="1311" y="335"/>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Line 98"/>
                        <wps:cNvCnPr>
                          <a:cxnSpLocks noChangeShapeType="1"/>
                        </wps:cNvCnPr>
                        <wps:spPr bwMode="auto">
                          <a:xfrm>
                            <a:off x="1319" y="339"/>
                            <a:ext cx="5540"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 name="Rectangle 97"/>
                        <wps:cNvSpPr>
                          <a:spLocks noChangeArrowheads="1"/>
                        </wps:cNvSpPr>
                        <wps:spPr bwMode="auto">
                          <a:xfrm>
                            <a:off x="6858" y="335"/>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Line 96"/>
                        <wps:cNvCnPr>
                          <a:cxnSpLocks noChangeShapeType="1"/>
                        </wps:cNvCnPr>
                        <wps:spPr bwMode="auto">
                          <a:xfrm>
                            <a:off x="6866" y="339"/>
                            <a:ext cx="2500"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 name="Rectangle 95"/>
                        <wps:cNvSpPr>
                          <a:spLocks noChangeArrowheads="1"/>
                        </wps:cNvSpPr>
                        <wps:spPr bwMode="auto">
                          <a:xfrm>
                            <a:off x="9365" y="335"/>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 name="Line 94"/>
                        <wps:cNvCnPr>
                          <a:cxnSpLocks noChangeShapeType="1"/>
                        </wps:cNvCnPr>
                        <wps:spPr bwMode="auto">
                          <a:xfrm>
                            <a:off x="9373" y="339"/>
                            <a:ext cx="1931"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 name="Rectangle 93"/>
                        <wps:cNvSpPr>
                          <a:spLocks noChangeArrowheads="1"/>
                        </wps:cNvSpPr>
                        <wps:spPr bwMode="auto">
                          <a:xfrm>
                            <a:off x="11303" y="335"/>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Line 92"/>
                        <wps:cNvCnPr>
                          <a:cxnSpLocks noChangeShapeType="1"/>
                        </wps:cNvCnPr>
                        <wps:spPr bwMode="auto">
                          <a:xfrm>
                            <a:off x="1315" y="335"/>
                            <a:ext cx="0" cy="1845"/>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 name="Rectangle 91"/>
                        <wps:cNvSpPr>
                          <a:spLocks noChangeArrowheads="1"/>
                        </wps:cNvSpPr>
                        <wps:spPr bwMode="auto">
                          <a:xfrm>
                            <a:off x="1311" y="2179"/>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Line 90"/>
                        <wps:cNvCnPr>
                          <a:cxnSpLocks noChangeShapeType="1"/>
                        </wps:cNvCnPr>
                        <wps:spPr bwMode="auto">
                          <a:xfrm>
                            <a:off x="1319" y="2183"/>
                            <a:ext cx="5540"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 name="Rectangle 89"/>
                        <wps:cNvSpPr>
                          <a:spLocks noChangeArrowheads="1"/>
                        </wps:cNvSpPr>
                        <wps:spPr bwMode="auto">
                          <a:xfrm>
                            <a:off x="6858" y="2179"/>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 name="Line 88"/>
                        <wps:cNvCnPr>
                          <a:cxnSpLocks noChangeShapeType="1"/>
                        </wps:cNvCnPr>
                        <wps:spPr bwMode="auto">
                          <a:xfrm>
                            <a:off x="6866" y="2183"/>
                            <a:ext cx="2500"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6" name="Rectangle 87"/>
                        <wps:cNvSpPr>
                          <a:spLocks noChangeArrowheads="1"/>
                        </wps:cNvSpPr>
                        <wps:spPr bwMode="auto">
                          <a:xfrm>
                            <a:off x="9365" y="2179"/>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Line 86"/>
                        <wps:cNvCnPr>
                          <a:cxnSpLocks noChangeShapeType="1"/>
                        </wps:cNvCnPr>
                        <wps:spPr bwMode="auto">
                          <a:xfrm>
                            <a:off x="9373" y="2183"/>
                            <a:ext cx="1931"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8" name="Line 85"/>
                        <wps:cNvCnPr>
                          <a:cxnSpLocks noChangeShapeType="1"/>
                        </wps:cNvCnPr>
                        <wps:spPr bwMode="auto">
                          <a:xfrm>
                            <a:off x="11307" y="335"/>
                            <a:ext cx="0" cy="1845"/>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 name="Rectangle 84"/>
                        <wps:cNvSpPr>
                          <a:spLocks noChangeArrowheads="1"/>
                        </wps:cNvSpPr>
                        <wps:spPr bwMode="auto">
                          <a:xfrm>
                            <a:off x="11303" y="2179"/>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 name="Text Box 83"/>
                        <wps:cNvSpPr txBox="1">
                          <a:spLocks noChangeArrowheads="1"/>
                        </wps:cNvSpPr>
                        <wps:spPr bwMode="auto">
                          <a:xfrm>
                            <a:off x="1314" y="2186"/>
                            <a:ext cx="9993" cy="332"/>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ECF39D" w14:textId="77777777" w:rsidR="00716720" w:rsidRDefault="00716720">
                              <w:pPr>
                                <w:spacing w:line="161" w:lineRule="exact"/>
                                <w:ind w:left="1008" w:right="457"/>
                                <w:jc w:val="center"/>
                                <w:rPr>
                                  <w:b/>
                                  <w:sz w:val="16"/>
                                </w:rPr>
                              </w:pPr>
                              <w:r>
                                <w:rPr>
                                  <w:b/>
                                  <w:sz w:val="16"/>
                                </w:rPr>
                                <w:t>Информация о каждом номинальном держателе инвестиционных паев, приобретаемых в интересах владельца (приобретателя)</w:t>
                              </w:r>
                            </w:p>
                            <w:p w14:paraId="434AB3A3" w14:textId="77777777" w:rsidR="00716720" w:rsidRDefault="00716720">
                              <w:pPr>
                                <w:spacing w:line="170" w:lineRule="exact"/>
                                <w:ind w:left="444" w:right="457"/>
                                <w:jc w:val="center"/>
                                <w:rPr>
                                  <w:b/>
                                  <w:sz w:val="16"/>
                                </w:rPr>
                              </w:pPr>
                              <w:r>
                                <w:rPr>
                                  <w:b/>
                                  <w:sz w:val="16"/>
                                </w:rPr>
                                <w:t>инвестиционных паев</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ACE6444" id="Group 82" o:spid="_x0000_s1026" style="position:absolute;left:0;text-align:left;margin-left:65.55pt;margin-top:16.75pt;width:500pt;height:109.15pt;z-index:-253158400;mso-position-horizontal-relative:page" coordorigin="1311,335" coordsize="10000,2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">
                <v:rect id="Rectangle 99" o:spid="_x0000_s1027" style="position:absolute;left:1311;top:335;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" fillcolor="black" stroked="f"/>
                <v:line id="Line 98" o:spid="_x0000_s1028" style="position:absolute;visibility:visible;mso-wrap-style:square" from="1319,339" to="6859,3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" strokeweight=".36pt"/>
                <v:rect id="Rectangle 97" o:spid="_x0000_s1029" style="position:absolute;left:6858;top:335;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" fillcolor="black" stroked="f"/>
                <v:line id="Line 96" o:spid="_x0000_s1030" style="position:absolute;visibility:visible;mso-wrap-style:square" from="6866,339" to="9366,3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" strokeweight=".36pt"/>
                <v:rect id="Rectangle 95" o:spid="_x0000_s1031" style="position:absolute;left:9365;top:335;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" fillcolor="black" stroked="f"/>
                <v:line id="Line 94" o:spid="_x0000_s1032" style="position:absolute;visibility:visible;mso-wrap-style:square" from="9373,339" to="11304,3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" strokeweight=".36pt"/>
                <v:rect id="Rectangle 93" o:spid="_x0000_s1033" style="position:absolute;left:11303;top:335;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" fillcolor="black" stroked="f"/>
                <v:line id="Line 92" o:spid="_x0000_s1034" style="position:absolute;visibility:visible;mso-wrap-style:square" from="1315,335" to="1315,2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" strokeweight=".36pt"/>
                <v:rect id="Rectangle 91" o:spid="_x0000_s1035" style="position:absolute;left:1311;top:2179;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" fillcolor="black" stroked="f"/>
                <v:line id="Line 90" o:spid="_x0000_s1036" style="position:absolute;visibility:visible;mso-wrap-style:square" from="1319,2183" to="6859,2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" strokeweight=".36pt"/>
                <v:rect id="Rectangle 89" o:spid="_x0000_s1037" style="position:absolute;left:6858;top:2179;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" fillcolor="black" stroked="f"/>
                <v:line id="Line 88" o:spid="_x0000_s1038" style="position:absolute;visibility:visible;mso-wrap-style:square" from="6866,2183" to="9366,2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" strokeweight=".36pt"/>
                <v:rect id="Rectangle 87" o:spid="_x0000_s1039" style="position:absolute;left:9365;top:2179;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" fillcolor="black" stroked="f"/>
                <v:line id="Line 86" o:spid="_x0000_s1040" style="position:absolute;visibility:visible;mso-wrap-style:square" from="9373,2183" to="11304,2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" strokeweight=".36pt"/>
                <v:line id="Line 85" o:spid="_x0000_s1041" style="position:absolute;visibility:visible;mso-wrap-style:square" from="11307,335" to="11307,2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" strokeweight=".36pt"/>
                <v:rect id="Rectangle 84" o:spid="_x0000_s1042" style="position:absolute;left:11303;top:2179;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" fillcolor="black" stroked="f"/>
                <v:shapetype id="_x0000_t202" coordsize="21600,21600" o:spt="202" path="m,l,21600r21600,l21600,xe">
                  <v:stroke joinstyle="miter"/>
                  <v:path gradientshapeok="t" o:connecttype="rect"/>
                </v:shapetype>
                <v:shape id="Text Box 83" o:spid="_x0000_s1043" type="#_x0000_t202" style="position:absolute;left:1314;top:2186;width:9993;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" fillcolor="silver" stroked="f">
                  <v:textbox inset="0,0,0,0">
                    <w:txbxContent>
                      <w:p w14:paraId="5EECF39D" w14:textId="77777777" w:rsidR="00716720" w:rsidRDefault="00716720">
                        <w:pPr>
                          <w:spacing w:line="161" w:lineRule="exact"/>
                          <w:ind w:left="1008" w:right="457"/>
                          <w:jc w:val="center"/>
                          <w:rPr>
                            <w:b/>
                            <w:sz w:val="16"/>
                          </w:rPr>
                        </w:pPr>
                        <w:r>
                          <w:rPr>
                            <w:b/>
                            <w:sz w:val="16"/>
                          </w:rPr>
                          <w:t>Информация о каждом номинальном держателе инвестиционных паев, приобретаемых в интересах владельца (приобретателя)</w:t>
                        </w:r>
                      </w:p>
                      <w:p w14:paraId="434AB3A3" w14:textId="77777777" w:rsidR="00716720" w:rsidRDefault="00716720">
                        <w:pPr>
                          <w:spacing w:line="170" w:lineRule="exact"/>
                          <w:ind w:left="444" w:right="457"/>
                          <w:jc w:val="center"/>
                          <w:rPr>
                            <w:b/>
                            <w:sz w:val="16"/>
                          </w:rPr>
                        </w:pPr>
                        <w:r>
                          <w:rPr>
                            <w:b/>
                            <w:sz w:val="16"/>
                          </w:rPr>
                          <w:t>инвестиционных паев</w:t>
                        </w:r>
                      </w:p>
                    </w:txbxContent>
                  </v:textbox>
                </v:shape>
                <w10:wrap anchorx="page"/>
              </v:group>
            </w:pict>
          </mc:Fallback>
        </mc:AlternateContent>
      </w:r>
      <w:r w:rsidR="005A66A6">
        <w:rPr>
          <w:b/>
          <w:sz w:val="16"/>
        </w:rPr>
        <w:t>на сумму денежных средств и (или) на стоимость иного</w:t>
      </w:r>
      <w:r w:rsidR="005A66A6">
        <w:rPr>
          <w:b/>
          <w:spacing w:val="-24"/>
          <w:sz w:val="16"/>
        </w:rPr>
        <w:t xml:space="preserve"> </w:t>
      </w:r>
      <w:r w:rsidR="005A66A6">
        <w:rPr>
          <w:b/>
          <w:sz w:val="16"/>
        </w:rPr>
        <w:t>имущества</w:t>
      </w:r>
      <w:r w:rsidR="005A66A6">
        <w:rPr>
          <w:b/>
          <w:spacing w:val="-3"/>
          <w:sz w:val="16"/>
        </w:rPr>
        <w:t xml:space="preserve"> </w:t>
      </w:r>
      <w:r w:rsidR="005A66A6">
        <w:rPr>
          <w:b/>
          <w:spacing w:val="6"/>
          <w:sz w:val="16"/>
        </w:rPr>
        <w:t>_</w:t>
      </w:r>
      <w:r w:rsidR="005A66A6">
        <w:rPr>
          <w:b/>
          <w:spacing w:val="6"/>
          <w:sz w:val="16"/>
          <w:u w:val="single"/>
        </w:rPr>
        <w:t xml:space="preserve"> </w:t>
      </w:r>
      <w:r w:rsidR="005A66A6">
        <w:rPr>
          <w:b/>
          <w:spacing w:val="6"/>
          <w:sz w:val="16"/>
          <w:u w:val="single"/>
        </w:rPr>
        <w:tab/>
      </w:r>
      <w:r w:rsidR="005A66A6">
        <w:rPr>
          <w:b/>
          <w:sz w:val="16"/>
        </w:rPr>
        <w:t>(руб.)</w:t>
      </w:r>
      <w:r w:rsidR="005A66A6">
        <w:rPr>
          <w:b/>
          <w:spacing w:val="-1"/>
          <w:sz w:val="16"/>
        </w:rPr>
        <w:t xml:space="preserve"> </w:t>
      </w:r>
      <w:r w:rsidR="005A66A6">
        <w:rPr>
          <w:b/>
          <w:sz w:val="16"/>
        </w:rPr>
        <w:t>***.</w:t>
      </w:r>
    </w:p>
    <w:p w14:paraId="5F18BAF3" w14:textId="77777777" w:rsidR="005E04F0" w:rsidRDefault="005E04F0">
      <w:pPr>
        <w:pStyle w:val="a3"/>
        <w:ind w:left="0" w:firstLine="0"/>
        <w:jc w:val="left"/>
        <w:rPr>
          <w:b/>
          <w:sz w:val="19"/>
        </w:rPr>
      </w:pPr>
    </w:p>
    <w:tbl>
      <w:tblPr>
        <w:tblStyle w:val="TableNormal"/>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90"/>
        <w:gridCol w:w="2507"/>
        <w:gridCol w:w="1880"/>
      </w:tblGrid>
      <w:tr w:rsidR="005E04F0" w14:paraId="64D64703" w14:textId="77777777">
        <w:trPr>
          <w:trHeight w:val="1100"/>
        </w:trPr>
        <w:tc>
          <w:tcPr>
            <w:tcW w:w="5490" w:type="dxa"/>
            <w:tcBorders>
              <w:bottom w:val="double" w:sz="1" w:space="0" w:color="000000"/>
              <w:right w:val="double" w:sz="1" w:space="0" w:color="000000"/>
            </w:tcBorders>
            <w:shd w:val="clear" w:color="auto" w:fill="C0C0C0"/>
          </w:tcPr>
          <w:p w14:paraId="52C8E88C" w14:textId="77777777" w:rsidR="005E04F0" w:rsidRDefault="005A66A6">
            <w:pPr>
              <w:pStyle w:val="TableParagraph"/>
              <w:spacing w:before="43" w:line="216" w:lineRule="auto"/>
              <w:ind w:left="45" w:right="64" w:firstLine="569"/>
              <w:jc w:val="both"/>
              <w:rPr>
                <w:b/>
                <w:sz w:val="16"/>
              </w:rPr>
            </w:pPr>
            <w:r>
              <w:rPr>
                <w:b/>
                <w:sz w:val="16"/>
              </w:rPr>
              <w:t>Сведения, позволяющие определить имущество, подлежащее передаче в оплату инвестиционных паев (сумму денежных средств, подлежащую передаче в оплату инвестиционных паев),</w:t>
            </w:r>
          </w:p>
          <w:p w14:paraId="008E2EC3" w14:textId="77777777" w:rsidR="005E04F0" w:rsidRDefault="005A66A6">
            <w:pPr>
              <w:pStyle w:val="TableParagraph"/>
              <w:spacing w:before="2" w:line="216" w:lineRule="auto"/>
              <w:ind w:left="45" w:right="63" w:firstLine="569"/>
              <w:jc w:val="both"/>
              <w:rPr>
                <w:b/>
                <w:sz w:val="16"/>
              </w:rPr>
            </w:pPr>
            <w:r>
              <w:rPr>
                <w:b/>
                <w:sz w:val="16"/>
              </w:rPr>
              <w:t>Сведения, позволяющие идентифицировать владельца денежных средств и (или) имущества, подлежащих передаче в оплату инвестиционных паев Фонда</w:t>
            </w:r>
          </w:p>
        </w:tc>
        <w:tc>
          <w:tcPr>
            <w:tcW w:w="2507" w:type="dxa"/>
            <w:tcBorders>
              <w:left w:val="double" w:sz="1" w:space="0" w:color="000000"/>
              <w:bottom w:val="double" w:sz="1" w:space="0" w:color="000000"/>
              <w:right w:val="double" w:sz="1" w:space="0" w:color="000000"/>
            </w:tcBorders>
            <w:shd w:val="clear" w:color="auto" w:fill="C0C0C0"/>
          </w:tcPr>
          <w:p w14:paraId="69A49188" w14:textId="77777777" w:rsidR="005E04F0" w:rsidRDefault="005E04F0">
            <w:pPr>
              <w:pStyle w:val="TableParagraph"/>
              <w:rPr>
                <w:b/>
                <w:sz w:val="18"/>
              </w:rPr>
            </w:pPr>
          </w:p>
          <w:p w14:paraId="696FEC11" w14:textId="77777777" w:rsidR="005E04F0" w:rsidRDefault="005E04F0">
            <w:pPr>
              <w:pStyle w:val="TableParagraph"/>
              <w:spacing w:before="8"/>
              <w:rPr>
                <w:b/>
                <w:sz w:val="14"/>
              </w:rPr>
            </w:pPr>
          </w:p>
          <w:p w14:paraId="05C02F6E" w14:textId="77777777" w:rsidR="005E04F0" w:rsidRDefault="005A66A6">
            <w:pPr>
              <w:pStyle w:val="TableParagraph"/>
              <w:spacing w:line="216" w:lineRule="auto"/>
              <w:ind w:left="719" w:right="353" w:firstLine="223"/>
              <w:rPr>
                <w:b/>
                <w:sz w:val="16"/>
              </w:rPr>
            </w:pPr>
            <w:r>
              <w:rPr>
                <w:b/>
                <w:sz w:val="16"/>
              </w:rPr>
              <w:t>Количество (если применимо),шт.</w:t>
            </w:r>
          </w:p>
        </w:tc>
        <w:tc>
          <w:tcPr>
            <w:tcW w:w="1880" w:type="dxa"/>
            <w:tcBorders>
              <w:left w:val="double" w:sz="1" w:space="0" w:color="000000"/>
              <w:bottom w:val="double" w:sz="1" w:space="0" w:color="000000"/>
            </w:tcBorders>
            <w:shd w:val="clear" w:color="auto" w:fill="C0C0C0"/>
          </w:tcPr>
          <w:p w14:paraId="38E84DFA" w14:textId="77777777" w:rsidR="005E04F0" w:rsidRDefault="005E04F0">
            <w:pPr>
              <w:pStyle w:val="TableParagraph"/>
              <w:spacing w:before="3"/>
              <w:rPr>
                <w:b/>
                <w:sz w:val="18"/>
              </w:rPr>
            </w:pPr>
          </w:p>
          <w:p w14:paraId="43044071" w14:textId="77777777" w:rsidR="005E04F0" w:rsidRDefault="005A66A6">
            <w:pPr>
              <w:pStyle w:val="TableParagraph"/>
              <w:spacing w:line="216" w:lineRule="auto"/>
              <w:ind w:left="164" w:firstLine="677"/>
              <w:rPr>
                <w:b/>
                <w:sz w:val="16"/>
              </w:rPr>
            </w:pPr>
            <w:r>
              <w:rPr>
                <w:b/>
                <w:sz w:val="16"/>
              </w:rPr>
              <w:t>Сумма (для денежных средств) или стоимость (для иного</w:t>
            </w:r>
          </w:p>
          <w:p w14:paraId="152919FA" w14:textId="77777777" w:rsidR="005E04F0" w:rsidRDefault="005A66A6">
            <w:pPr>
              <w:pStyle w:val="TableParagraph"/>
              <w:spacing w:line="170" w:lineRule="exact"/>
              <w:ind w:left="402"/>
              <w:rPr>
                <w:b/>
                <w:sz w:val="16"/>
              </w:rPr>
            </w:pPr>
            <w:r>
              <w:rPr>
                <w:b/>
                <w:sz w:val="16"/>
              </w:rPr>
              <w:t>имущества),руб.</w:t>
            </w:r>
          </w:p>
        </w:tc>
      </w:tr>
      <w:tr w:rsidR="005E04F0" w14:paraId="00EC36C1" w14:textId="77777777">
        <w:trPr>
          <w:trHeight w:val="287"/>
        </w:trPr>
        <w:tc>
          <w:tcPr>
            <w:tcW w:w="5490" w:type="dxa"/>
            <w:tcBorders>
              <w:top w:val="double" w:sz="1" w:space="0" w:color="000000"/>
              <w:bottom w:val="double" w:sz="1" w:space="0" w:color="000000"/>
              <w:right w:val="double" w:sz="1" w:space="0" w:color="000000"/>
            </w:tcBorders>
          </w:tcPr>
          <w:p w14:paraId="0B6F2AF7" w14:textId="77777777" w:rsidR="005E04F0" w:rsidRDefault="005E04F0">
            <w:pPr>
              <w:pStyle w:val="TableParagraph"/>
              <w:rPr>
                <w:rFonts w:ascii="Times New Roman"/>
                <w:sz w:val="14"/>
              </w:rPr>
            </w:pPr>
          </w:p>
        </w:tc>
        <w:tc>
          <w:tcPr>
            <w:tcW w:w="2507" w:type="dxa"/>
            <w:tcBorders>
              <w:top w:val="double" w:sz="1" w:space="0" w:color="000000"/>
              <w:left w:val="double" w:sz="1" w:space="0" w:color="000000"/>
              <w:bottom w:val="double" w:sz="1" w:space="0" w:color="000000"/>
              <w:right w:val="double" w:sz="1" w:space="0" w:color="000000"/>
            </w:tcBorders>
          </w:tcPr>
          <w:p w14:paraId="42CFF649" w14:textId="77777777" w:rsidR="005E04F0" w:rsidRDefault="005E04F0">
            <w:pPr>
              <w:pStyle w:val="TableParagraph"/>
              <w:rPr>
                <w:rFonts w:ascii="Times New Roman"/>
                <w:sz w:val="14"/>
              </w:rPr>
            </w:pPr>
          </w:p>
        </w:tc>
        <w:tc>
          <w:tcPr>
            <w:tcW w:w="1880" w:type="dxa"/>
            <w:tcBorders>
              <w:top w:val="double" w:sz="1" w:space="0" w:color="000000"/>
              <w:left w:val="double" w:sz="1" w:space="0" w:color="000000"/>
              <w:bottom w:val="double" w:sz="1" w:space="0" w:color="000000"/>
            </w:tcBorders>
          </w:tcPr>
          <w:p w14:paraId="3F281CF8" w14:textId="77777777" w:rsidR="005E04F0" w:rsidRDefault="005E04F0">
            <w:pPr>
              <w:pStyle w:val="TableParagraph"/>
              <w:rPr>
                <w:rFonts w:ascii="Times New Roman"/>
                <w:sz w:val="14"/>
              </w:rPr>
            </w:pPr>
          </w:p>
        </w:tc>
      </w:tr>
      <w:tr w:rsidR="005E04F0" w14:paraId="22B64D8C" w14:textId="77777777">
        <w:trPr>
          <w:trHeight w:val="271"/>
        </w:trPr>
        <w:tc>
          <w:tcPr>
            <w:tcW w:w="5490" w:type="dxa"/>
            <w:tcBorders>
              <w:top w:val="double" w:sz="1" w:space="0" w:color="000000"/>
              <w:right w:val="double" w:sz="1" w:space="0" w:color="000000"/>
            </w:tcBorders>
          </w:tcPr>
          <w:p w14:paraId="00FD49BB" w14:textId="77777777" w:rsidR="005E04F0" w:rsidRDefault="005E04F0">
            <w:pPr>
              <w:pStyle w:val="TableParagraph"/>
              <w:rPr>
                <w:rFonts w:ascii="Times New Roman"/>
                <w:sz w:val="14"/>
              </w:rPr>
            </w:pPr>
          </w:p>
        </w:tc>
        <w:tc>
          <w:tcPr>
            <w:tcW w:w="2507" w:type="dxa"/>
            <w:tcBorders>
              <w:top w:val="double" w:sz="1" w:space="0" w:color="000000"/>
              <w:left w:val="double" w:sz="1" w:space="0" w:color="000000"/>
              <w:right w:val="double" w:sz="1" w:space="0" w:color="000000"/>
            </w:tcBorders>
          </w:tcPr>
          <w:p w14:paraId="10024695" w14:textId="77777777" w:rsidR="005E04F0" w:rsidRDefault="005E04F0">
            <w:pPr>
              <w:pStyle w:val="TableParagraph"/>
              <w:rPr>
                <w:rFonts w:ascii="Times New Roman"/>
                <w:sz w:val="14"/>
              </w:rPr>
            </w:pPr>
          </w:p>
        </w:tc>
        <w:tc>
          <w:tcPr>
            <w:tcW w:w="1880" w:type="dxa"/>
            <w:tcBorders>
              <w:top w:val="double" w:sz="1" w:space="0" w:color="000000"/>
              <w:left w:val="double" w:sz="1" w:space="0" w:color="000000"/>
            </w:tcBorders>
          </w:tcPr>
          <w:p w14:paraId="425A7138" w14:textId="77777777" w:rsidR="005E04F0" w:rsidRDefault="005E04F0">
            <w:pPr>
              <w:pStyle w:val="TableParagraph"/>
              <w:rPr>
                <w:rFonts w:ascii="Times New Roman"/>
                <w:sz w:val="14"/>
              </w:rPr>
            </w:pPr>
          </w:p>
        </w:tc>
      </w:tr>
    </w:tbl>
    <w:p w14:paraId="46C9A7B6" w14:textId="77777777" w:rsidR="005E04F0" w:rsidRDefault="005E04F0">
      <w:pPr>
        <w:pStyle w:val="a3"/>
        <w:ind w:left="0" w:firstLine="0"/>
        <w:jc w:val="left"/>
        <w:rPr>
          <w:b/>
          <w:sz w:val="20"/>
        </w:rPr>
      </w:pPr>
    </w:p>
    <w:p w14:paraId="4133BF45" w14:textId="77777777" w:rsidR="005E04F0" w:rsidRDefault="00CF1E3E">
      <w:pPr>
        <w:pStyle w:val="a3"/>
        <w:spacing w:before="4"/>
        <w:ind w:left="0" w:firstLine="0"/>
        <w:jc w:val="left"/>
        <w:rPr>
          <w:b/>
          <w:sz w:val="10"/>
        </w:rPr>
      </w:pPr>
      <w:r>
        <w:rPr>
          <w:noProof/>
          <w:lang w:bidi="ar-SA"/>
        </w:rPr>
        <mc:AlternateContent>
          <mc:Choice Requires="wps">
            <w:drawing>
              <wp:anchor distT="0" distB="0" distL="0" distR="0" simplePos="0" relativeHeight="251671552" behindDoc="1" locked="0" layoutInCell="1" allowOverlap="1" wp14:anchorId="3A54D8C6" wp14:editId="640CE75D">
                <wp:simplePos x="0" y="0"/>
                <wp:positionH relativeFrom="page">
                  <wp:posOffset>883285</wp:posOffset>
                </wp:positionH>
                <wp:positionV relativeFrom="paragraph">
                  <wp:posOffset>106045</wp:posOffset>
                </wp:positionV>
                <wp:extent cx="6249035" cy="1270"/>
                <wp:effectExtent l="0" t="0" r="0" b="0"/>
                <wp:wrapTopAndBottom/>
                <wp:docPr id="82" name="Freeform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49035" cy="1270"/>
                        </a:xfrm>
                        <a:custGeom>
                          <a:avLst/>
                          <a:gdLst>
                            <a:gd name="T0" fmla="+- 0 1391 1391"/>
                            <a:gd name="T1" fmla="*/ T0 w 9841"/>
                            <a:gd name="T2" fmla="+- 0 11232 1391"/>
                            <a:gd name="T3" fmla="*/ T2 w 9841"/>
                          </a:gdLst>
                          <a:ahLst/>
                          <a:cxnLst>
                            <a:cxn ang="0">
                              <a:pos x="T1" y="0"/>
                            </a:cxn>
                            <a:cxn ang="0">
                              <a:pos x="T3" y="0"/>
                            </a:cxn>
                          </a:cxnLst>
                          <a:rect l="0" t="0" r="r" b="b"/>
                          <a:pathLst>
                            <a:path w="9841">
                              <a:moveTo>
                                <a:pt x="0" y="0"/>
                              </a:moveTo>
                              <a:lnTo>
                                <a:pt x="9841" y="0"/>
                              </a:lnTo>
                            </a:path>
                          </a:pathLst>
                        </a:custGeom>
                        <a:noFill/>
                        <a:ln w="9144">
                          <a:solidFill>
                            <a:srgbClr val="808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4651CE6" id="Freeform 81" o:spid="_x0000_s1026" style="position:absolute;margin-left:69.55pt;margin-top:8.35pt;width:492.05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" path="m,l9841,e" filled="f" strokecolor="gray" strokeweight=".72pt">
                <v:path arrowok="t" o:connecttype="custom" o:connectlocs="0,0;6249035,0" o:connectangles="0,0"/>
                <w10:wrap type="topAndBottom" anchorx="page"/>
              </v:shape>
            </w:pict>
          </mc:Fallback>
        </mc:AlternateContent>
      </w:r>
    </w:p>
    <w:p w14:paraId="793D7ED9" w14:textId="77777777" w:rsidR="005E04F0" w:rsidRDefault="005E04F0">
      <w:pPr>
        <w:pStyle w:val="a3"/>
        <w:spacing w:before="4"/>
        <w:ind w:left="0" w:firstLine="0"/>
        <w:jc w:val="left"/>
        <w:rPr>
          <w:b/>
          <w:sz w:val="3"/>
        </w:rPr>
      </w:pPr>
    </w:p>
    <w:tbl>
      <w:tblPr>
        <w:tblStyle w:val="TableNormal"/>
        <w:tblW w:w="0" w:type="auto"/>
        <w:tblInd w:w="204" w:type="dxa"/>
        <w:tblLayout w:type="fixed"/>
        <w:tblLook w:val="01E0" w:firstRow="1" w:lastRow="1" w:firstColumn="1" w:lastColumn="1" w:noHBand="0" w:noVBand="0"/>
      </w:tblPr>
      <w:tblGrid>
        <w:gridCol w:w="10028"/>
      </w:tblGrid>
      <w:tr w:rsidR="005E04F0" w14:paraId="542DBAD4" w14:textId="77777777">
        <w:trPr>
          <w:trHeight w:val="205"/>
        </w:trPr>
        <w:tc>
          <w:tcPr>
            <w:tcW w:w="10028" w:type="dxa"/>
            <w:tcBorders>
              <w:bottom w:val="single" w:sz="6" w:space="0" w:color="C0C0C0"/>
            </w:tcBorders>
          </w:tcPr>
          <w:p w14:paraId="4738414B" w14:textId="77777777" w:rsidR="005E04F0" w:rsidRDefault="005A66A6">
            <w:pPr>
              <w:pStyle w:val="TableParagraph"/>
              <w:spacing w:before="11" w:line="174" w:lineRule="exact"/>
              <w:ind w:left="837" w:right="1932"/>
              <w:jc w:val="center"/>
              <w:rPr>
                <w:b/>
                <w:sz w:val="16"/>
              </w:rPr>
            </w:pPr>
            <w:r>
              <w:rPr>
                <w:b/>
                <w:sz w:val="16"/>
              </w:rPr>
              <w:t>Полное</w:t>
            </w:r>
            <w:r>
              <w:rPr>
                <w:b/>
                <w:spacing w:val="-2"/>
                <w:sz w:val="16"/>
              </w:rPr>
              <w:t xml:space="preserve"> </w:t>
            </w:r>
            <w:r>
              <w:rPr>
                <w:b/>
                <w:sz w:val="16"/>
              </w:rPr>
              <w:t>наименование</w:t>
            </w:r>
          </w:p>
        </w:tc>
      </w:tr>
      <w:tr w:rsidR="005E04F0" w14:paraId="2F67C5BE" w14:textId="77777777">
        <w:trPr>
          <w:trHeight w:val="590"/>
        </w:trPr>
        <w:tc>
          <w:tcPr>
            <w:tcW w:w="10028" w:type="dxa"/>
            <w:tcBorders>
              <w:top w:val="single" w:sz="6" w:space="0" w:color="C0C0C0"/>
            </w:tcBorders>
          </w:tcPr>
          <w:p w14:paraId="79653606" w14:textId="77777777" w:rsidR="005E04F0" w:rsidRDefault="005A66A6">
            <w:pPr>
              <w:pStyle w:val="TableParagraph"/>
              <w:spacing w:before="36"/>
              <w:ind w:left="837" w:right="1642"/>
              <w:jc w:val="center"/>
              <w:rPr>
                <w:b/>
                <w:sz w:val="16"/>
              </w:rPr>
            </w:pPr>
            <w:r>
              <w:rPr>
                <w:b/>
                <w:sz w:val="16"/>
              </w:rPr>
              <w:t>Номер счета депо</w:t>
            </w:r>
          </w:p>
          <w:p w14:paraId="3AD66A4F" w14:textId="77777777" w:rsidR="005E04F0" w:rsidRDefault="005A66A6">
            <w:pPr>
              <w:pStyle w:val="TableParagraph"/>
              <w:spacing w:before="32" w:line="175" w:lineRule="exact"/>
              <w:ind w:left="837" w:right="271"/>
              <w:jc w:val="center"/>
              <w:rPr>
                <w:b/>
                <w:sz w:val="16"/>
              </w:rPr>
            </w:pPr>
            <w:r>
              <w:rPr>
                <w:b/>
                <w:sz w:val="16"/>
              </w:rPr>
              <w:t>Сведения, позволяющие идентифицировать владельца (приобретателя) инвестиционных паев, на основании распоряжения которого</w:t>
            </w:r>
          </w:p>
          <w:p w14:paraId="4EB9225A" w14:textId="77777777" w:rsidR="005E04F0" w:rsidRDefault="005A66A6">
            <w:pPr>
              <w:pStyle w:val="TableParagraph"/>
              <w:spacing w:line="143" w:lineRule="exact"/>
              <w:ind w:left="837" w:right="845"/>
              <w:jc w:val="center"/>
              <w:rPr>
                <w:b/>
                <w:sz w:val="16"/>
              </w:rPr>
            </w:pPr>
            <w:r>
              <w:rPr>
                <w:b/>
                <w:sz w:val="16"/>
              </w:rPr>
              <w:t>действует номинальный держатель</w:t>
            </w:r>
          </w:p>
        </w:tc>
      </w:tr>
    </w:tbl>
    <w:p w14:paraId="3B19C4D8" w14:textId="77777777" w:rsidR="005E04F0" w:rsidRDefault="00CF1E3E">
      <w:pPr>
        <w:spacing w:line="240" w:lineRule="atLeast"/>
        <w:ind w:left="975" w:right="4918" w:firstLine="2499"/>
        <w:jc w:val="right"/>
        <w:rPr>
          <w:b/>
          <w:sz w:val="16"/>
        </w:rPr>
      </w:pPr>
      <w:r>
        <w:rPr>
          <w:noProof/>
          <w:lang w:bidi="ar-SA"/>
        </w:rPr>
        <mc:AlternateContent>
          <mc:Choice Requires="wpg">
            <w:drawing>
              <wp:anchor distT="0" distB="0" distL="114300" distR="114300" simplePos="0" relativeHeight="250159104" behindDoc="1" locked="0" layoutInCell="1" allowOverlap="1" wp14:anchorId="5E14C6E8" wp14:editId="5E1F903D">
                <wp:simplePos x="0" y="0"/>
                <wp:positionH relativeFrom="page">
                  <wp:posOffset>869315</wp:posOffset>
                </wp:positionH>
                <wp:positionV relativeFrom="paragraph">
                  <wp:posOffset>-207010</wp:posOffset>
                </wp:positionV>
                <wp:extent cx="6276975" cy="233680"/>
                <wp:effectExtent l="0" t="0" r="0" b="0"/>
                <wp:wrapNone/>
                <wp:docPr id="77"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6975" cy="233680"/>
                          <a:chOff x="1369" y="-326"/>
                          <a:chExt cx="9885" cy="368"/>
                        </a:xfrm>
                      </wpg:grpSpPr>
                      <wps:wsp>
                        <wps:cNvPr id="78" name="Line 80"/>
                        <wps:cNvCnPr>
                          <a:cxnSpLocks noChangeShapeType="1"/>
                        </wps:cNvCnPr>
                        <wps:spPr bwMode="auto">
                          <a:xfrm>
                            <a:off x="1369" y="-319"/>
                            <a:ext cx="5201" cy="0"/>
                          </a:xfrm>
                          <a:prstGeom prst="line">
                            <a:avLst/>
                          </a:prstGeom>
                          <a:noFill/>
                          <a:ln w="9144">
                            <a:solidFill>
                              <a:srgbClr val="C0C0C0"/>
                            </a:solidFill>
                            <a:prstDash val="solid"/>
                            <a:round/>
                            <a:headEnd/>
                            <a:tailEnd/>
                          </a:ln>
                          <a:extLst>
                            <a:ext uri="{909E8E84-426E-40DD-AFC4-6F175D3DCCD1}">
                              <a14:hiddenFill xmlns:a14="http://schemas.microsoft.com/office/drawing/2010/main">
                                <a:noFill/>
                              </a14:hiddenFill>
                            </a:ext>
                          </a:extLst>
                        </wps:spPr>
                        <wps:bodyPr/>
                      </wps:wsp>
                      <wps:wsp>
                        <wps:cNvPr id="79" name="Line 79"/>
                        <wps:cNvCnPr>
                          <a:cxnSpLocks noChangeShapeType="1"/>
                        </wps:cNvCnPr>
                        <wps:spPr bwMode="auto">
                          <a:xfrm>
                            <a:off x="6570" y="-319"/>
                            <a:ext cx="4683" cy="0"/>
                          </a:xfrm>
                          <a:prstGeom prst="line">
                            <a:avLst/>
                          </a:prstGeom>
                          <a:noFill/>
                          <a:ln w="9144">
                            <a:solidFill>
                              <a:srgbClr val="C0C0C0"/>
                            </a:solidFill>
                            <a:prstDash val="solid"/>
                            <a:round/>
                            <a:headEnd/>
                            <a:tailEnd/>
                          </a:ln>
                          <a:extLst>
                            <a:ext uri="{909E8E84-426E-40DD-AFC4-6F175D3DCCD1}">
                              <a14:hiddenFill xmlns:a14="http://schemas.microsoft.com/office/drawing/2010/main">
                                <a:noFill/>
                              </a14:hiddenFill>
                            </a:ext>
                          </a:extLst>
                        </wps:spPr>
                        <wps:bodyPr/>
                      </wps:wsp>
                      <wps:wsp>
                        <wps:cNvPr id="80" name="Freeform 78"/>
                        <wps:cNvSpPr>
                          <a:spLocks/>
                        </wps:cNvSpPr>
                        <wps:spPr bwMode="auto">
                          <a:xfrm>
                            <a:off x="1390" y="-305"/>
                            <a:ext cx="9841" cy="332"/>
                          </a:xfrm>
                          <a:custGeom>
                            <a:avLst/>
                            <a:gdLst>
                              <a:gd name="T0" fmla="+- 0 11232 1391"/>
                              <a:gd name="T1" fmla="*/ T0 w 9841"/>
                              <a:gd name="T2" fmla="+- 0 -305 -305"/>
                              <a:gd name="T3" fmla="*/ -305 h 332"/>
                              <a:gd name="T4" fmla="+- 0 1391 1391"/>
                              <a:gd name="T5" fmla="*/ T4 w 9841"/>
                              <a:gd name="T6" fmla="+- 0 -305 -305"/>
                              <a:gd name="T7" fmla="*/ -305 h 332"/>
                              <a:gd name="T8" fmla="+- 0 1391 1391"/>
                              <a:gd name="T9" fmla="*/ T8 w 9841"/>
                              <a:gd name="T10" fmla="+- 0 -139 -305"/>
                              <a:gd name="T11" fmla="*/ -139 h 332"/>
                              <a:gd name="T12" fmla="+- 0 1391 1391"/>
                              <a:gd name="T13" fmla="*/ T12 w 9841"/>
                              <a:gd name="T14" fmla="+- 0 26 -305"/>
                              <a:gd name="T15" fmla="*/ 26 h 332"/>
                              <a:gd name="T16" fmla="+- 0 11232 1391"/>
                              <a:gd name="T17" fmla="*/ T16 w 9841"/>
                              <a:gd name="T18" fmla="+- 0 26 -305"/>
                              <a:gd name="T19" fmla="*/ 26 h 332"/>
                              <a:gd name="T20" fmla="+- 0 11232 1391"/>
                              <a:gd name="T21" fmla="*/ T20 w 9841"/>
                              <a:gd name="T22" fmla="+- 0 -139 -305"/>
                              <a:gd name="T23" fmla="*/ -139 h 332"/>
                              <a:gd name="T24" fmla="+- 0 11232 1391"/>
                              <a:gd name="T25" fmla="*/ T24 w 9841"/>
                              <a:gd name="T26" fmla="+- 0 -305 -305"/>
                              <a:gd name="T27" fmla="*/ -305 h 332"/>
                            </a:gdLst>
                            <a:ahLst/>
                            <a:cxnLst>
                              <a:cxn ang="0">
                                <a:pos x="T1" y="T3"/>
                              </a:cxn>
                              <a:cxn ang="0">
                                <a:pos x="T5" y="T7"/>
                              </a:cxn>
                              <a:cxn ang="0">
                                <a:pos x="T9" y="T11"/>
                              </a:cxn>
                              <a:cxn ang="0">
                                <a:pos x="T13" y="T15"/>
                              </a:cxn>
                              <a:cxn ang="0">
                                <a:pos x="T17" y="T19"/>
                              </a:cxn>
                              <a:cxn ang="0">
                                <a:pos x="T21" y="T23"/>
                              </a:cxn>
                              <a:cxn ang="0">
                                <a:pos x="T25" y="T27"/>
                              </a:cxn>
                            </a:cxnLst>
                            <a:rect l="0" t="0" r="r" b="b"/>
                            <a:pathLst>
                              <a:path w="9841" h="332">
                                <a:moveTo>
                                  <a:pt x="9841" y="0"/>
                                </a:moveTo>
                                <a:lnTo>
                                  <a:pt x="0" y="0"/>
                                </a:lnTo>
                                <a:lnTo>
                                  <a:pt x="0" y="166"/>
                                </a:lnTo>
                                <a:lnTo>
                                  <a:pt x="0" y="331"/>
                                </a:lnTo>
                                <a:lnTo>
                                  <a:pt x="9841" y="331"/>
                                </a:lnTo>
                                <a:lnTo>
                                  <a:pt x="9841" y="166"/>
                                </a:lnTo>
                                <a:lnTo>
                                  <a:pt x="9841" y="0"/>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Line 77"/>
                        <wps:cNvCnPr>
                          <a:cxnSpLocks noChangeShapeType="1"/>
                        </wps:cNvCnPr>
                        <wps:spPr bwMode="auto">
                          <a:xfrm>
                            <a:off x="1391" y="34"/>
                            <a:ext cx="9841" cy="0"/>
                          </a:xfrm>
                          <a:prstGeom prst="line">
                            <a:avLst/>
                          </a:prstGeom>
                          <a:noFill/>
                          <a:ln w="9144">
                            <a:solidFill>
                              <a:srgbClr val="80808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50C4B38" id="Group 76" o:spid="_x0000_s1026" style="position:absolute;margin-left:68.45pt;margin-top:-16.3pt;width:494.25pt;height:18.4pt;z-index:-253157376;mso-position-horizontal-relative:page" coordorigin="1369,-326" coordsize="9885,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">
                <v:line id="Line 80" o:spid="_x0000_s1027" style="position:absolute;visibility:visible;mso-wrap-style:square" from="1369,-319" to="6570,-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" strokecolor="silver" strokeweight=".72pt"/>
                <v:line id="Line 79" o:spid="_x0000_s1028" style="position:absolute;visibility:visible;mso-wrap-style:square" from="6570,-319" to="11253,-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" strokecolor="silver" strokeweight=".72pt"/>
                <v:shape id="Freeform 78" o:spid="_x0000_s1029" style="position:absolute;left:1390;top:-305;width:9841;height:332;visibility:visible;mso-wrap-style:square;v-text-anchor:top" coordsize="984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" path="m9841,l,,,166,,331r9841,l9841,166,9841,e" fillcolor="silver" stroked="f">
                  <v:path arrowok="t" o:connecttype="custom" o:connectlocs="9841,-305;0,-305;0,-139;0,26;9841,26;9841,-139;9841,-305" o:connectangles="0,0,0,0,0,0,0"/>
                </v:shape>
                <v:line id="Line 77" o:spid="_x0000_s1030" style="position:absolute;visibility:visible;mso-wrap-style:square" from="1391,34" to="1123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" strokecolor="gray" strokeweight=".72pt"/>
                <w10:wrap anchorx="page"/>
              </v:group>
            </w:pict>
          </mc:Fallback>
        </mc:AlternateContent>
      </w:r>
      <w:r>
        <w:rPr>
          <w:noProof/>
          <w:lang w:bidi="ar-SA"/>
        </w:rPr>
        <mc:AlternateContent>
          <mc:Choice Requires="wpg">
            <w:drawing>
              <wp:anchor distT="0" distB="0" distL="114300" distR="114300" simplePos="0" relativeHeight="250160128" behindDoc="1" locked="0" layoutInCell="1" allowOverlap="1" wp14:anchorId="7BED6BD1" wp14:editId="5E4E3433">
                <wp:simplePos x="0" y="0"/>
                <wp:positionH relativeFrom="page">
                  <wp:posOffset>855345</wp:posOffset>
                </wp:positionH>
                <wp:positionV relativeFrom="paragraph">
                  <wp:posOffset>167640</wp:posOffset>
                </wp:positionV>
                <wp:extent cx="6308725" cy="9525"/>
                <wp:effectExtent l="0" t="0" r="0" b="0"/>
                <wp:wrapNone/>
                <wp:docPr id="74"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8725" cy="9525"/>
                          <a:chOff x="1347" y="264"/>
                          <a:chExt cx="9935" cy="15"/>
                        </a:xfrm>
                      </wpg:grpSpPr>
                      <wps:wsp>
                        <wps:cNvPr id="75" name="Line 75"/>
                        <wps:cNvCnPr>
                          <a:cxnSpLocks noChangeShapeType="1"/>
                        </wps:cNvCnPr>
                        <wps:spPr bwMode="auto">
                          <a:xfrm>
                            <a:off x="1347" y="271"/>
                            <a:ext cx="5238" cy="0"/>
                          </a:xfrm>
                          <a:prstGeom prst="line">
                            <a:avLst/>
                          </a:prstGeom>
                          <a:noFill/>
                          <a:ln w="9144">
                            <a:solidFill>
                              <a:srgbClr val="C0C0C0"/>
                            </a:solidFill>
                            <a:prstDash val="solid"/>
                            <a:round/>
                            <a:headEnd/>
                            <a:tailEnd/>
                          </a:ln>
                          <a:extLst>
                            <a:ext uri="{909E8E84-426E-40DD-AFC4-6F175D3DCCD1}">
                              <a14:hiddenFill xmlns:a14="http://schemas.microsoft.com/office/drawing/2010/main">
                                <a:noFill/>
                              </a14:hiddenFill>
                            </a:ext>
                          </a:extLst>
                        </wps:spPr>
                        <wps:bodyPr/>
                      </wps:wsp>
                      <wps:wsp>
                        <wps:cNvPr id="76" name="Line 74"/>
                        <wps:cNvCnPr>
                          <a:cxnSpLocks noChangeShapeType="1"/>
                        </wps:cNvCnPr>
                        <wps:spPr bwMode="auto">
                          <a:xfrm>
                            <a:off x="6585" y="271"/>
                            <a:ext cx="4697" cy="0"/>
                          </a:xfrm>
                          <a:prstGeom prst="line">
                            <a:avLst/>
                          </a:prstGeom>
                          <a:noFill/>
                          <a:ln w="9144">
                            <a:solidFill>
                              <a:srgbClr val="C0C0C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3D3D491" id="Group 73" o:spid="_x0000_s1026" style="position:absolute;margin-left:67.35pt;margin-top:13.2pt;width:496.75pt;height:.75pt;z-index:-253156352;mso-position-horizontal-relative:page" coordorigin="1347,264" coordsize="993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">
                <v:line id="Line 75" o:spid="_x0000_s1027" style="position:absolute;visibility:visible;mso-wrap-style:square" from="1347,271" to="6585,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" strokecolor="silver" strokeweight=".72pt"/>
                <v:line id="Line 74" o:spid="_x0000_s1028" style="position:absolute;visibility:visible;mso-wrap-style:square" from="6585,271" to="11282,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" strokecolor="silver" strokeweight=".72pt"/>
                <w10:wrap anchorx="page"/>
              </v:group>
            </w:pict>
          </mc:Fallback>
        </mc:AlternateContent>
      </w:r>
      <w:r w:rsidR="005A66A6">
        <w:rPr>
          <w:b/>
          <w:sz w:val="16"/>
        </w:rPr>
        <w:t>Ф.И.О./Полное</w:t>
      </w:r>
      <w:r w:rsidR="005A66A6">
        <w:rPr>
          <w:b/>
          <w:spacing w:val="-7"/>
          <w:sz w:val="16"/>
        </w:rPr>
        <w:t xml:space="preserve"> </w:t>
      </w:r>
      <w:r w:rsidR="005A66A6">
        <w:rPr>
          <w:b/>
          <w:sz w:val="16"/>
        </w:rPr>
        <w:t>наименование</w:t>
      </w:r>
      <w:r w:rsidR="005A66A6">
        <w:rPr>
          <w:b/>
          <w:w w:val="99"/>
          <w:sz w:val="16"/>
        </w:rPr>
        <w:t xml:space="preserve"> </w:t>
      </w:r>
      <w:r w:rsidR="005A66A6">
        <w:rPr>
          <w:b/>
          <w:sz w:val="16"/>
        </w:rPr>
        <w:t>Документ,</w:t>
      </w:r>
      <w:r w:rsidR="005A66A6">
        <w:rPr>
          <w:b/>
          <w:spacing w:val="-8"/>
          <w:sz w:val="16"/>
        </w:rPr>
        <w:t xml:space="preserve"> </w:t>
      </w:r>
      <w:r w:rsidR="005A66A6">
        <w:rPr>
          <w:b/>
          <w:sz w:val="16"/>
        </w:rPr>
        <w:t>удостоверяющий</w:t>
      </w:r>
      <w:r w:rsidR="005A66A6">
        <w:rPr>
          <w:b/>
          <w:spacing w:val="-7"/>
          <w:sz w:val="16"/>
        </w:rPr>
        <w:t xml:space="preserve"> </w:t>
      </w:r>
      <w:r w:rsidR="005A66A6">
        <w:rPr>
          <w:b/>
          <w:sz w:val="16"/>
        </w:rPr>
        <w:t>личность/Документ</w:t>
      </w:r>
      <w:r w:rsidR="005A66A6">
        <w:rPr>
          <w:b/>
          <w:spacing w:val="-6"/>
          <w:sz w:val="16"/>
        </w:rPr>
        <w:t xml:space="preserve"> </w:t>
      </w:r>
      <w:r w:rsidR="005A66A6">
        <w:rPr>
          <w:b/>
          <w:sz w:val="16"/>
        </w:rPr>
        <w:t>о</w:t>
      </w:r>
      <w:r w:rsidR="005A66A6">
        <w:rPr>
          <w:b/>
          <w:spacing w:val="-7"/>
          <w:sz w:val="16"/>
        </w:rPr>
        <w:t xml:space="preserve"> </w:t>
      </w:r>
      <w:r w:rsidR="005A66A6">
        <w:rPr>
          <w:b/>
          <w:sz w:val="16"/>
        </w:rPr>
        <w:t>государственной</w:t>
      </w:r>
    </w:p>
    <w:p w14:paraId="66A15C7F" w14:textId="77777777" w:rsidR="005E04F0" w:rsidRDefault="005A66A6">
      <w:pPr>
        <w:spacing w:line="171" w:lineRule="exact"/>
        <w:ind w:right="4923"/>
        <w:jc w:val="right"/>
        <w:rPr>
          <w:b/>
          <w:sz w:val="16"/>
        </w:rPr>
      </w:pPr>
      <w:r>
        <w:rPr>
          <w:b/>
          <w:sz w:val="16"/>
        </w:rPr>
        <w:t>регистрации юридического</w:t>
      </w:r>
      <w:r>
        <w:rPr>
          <w:b/>
          <w:spacing w:val="-14"/>
          <w:sz w:val="16"/>
        </w:rPr>
        <w:t xml:space="preserve"> </w:t>
      </w:r>
      <w:r>
        <w:rPr>
          <w:b/>
          <w:sz w:val="16"/>
        </w:rPr>
        <w:t>лица</w:t>
      </w:r>
    </w:p>
    <w:p w14:paraId="57665FA8" w14:textId="77777777" w:rsidR="005E04F0" w:rsidRDefault="005A66A6">
      <w:pPr>
        <w:pStyle w:val="a4"/>
        <w:numPr>
          <w:ilvl w:val="1"/>
          <w:numId w:val="8"/>
        </w:numPr>
        <w:tabs>
          <w:tab w:val="left" w:pos="152"/>
        </w:tabs>
        <w:spacing w:before="43" w:line="186" w:lineRule="exact"/>
        <w:ind w:right="4918" w:hanging="1494"/>
        <w:jc w:val="right"/>
        <w:rPr>
          <w:b/>
          <w:sz w:val="16"/>
        </w:rPr>
      </w:pPr>
      <w:r>
        <w:rPr>
          <w:b/>
          <w:sz w:val="16"/>
        </w:rPr>
        <w:t>вид</w:t>
      </w:r>
      <w:r>
        <w:rPr>
          <w:b/>
          <w:spacing w:val="-4"/>
          <w:sz w:val="16"/>
        </w:rPr>
        <w:t xml:space="preserve"> </w:t>
      </w:r>
      <w:r>
        <w:rPr>
          <w:b/>
          <w:sz w:val="16"/>
        </w:rPr>
        <w:t>(наименование),</w:t>
      </w:r>
      <w:r>
        <w:rPr>
          <w:b/>
          <w:spacing w:val="-2"/>
          <w:sz w:val="16"/>
        </w:rPr>
        <w:t xml:space="preserve"> </w:t>
      </w:r>
      <w:r>
        <w:rPr>
          <w:b/>
          <w:sz w:val="16"/>
        </w:rPr>
        <w:t>серия,</w:t>
      </w:r>
      <w:r>
        <w:rPr>
          <w:b/>
          <w:spacing w:val="-7"/>
          <w:sz w:val="16"/>
        </w:rPr>
        <w:t xml:space="preserve"> </w:t>
      </w:r>
      <w:r>
        <w:rPr>
          <w:b/>
          <w:sz w:val="16"/>
        </w:rPr>
        <w:t>номер,</w:t>
      </w:r>
      <w:r>
        <w:rPr>
          <w:b/>
          <w:spacing w:val="-7"/>
          <w:sz w:val="16"/>
        </w:rPr>
        <w:t xml:space="preserve"> </w:t>
      </w:r>
      <w:r>
        <w:rPr>
          <w:b/>
          <w:sz w:val="16"/>
        </w:rPr>
        <w:t>дата</w:t>
      </w:r>
      <w:r>
        <w:rPr>
          <w:b/>
          <w:spacing w:val="-7"/>
          <w:sz w:val="16"/>
        </w:rPr>
        <w:t xml:space="preserve"> </w:t>
      </w:r>
      <w:r>
        <w:rPr>
          <w:b/>
          <w:sz w:val="16"/>
        </w:rPr>
        <w:t>выдачи</w:t>
      </w:r>
      <w:r>
        <w:rPr>
          <w:b/>
          <w:spacing w:val="-8"/>
          <w:sz w:val="16"/>
        </w:rPr>
        <w:t xml:space="preserve"> </w:t>
      </w:r>
      <w:r>
        <w:rPr>
          <w:b/>
          <w:sz w:val="16"/>
        </w:rPr>
        <w:t>документа,</w:t>
      </w:r>
    </w:p>
    <w:p w14:paraId="0D70A2FA" w14:textId="77777777" w:rsidR="005E04F0" w:rsidRDefault="005A66A6">
      <w:pPr>
        <w:spacing w:line="167" w:lineRule="exact"/>
        <w:ind w:right="4922"/>
        <w:jc w:val="right"/>
        <w:rPr>
          <w:b/>
          <w:sz w:val="16"/>
        </w:rPr>
      </w:pPr>
      <w:r>
        <w:rPr>
          <w:b/>
          <w:sz w:val="16"/>
        </w:rPr>
        <w:t>удостоверяющего</w:t>
      </w:r>
      <w:r>
        <w:rPr>
          <w:b/>
          <w:spacing w:val="-12"/>
          <w:sz w:val="16"/>
        </w:rPr>
        <w:t xml:space="preserve"> </w:t>
      </w:r>
      <w:r>
        <w:rPr>
          <w:b/>
          <w:sz w:val="16"/>
        </w:rPr>
        <w:t>личность</w:t>
      </w:r>
    </w:p>
    <w:p w14:paraId="3528F65C" w14:textId="77777777" w:rsidR="005E04F0" w:rsidRDefault="005A66A6">
      <w:pPr>
        <w:pStyle w:val="a4"/>
        <w:numPr>
          <w:ilvl w:val="0"/>
          <w:numId w:val="7"/>
        </w:numPr>
        <w:tabs>
          <w:tab w:val="left" w:pos="152"/>
        </w:tabs>
        <w:spacing w:before="0" w:line="179" w:lineRule="exact"/>
        <w:ind w:right="4915" w:hanging="1292"/>
        <w:jc w:val="right"/>
        <w:rPr>
          <w:b/>
          <w:sz w:val="16"/>
        </w:rPr>
      </w:pPr>
      <w:r>
        <w:rPr>
          <w:b/>
          <w:sz w:val="16"/>
        </w:rPr>
        <w:t>для</w:t>
      </w:r>
      <w:r>
        <w:rPr>
          <w:b/>
          <w:spacing w:val="-4"/>
          <w:sz w:val="16"/>
        </w:rPr>
        <w:t xml:space="preserve"> </w:t>
      </w:r>
      <w:r>
        <w:rPr>
          <w:b/>
          <w:sz w:val="16"/>
        </w:rPr>
        <w:t>российских</w:t>
      </w:r>
      <w:r>
        <w:rPr>
          <w:b/>
          <w:spacing w:val="-7"/>
          <w:sz w:val="16"/>
        </w:rPr>
        <w:t xml:space="preserve"> </w:t>
      </w:r>
      <w:r>
        <w:rPr>
          <w:b/>
          <w:sz w:val="16"/>
        </w:rPr>
        <w:t>юридических</w:t>
      </w:r>
      <w:r>
        <w:rPr>
          <w:b/>
          <w:spacing w:val="-6"/>
          <w:sz w:val="16"/>
        </w:rPr>
        <w:t xml:space="preserve"> </w:t>
      </w:r>
      <w:r>
        <w:rPr>
          <w:b/>
          <w:sz w:val="16"/>
        </w:rPr>
        <w:t>лиц</w:t>
      </w:r>
      <w:r>
        <w:rPr>
          <w:b/>
          <w:spacing w:val="-4"/>
          <w:sz w:val="16"/>
        </w:rPr>
        <w:t xml:space="preserve"> </w:t>
      </w:r>
      <w:r>
        <w:rPr>
          <w:b/>
          <w:sz w:val="16"/>
        </w:rPr>
        <w:t>–</w:t>
      </w:r>
      <w:r>
        <w:rPr>
          <w:b/>
          <w:spacing w:val="-7"/>
          <w:sz w:val="16"/>
        </w:rPr>
        <w:t xml:space="preserve"> </w:t>
      </w:r>
      <w:r>
        <w:rPr>
          <w:b/>
          <w:sz w:val="16"/>
        </w:rPr>
        <w:t>ОГРН, дата,</w:t>
      </w:r>
      <w:r>
        <w:rPr>
          <w:b/>
          <w:spacing w:val="-6"/>
          <w:sz w:val="16"/>
        </w:rPr>
        <w:t xml:space="preserve"> </w:t>
      </w:r>
      <w:r>
        <w:rPr>
          <w:b/>
          <w:sz w:val="16"/>
        </w:rPr>
        <w:t>наименование</w:t>
      </w:r>
    </w:p>
    <w:p w14:paraId="7F800155" w14:textId="77777777" w:rsidR="005E04F0" w:rsidRDefault="005A66A6">
      <w:pPr>
        <w:spacing w:line="163" w:lineRule="exact"/>
        <w:ind w:right="4921"/>
        <w:jc w:val="right"/>
        <w:rPr>
          <w:b/>
          <w:sz w:val="16"/>
        </w:rPr>
      </w:pPr>
      <w:r>
        <w:rPr>
          <w:b/>
          <w:sz w:val="16"/>
        </w:rPr>
        <w:t>органа, осуществляющего</w:t>
      </w:r>
      <w:r>
        <w:rPr>
          <w:b/>
          <w:spacing w:val="-14"/>
          <w:sz w:val="16"/>
        </w:rPr>
        <w:t xml:space="preserve"> </w:t>
      </w:r>
      <w:r>
        <w:rPr>
          <w:b/>
          <w:sz w:val="16"/>
        </w:rPr>
        <w:t>регистрацию</w:t>
      </w:r>
    </w:p>
    <w:p w14:paraId="6CC018E1" w14:textId="77777777" w:rsidR="005E04F0" w:rsidRDefault="005A66A6">
      <w:pPr>
        <w:pStyle w:val="a4"/>
        <w:numPr>
          <w:ilvl w:val="1"/>
          <w:numId w:val="7"/>
        </w:numPr>
        <w:tabs>
          <w:tab w:val="left" w:pos="1797"/>
        </w:tabs>
        <w:spacing w:before="5" w:line="216" w:lineRule="auto"/>
        <w:ind w:right="4914" w:firstLine="640"/>
        <w:jc w:val="right"/>
        <w:rPr>
          <w:b/>
          <w:sz w:val="16"/>
        </w:rPr>
      </w:pPr>
      <w:r>
        <w:rPr>
          <w:b/>
          <w:sz w:val="16"/>
        </w:rPr>
        <w:t>для иностранных юридических лиц –</w:t>
      </w:r>
      <w:r>
        <w:rPr>
          <w:b/>
          <w:spacing w:val="-25"/>
          <w:sz w:val="16"/>
        </w:rPr>
        <w:t xml:space="preserve"> </w:t>
      </w:r>
      <w:r>
        <w:rPr>
          <w:b/>
          <w:sz w:val="16"/>
        </w:rPr>
        <w:t>название</w:t>
      </w:r>
      <w:r>
        <w:rPr>
          <w:b/>
          <w:spacing w:val="-1"/>
          <w:sz w:val="16"/>
        </w:rPr>
        <w:t xml:space="preserve"> </w:t>
      </w:r>
      <w:r>
        <w:rPr>
          <w:b/>
          <w:sz w:val="16"/>
        </w:rPr>
        <w:t>страны</w:t>
      </w:r>
      <w:r>
        <w:rPr>
          <w:b/>
          <w:w w:val="99"/>
          <w:sz w:val="16"/>
        </w:rPr>
        <w:t xml:space="preserve"> </w:t>
      </w:r>
      <w:r>
        <w:rPr>
          <w:b/>
          <w:sz w:val="16"/>
        </w:rPr>
        <w:t>регистрации,</w:t>
      </w:r>
      <w:r>
        <w:rPr>
          <w:b/>
          <w:spacing w:val="-7"/>
          <w:sz w:val="16"/>
        </w:rPr>
        <w:t xml:space="preserve"> </w:t>
      </w:r>
      <w:r>
        <w:rPr>
          <w:b/>
          <w:sz w:val="16"/>
        </w:rPr>
        <w:t>регистрационный</w:t>
      </w:r>
      <w:r>
        <w:rPr>
          <w:b/>
          <w:spacing w:val="-6"/>
          <w:sz w:val="16"/>
        </w:rPr>
        <w:t xml:space="preserve"> </w:t>
      </w:r>
      <w:r>
        <w:rPr>
          <w:b/>
          <w:sz w:val="16"/>
        </w:rPr>
        <w:t>номер,</w:t>
      </w:r>
      <w:r>
        <w:rPr>
          <w:b/>
          <w:spacing w:val="-7"/>
          <w:sz w:val="16"/>
        </w:rPr>
        <w:t xml:space="preserve"> </w:t>
      </w:r>
      <w:r>
        <w:rPr>
          <w:b/>
          <w:sz w:val="16"/>
        </w:rPr>
        <w:t>дата,</w:t>
      </w:r>
      <w:r>
        <w:rPr>
          <w:b/>
          <w:spacing w:val="-6"/>
          <w:sz w:val="16"/>
        </w:rPr>
        <w:t xml:space="preserve"> </w:t>
      </w:r>
      <w:r>
        <w:rPr>
          <w:b/>
          <w:sz w:val="16"/>
        </w:rPr>
        <w:t>наименование</w:t>
      </w:r>
      <w:r>
        <w:rPr>
          <w:b/>
          <w:spacing w:val="-7"/>
          <w:sz w:val="16"/>
        </w:rPr>
        <w:t xml:space="preserve"> </w:t>
      </w:r>
      <w:r>
        <w:rPr>
          <w:b/>
          <w:sz w:val="16"/>
        </w:rPr>
        <w:t>органа,</w:t>
      </w:r>
    </w:p>
    <w:p w14:paraId="20876B72" w14:textId="77777777" w:rsidR="005E04F0" w:rsidRDefault="00CF1E3E">
      <w:pPr>
        <w:spacing w:line="169" w:lineRule="exact"/>
        <w:ind w:right="4920"/>
        <w:jc w:val="right"/>
        <w:rPr>
          <w:b/>
          <w:sz w:val="16"/>
        </w:rPr>
      </w:pPr>
      <w:r>
        <w:rPr>
          <w:noProof/>
          <w:lang w:bidi="ar-SA"/>
        </w:rPr>
        <mc:AlternateContent>
          <mc:Choice Requires="wpg">
            <w:drawing>
              <wp:anchor distT="0" distB="0" distL="0" distR="0" simplePos="0" relativeHeight="251672576" behindDoc="1" locked="0" layoutInCell="1" allowOverlap="1" wp14:anchorId="79356B5B" wp14:editId="1164724E">
                <wp:simplePos x="0" y="0"/>
                <wp:positionH relativeFrom="page">
                  <wp:posOffset>855345</wp:posOffset>
                </wp:positionH>
                <wp:positionV relativeFrom="paragraph">
                  <wp:posOffset>122555</wp:posOffset>
                </wp:positionV>
                <wp:extent cx="6308725" cy="9525"/>
                <wp:effectExtent l="0" t="0" r="0" b="0"/>
                <wp:wrapTopAndBottom/>
                <wp:docPr id="71"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8725" cy="9525"/>
                          <a:chOff x="1347" y="193"/>
                          <a:chExt cx="9935" cy="15"/>
                        </a:xfrm>
                      </wpg:grpSpPr>
                      <wps:wsp>
                        <wps:cNvPr id="72" name="Line 72"/>
                        <wps:cNvCnPr>
                          <a:cxnSpLocks noChangeShapeType="1"/>
                        </wps:cNvCnPr>
                        <wps:spPr bwMode="auto">
                          <a:xfrm>
                            <a:off x="1347" y="200"/>
                            <a:ext cx="5238" cy="0"/>
                          </a:xfrm>
                          <a:prstGeom prst="line">
                            <a:avLst/>
                          </a:prstGeom>
                          <a:noFill/>
                          <a:ln w="9144">
                            <a:solidFill>
                              <a:srgbClr val="C0C0C0"/>
                            </a:solidFill>
                            <a:prstDash val="solid"/>
                            <a:round/>
                            <a:headEnd/>
                            <a:tailEnd/>
                          </a:ln>
                          <a:extLst>
                            <a:ext uri="{909E8E84-426E-40DD-AFC4-6F175D3DCCD1}">
                              <a14:hiddenFill xmlns:a14="http://schemas.microsoft.com/office/drawing/2010/main">
                                <a:noFill/>
                              </a14:hiddenFill>
                            </a:ext>
                          </a:extLst>
                        </wps:spPr>
                        <wps:bodyPr/>
                      </wps:wsp>
                      <wps:wsp>
                        <wps:cNvPr id="73" name="Line 71"/>
                        <wps:cNvCnPr>
                          <a:cxnSpLocks noChangeShapeType="1"/>
                        </wps:cNvCnPr>
                        <wps:spPr bwMode="auto">
                          <a:xfrm>
                            <a:off x="6585" y="200"/>
                            <a:ext cx="4697" cy="0"/>
                          </a:xfrm>
                          <a:prstGeom prst="line">
                            <a:avLst/>
                          </a:prstGeom>
                          <a:noFill/>
                          <a:ln w="9144">
                            <a:solidFill>
                              <a:srgbClr val="C0C0C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C6B059E" id="Group 70" o:spid="_x0000_s1026" style="position:absolute;margin-left:67.35pt;margin-top:9.65pt;width:496.75pt;height:.75pt;z-index:-251643904;mso-wrap-distance-left:0;mso-wrap-distance-right:0;mso-position-horizontal-relative:page" coordorigin="1347,193" coordsize="993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">
                <v:line id="Line 72" o:spid="_x0000_s1027" style="position:absolute;visibility:visible;mso-wrap-style:square" from="1347,200" to="6585,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" strokecolor="silver" strokeweight=".72pt"/>
                <v:line id="Line 71" o:spid="_x0000_s1028" style="position:absolute;visibility:visible;mso-wrap-style:square" from="6585,200" to="11282,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" strokecolor="silver" strokeweight=".72pt"/>
                <w10:wrap type="topAndBottom" anchorx="page"/>
              </v:group>
            </w:pict>
          </mc:Fallback>
        </mc:AlternateContent>
      </w:r>
      <w:r w:rsidR="005A66A6">
        <w:rPr>
          <w:b/>
          <w:sz w:val="16"/>
        </w:rPr>
        <w:t>осуществляющего</w:t>
      </w:r>
      <w:r w:rsidR="005A66A6">
        <w:rPr>
          <w:b/>
          <w:spacing w:val="-10"/>
          <w:sz w:val="16"/>
        </w:rPr>
        <w:t xml:space="preserve"> </w:t>
      </w:r>
      <w:r w:rsidR="005A66A6">
        <w:rPr>
          <w:b/>
          <w:sz w:val="16"/>
        </w:rPr>
        <w:t>регистрацию</w:t>
      </w:r>
    </w:p>
    <w:p w14:paraId="0631CA10" w14:textId="77777777" w:rsidR="005E04F0" w:rsidRDefault="005A66A6">
      <w:pPr>
        <w:spacing w:line="168" w:lineRule="exact"/>
        <w:ind w:right="4919"/>
        <w:jc w:val="right"/>
        <w:rPr>
          <w:b/>
          <w:sz w:val="16"/>
        </w:rPr>
      </w:pPr>
      <w:r>
        <w:rPr>
          <w:b/>
          <w:sz w:val="16"/>
        </w:rPr>
        <w:t>Номер счета депо владельца (приобретателя)</w:t>
      </w:r>
      <w:r>
        <w:rPr>
          <w:b/>
          <w:spacing w:val="-27"/>
          <w:sz w:val="16"/>
        </w:rPr>
        <w:t xml:space="preserve"> </w:t>
      </w:r>
      <w:r>
        <w:rPr>
          <w:b/>
          <w:sz w:val="16"/>
        </w:rPr>
        <w:t>инвестиционных</w:t>
      </w:r>
    </w:p>
    <w:p w14:paraId="3F216C87" w14:textId="77777777" w:rsidR="005E04F0" w:rsidRDefault="00CF1E3E">
      <w:pPr>
        <w:spacing w:line="175" w:lineRule="exact"/>
        <w:ind w:right="4913"/>
        <w:jc w:val="right"/>
        <w:rPr>
          <w:b/>
          <w:sz w:val="16"/>
        </w:rPr>
      </w:pPr>
      <w:r>
        <w:rPr>
          <w:noProof/>
          <w:lang w:bidi="ar-SA"/>
        </w:rPr>
        <mc:AlternateContent>
          <mc:Choice Requires="wpg">
            <w:drawing>
              <wp:anchor distT="0" distB="0" distL="0" distR="0" simplePos="0" relativeHeight="251673600" behindDoc="1" locked="0" layoutInCell="1" allowOverlap="1" wp14:anchorId="5581D1B5" wp14:editId="7056EF82">
                <wp:simplePos x="0" y="0"/>
                <wp:positionH relativeFrom="page">
                  <wp:posOffset>855345</wp:posOffset>
                </wp:positionH>
                <wp:positionV relativeFrom="paragraph">
                  <wp:posOffset>126365</wp:posOffset>
                </wp:positionV>
                <wp:extent cx="6308725" cy="9525"/>
                <wp:effectExtent l="0" t="0" r="0" b="0"/>
                <wp:wrapTopAndBottom/>
                <wp:docPr id="68"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8725" cy="9525"/>
                          <a:chOff x="1347" y="199"/>
                          <a:chExt cx="9935" cy="15"/>
                        </a:xfrm>
                      </wpg:grpSpPr>
                      <wps:wsp>
                        <wps:cNvPr id="69" name="Line 69"/>
                        <wps:cNvCnPr>
                          <a:cxnSpLocks noChangeShapeType="1"/>
                        </wps:cNvCnPr>
                        <wps:spPr bwMode="auto">
                          <a:xfrm>
                            <a:off x="1347" y="206"/>
                            <a:ext cx="5238" cy="0"/>
                          </a:xfrm>
                          <a:prstGeom prst="line">
                            <a:avLst/>
                          </a:prstGeom>
                          <a:noFill/>
                          <a:ln w="9144">
                            <a:solidFill>
                              <a:srgbClr val="C0C0C0"/>
                            </a:solidFill>
                            <a:prstDash val="solid"/>
                            <a:round/>
                            <a:headEnd/>
                            <a:tailEnd/>
                          </a:ln>
                          <a:extLst>
                            <a:ext uri="{909E8E84-426E-40DD-AFC4-6F175D3DCCD1}">
                              <a14:hiddenFill xmlns:a14="http://schemas.microsoft.com/office/drawing/2010/main">
                                <a:noFill/>
                              </a14:hiddenFill>
                            </a:ext>
                          </a:extLst>
                        </wps:spPr>
                        <wps:bodyPr/>
                      </wps:wsp>
                      <wps:wsp>
                        <wps:cNvPr id="70" name="Line 68"/>
                        <wps:cNvCnPr>
                          <a:cxnSpLocks noChangeShapeType="1"/>
                        </wps:cNvCnPr>
                        <wps:spPr bwMode="auto">
                          <a:xfrm>
                            <a:off x="6585" y="206"/>
                            <a:ext cx="4697" cy="0"/>
                          </a:xfrm>
                          <a:prstGeom prst="line">
                            <a:avLst/>
                          </a:prstGeom>
                          <a:noFill/>
                          <a:ln w="9144">
                            <a:solidFill>
                              <a:srgbClr val="C0C0C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21295BF" id="Group 67" o:spid="_x0000_s1026" style="position:absolute;margin-left:67.35pt;margin-top:9.95pt;width:496.75pt;height:.75pt;z-index:-251642880;mso-wrap-distance-left:0;mso-wrap-distance-right:0;mso-position-horizontal-relative:page" coordorigin="1347,199" coordsize="993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">
                <v:line id="Line 69" o:spid="_x0000_s1027" style="position:absolute;visibility:visible;mso-wrap-style:square" from="1347,206" to="6585,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" strokecolor="silver" strokeweight=".72pt"/>
                <v:line id="Line 68" o:spid="_x0000_s1028" style="position:absolute;visibility:visible;mso-wrap-style:square" from="6585,206" to="11282,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" strokecolor="silver" strokeweight=".72pt"/>
                <w10:wrap type="topAndBottom" anchorx="page"/>
              </v:group>
            </w:pict>
          </mc:Fallback>
        </mc:AlternateContent>
      </w:r>
      <w:r w:rsidR="005A66A6">
        <w:rPr>
          <w:b/>
          <w:spacing w:val="-1"/>
          <w:sz w:val="16"/>
        </w:rPr>
        <w:t>паев</w:t>
      </w:r>
    </w:p>
    <w:p w14:paraId="004D5109" w14:textId="77777777" w:rsidR="005E04F0" w:rsidRDefault="005A66A6">
      <w:pPr>
        <w:spacing w:before="130"/>
        <w:ind w:left="888"/>
        <w:rPr>
          <w:sz w:val="16"/>
        </w:rPr>
      </w:pPr>
      <w:r>
        <w:rPr>
          <w:sz w:val="16"/>
        </w:rPr>
        <w:t>Настоящая заявка носит безотзывный характер. С Правилами ознакомлен.</w:t>
      </w:r>
    </w:p>
    <w:p w14:paraId="312A7F84" w14:textId="77777777" w:rsidR="005E04F0" w:rsidRDefault="005E04F0">
      <w:pPr>
        <w:pStyle w:val="a3"/>
        <w:spacing w:before="3"/>
        <w:ind w:left="0" w:firstLine="0"/>
        <w:jc w:val="left"/>
        <w:rPr>
          <w:sz w:val="14"/>
        </w:rPr>
      </w:pPr>
    </w:p>
    <w:tbl>
      <w:tblPr>
        <w:tblStyle w:val="TableNormal"/>
        <w:tblW w:w="0" w:type="auto"/>
        <w:tblInd w:w="696" w:type="dxa"/>
        <w:tblLayout w:type="fixed"/>
        <w:tblLook w:val="01E0" w:firstRow="1" w:lastRow="1" w:firstColumn="1" w:lastColumn="1" w:noHBand="0" w:noVBand="0"/>
      </w:tblPr>
      <w:tblGrid>
        <w:gridCol w:w="3920"/>
        <w:gridCol w:w="3740"/>
      </w:tblGrid>
      <w:tr w:rsidR="005E04F0" w14:paraId="6DFE6EA3" w14:textId="77777777">
        <w:trPr>
          <w:trHeight w:val="527"/>
        </w:trPr>
        <w:tc>
          <w:tcPr>
            <w:tcW w:w="3920" w:type="dxa"/>
          </w:tcPr>
          <w:p w14:paraId="466ABC1A" w14:textId="77777777" w:rsidR="005E04F0" w:rsidRDefault="005A66A6">
            <w:pPr>
              <w:pStyle w:val="TableParagraph"/>
              <w:spacing w:line="173" w:lineRule="exact"/>
              <w:ind w:left="200"/>
              <w:rPr>
                <w:sz w:val="16"/>
              </w:rPr>
            </w:pPr>
            <w:r>
              <w:rPr>
                <w:sz w:val="16"/>
              </w:rPr>
              <w:t>Подпись Уполномоченного представителя лица,</w:t>
            </w:r>
          </w:p>
          <w:p w14:paraId="07BF0ECF" w14:textId="77777777" w:rsidR="005E04F0" w:rsidRDefault="005A66A6">
            <w:pPr>
              <w:pStyle w:val="TableParagraph"/>
              <w:tabs>
                <w:tab w:val="left" w:pos="235"/>
                <w:tab w:val="left" w:pos="4399"/>
              </w:tabs>
              <w:spacing w:line="175" w:lineRule="exact"/>
              <w:ind w:left="-399" w:right="-490"/>
              <w:rPr>
                <w:sz w:val="16"/>
              </w:rPr>
            </w:pPr>
            <w:r>
              <w:rPr>
                <w:rFonts w:ascii="Times New Roman" w:hAnsi="Times New Roman"/>
                <w:w w:val="99"/>
                <w:sz w:val="16"/>
                <w:u w:val="single"/>
              </w:rPr>
              <w:t xml:space="preserve"> </w:t>
            </w:r>
            <w:r>
              <w:rPr>
                <w:rFonts w:ascii="Times New Roman" w:hAnsi="Times New Roman"/>
                <w:sz w:val="16"/>
                <w:u w:val="single"/>
              </w:rPr>
              <w:tab/>
            </w:r>
            <w:r>
              <w:rPr>
                <w:sz w:val="16"/>
                <w:u w:val="single"/>
              </w:rPr>
              <w:t>подавшего</w:t>
            </w:r>
            <w:r>
              <w:rPr>
                <w:spacing w:val="-1"/>
                <w:sz w:val="16"/>
                <w:u w:val="single"/>
              </w:rPr>
              <w:t xml:space="preserve"> </w:t>
            </w:r>
            <w:r>
              <w:rPr>
                <w:sz w:val="16"/>
                <w:u w:val="single"/>
              </w:rPr>
              <w:t>заявку</w:t>
            </w:r>
            <w:r>
              <w:rPr>
                <w:sz w:val="16"/>
                <w:u w:val="single"/>
              </w:rPr>
              <w:tab/>
            </w:r>
          </w:p>
        </w:tc>
        <w:tc>
          <w:tcPr>
            <w:tcW w:w="3740" w:type="dxa"/>
          </w:tcPr>
          <w:p w14:paraId="47A7DB1D" w14:textId="77777777" w:rsidR="005E04F0" w:rsidRDefault="005A66A6">
            <w:pPr>
              <w:pStyle w:val="TableParagraph"/>
              <w:spacing w:line="173" w:lineRule="exact"/>
              <w:ind w:left="724" w:right="930"/>
              <w:jc w:val="center"/>
              <w:rPr>
                <w:sz w:val="16"/>
              </w:rPr>
            </w:pPr>
            <w:r>
              <w:rPr>
                <w:sz w:val="16"/>
              </w:rPr>
              <w:t>Подпись лица,</w:t>
            </w:r>
          </w:p>
          <w:p w14:paraId="0D8DBF0E" w14:textId="77777777" w:rsidR="005E04F0" w:rsidRDefault="005A66A6">
            <w:pPr>
              <w:pStyle w:val="TableParagraph"/>
              <w:tabs>
                <w:tab w:val="left" w:pos="5522"/>
              </w:tabs>
              <w:spacing w:line="173" w:lineRule="exact"/>
              <w:ind w:left="724" w:right="-1786"/>
              <w:jc w:val="center"/>
              <w:rPr>
                <w:sz w:val="16"/>
              </w:rPr>
            </w:pPr>
            <w:r>
              <w:rPr>
                <w:rFonts w:ascii="Times New Roman" w:hAnsi="Times New Roman"/>
                <w:spacing w:val="-11"/>
                <w:w w:val="99"/>
                <w:sz w:val="16"/>
                <w:u w:val="single"/>
              </w:rPr>
              <w:t xml:space="preserve"> </w:t>
            </w:r>
            <w:r>
              <w:rPr>
                <w:sz w:val="16"/>
                <w:u w:val="single"/>
              </w:rPr>
              <w:t>принявшего</w:t>
            </w:r>
            <w:r>
              <w:rPr>
                <w:spacing w:val="-5"/>
                <w:sz w:val="16"/>
                <w:u w:val="single"/>
              </w:rPr>
              <w:t xml:space="preserve"> </w:t>
            </w:r>
            <w:r>
              <w:rPr>
                <w:sz w:val="16"/>
                <w:u w:val="single"/>
              </w:rPr>
              <w:t>заявку</w:t>
            </w:r>
            <w:r>
              <w:rPr>
                <w:sz w:val="16"/>
                <w:u w:val="single"/>
              </w:rPr>
              <w:tab/>
            </w:r>
          </w:p>
          <w:p w14:paraId="11E7358F" w14:textId="77777777" w:rsidR="005E04F0" w:rsidRDefault="005A66A6">
            <w:pPr>
              <w:pStyle w:val="TableParagraph"/>
              <w:spacing w:line="162" w:lineRule="exact"/>
              <w:ind w:right="196"/>
              <w:jc w:val="right"/>
              <w:rPr>
                <w:sz w:val="16"/>
              </w:rPr>
            </w:pPr>
            <w:r>
              <w:rPr>
                <w:w w:val="95"/>
                <w:sz w:val="16"/>
              </w:rPr>
              <w:t>М.П.</w:t>
            </w:r>
          </w:p>
        </w:tc>
      </w:tr>
    </w:tbl>
    <w:p w14:paraId="54E74C30" w14:textId="77777777" w:rsidR="005E04F0" w:rsidRDefault="005E04F0">
      <w:pPr>
        <w:pStyle w:val="a3"/>
        <w:ind w:left="0" w:firstLine="0"/>
        <w:jc w:val="left"/>
        <w:rPr>
          <w:sz w:val="18"/>
        </w:rPr>
      </w:pPr>
    </w:p>
    <w:p w14:paraId="4862B9B5" w14:textId="77777777" w:rsidR="005E04F0" w:rsidRDefault="005A66A6">
      <w:pPr>
        <w:pStyle w:val="a4"/>
        <w:numPr>
          <w:ilvl w:val="0"/>
          <w:numId w:val="6"/>
        </w:numPr>
        <w:tabs>
          <w:tab w:val="left" w:pos="1033"/>
        </w:tabs>
        <w:spacing w:before="136" w:line="216" w:lineRule="auto"/>
        <w:ind w:right="243" w:firstLine="569"/>
        <w:jc w:val="left"/>
        <w:rPr>
          <w:sz w:val="16"/>
        </w:rPr>
      </w:pPr>
      <w:r>
        <w:rPr>
          <w:sz w:val="16"/>
        </w:rPr>
        <w:t>заполняется для заявки на приобретение инвестиционных паев, подаваемой в связи с осуществлением преимущественного права на приобретение дополнительных инвестиционных</w:t>
      </w:r>
      <w:r>
        <w:rPr>
          <w:spacing w:val="-3"/>
          <w:sz w:val="16"/>
        </w:rPr>
        <w:t xml:space="preserve"> </w:t>
      </w:r>
      <w:r>
        <w:rPr>
          <w:sz w:val="16"/>
        </w:rPr>
        <w:t>паев.</w:t>
      </w:r>
    </w:p>
    <w:p w14:paraId="0E7B40A7" w14:textId="77777777" w:rsidR="005E04F0" w:rsidRDefault="005A66A6">
      <w:pPr>
        <w:spacing w:before="1" w:line="216" w:lineRule="auto"/>
        <w:ind w:left="319" w:right="219" w:firstLine="569"/>
        <w:rPr>
          <w:sz w:val="16"/>
        </w:rPr>
      </w:pPr>
      <w:r>
        <w:rPr>
          <w:sz w:val="16"/>
        </w:rPr>
        <w:t>** не заполняется для заявки на приобретение инвестиционных паев, подаваемой в связи с осуществлением преимущественного права на приобретение дополнительных инвестиционных паев.</w:t>
      </w:r>
    </w:p>
    <w:p w14:paraId="296C0FBA" w14:textId="77777777" w:rsidR="005E04F0" w:rsidRDefault="005E04F0">
      <w:pPr>
        <w:spacing w:line="216" w:lineRule="auto"/>
        <w:rPr>
          <w:sz w:val="16"/>
        </w:rPr>
        <w:sectPr w:rsidR="005E04F0">
          <w:pgSz w:w="11910" w:h="16850"/>
          <w:pgMar w:top="660" w:right="480" w:bottom="880" w:left="1100" w:header="0" w:footer="616" w:gutter="0"/>
          <w:cols w:space="720"/>
        </w:sectPr>
      </w:pPr>
    </w:p>
    <w:p w14:paraId="31A409DE" w14:textId="77777777" w:rsidR="005E04F0" w:rsidRDefault="005A66A6">
      <w:pPr>
        <w:spacing w:before="75"/>
        <w:ind w:left="8294"/>
        <w:rPr>
          <w:sz w:val="16"/>
        </w:rPr>
      </w:pPr>
      <w:r>
        <w:rPr>
          <w:sz w:val="16"/>
        </w:rPr>
        <w:lastRenderedPageBreak/>
        <w:t>Приложение № 3 к Правилам</w:t>
      </w:r>
    </w:p>
    <w:p w14:paraId="7D1B656F" w14:textId="14BB9485" w:rsidR="005E04F0" w:rsidRDefault="005A66A6">
      <w:pPr>
        <w:tabs>
          <w:tab w:val="left" w:pos="7388"/>
        </w:tabs>
        <w:spacing w:before="4"/>
        <w:ind w:left="3633"/>
        <w:rPr>
          <w:rFonts w:ascii="Times New Roman" w:hAnsi="Times New Roman"/>
          <w:b/>
          <w:bCs/>
          <w:sz w:val="16"/>
          <w:u w:val="single"/>
        </w:rPr>
      </w:pPr>
      <w:r w:rsidRPr="00701B8C">
        <w:rPr>
          <w:b/>
          <w:bCs/>
          <w:sz w:val="16"/>
        </w:rPr>
        <w:t>Заявка на погашение инвестиционных паев</w:t>
      </w:r>
      <w:r w:rsidRPr="00701B8C">
        <w:rPr>
          <w:b/>
          <w:bCs/>
          <w:spacing w:val="-17"/>
          <w:sz w:val="16"/>
        </w:rPr>
        <w:t xml:space="preserve"> </w:t>
      </w:r>
      <w:r w:rsidRPr="00701B8C">
        <w:rPr>
          <w:b/>
          <w:bCs/>
          <w:spacing w:val="-3"/>
          <w:sz w:val="16"/>
        </w:rPr>
        <w:t>№</w:t>
      </w:r>
      <w:r w:rsidRPr="00701B8C">
        <w:rPr>
          <w:rFonts w:ascii="Times New Roman" w:hAnsi="Times New Roman"/>
          <w:b/>
          <w:bCs/>
          <w:sz w:val="16"/>
          <w:u w:val="single"/>
        </w:rPr>
        <w:t xml:space="preserve"> </w:t>
      </w:r>
      <w:r w:rsidRPr="00701B8C">
        <w:rPr>
          <w:rFonts w:ascii="Times New Roman" w:hAnsi="Times New Roman"/>
          <w:b/>
          <w:bCs/>
          <w:sz w:val="16"/>
          <w:u w:val="single"/>
        </w:rPr>
        <w:tab/>
      </w:r>
    </w:p>
    <w:p w14:paraId="7B3D6B55" w14:textId="77777777" w:rsidR="00701B8C" w:rsidRPr="00701B8C" w:rsidRDefault="00701B8C">
      <w:pPr>
        <w:tabs>
          <w:tab w:val="left" w:pos="7388"/>
        </w:tabs>
        <w:spacing w:before="4"/>
        <w:ind w:left="3633"/>
        <w:rPr>
          <w:rFonts w:ascii="Times New Roman" w:hAnsi="Times New Roman"/>
          <w:b/>
          <w:bCs/>
          <w:sz w:val="16"/>
        </w:rPr>
      </w:pPr>
    </w:p>
    <w:p w14:paraId="1F0F40B9" w14:textId="77777777" w:rsidR="005E04F0" w:rsidRDefault="005E04F0">
      <w:pPr>
        <w:pStyle w:val="a3"/>
        <w:spacing w:before="11"/>
        <w:ind w:left="0" w:firstLine="0"/>
        <w:jc w:val="left"/>
        <w:rPr>
          <w:rFonts w:ascii="Times New Roman"/>
          <w:sz w:val="15"/>
        </w:rPr>
      </w:pPr>
    </w:p>
    <w:p w14:paraId="2732B42D" w14:textId="77777777" w:rsidR="005E04F0" w:rsidRDefault="005A66A6">
      <w:pPr>
        <w:tabs>
          <w:tab w:val="left" w:pos="2520"/>
          <w:tab w:val="left" w:pos="4844"/>
        </w:tabs>
        <w:spacing w:after="8"/>
        <w:ind w:left="319"/>
        <w:rPr>
          <w:rFonts w:ascii="Times New Roman" w:hAnsi="Times New Roman"/>
          <w:sz w:val="16"/>
        </w:rPr>
      </w:pPr>
      <w:r>
        <w:rPr>
          <w:b/>
          <w:sz w:val="16"/>
        </w:rPr>
        <w:t>Дата</w:t>
      </w:r>
      <w:r>
        <w:rPr>
          <w:b/>
          <w:spacing w:val="-5"/>
          <w:sz w:val="16"/>
        </w:rPr>
        <w:t xml:space="preserve"> </w:t>
      </w:r>
      <w:r>
        <w:rPr>
          <w:b/>
          <w:sz w:val="16"/>
        </w:rPr>
        <w:t>принятия</w:t>
      </w:r>
      <w:r>
        <w:rPr>
          <w:b/>
          <w:spacing w:val="-2"/>
          <w:sz w:val="16"/>
        </w:rPr>
        <w:t xml:space="preserve"> </w:t>
      </w:r>
      <w:r>
        <w:rPr>
          <w:b/>
          <w:sz w:val="16"/>
        </w:rPr>
        <w:t>заявки:</w:t>
      </w:r>
      <w:r>
        <w:rPr>
          <w:b/>
          <w:sz w:val="16"/>
          <w:u w:val="single"/>
        </w:rPr>
        <w:t xml:space="preserve"> </w:t>
      </w:r>
      <w:r>
        <w:rPr>
          <w:b/>
          <w:sz w:val="16"/>
          <w:u w:val="single"/>
        </w:rPr>
        <w:tab/>
      </w:r>
      <w:r>
        <w:rPr>
          <w:b/>
          <w:sz w:val="16"/>
        </w:rPr>
        <w:t>Время принятия</w:t>
      </w:r>
      <w:r>
        <w:rPr>
          <w:b/>
          <w:spacing w:val="-10"/>
          <w:sz w:val="16"/>
        </w:rPr>
        <w:t xml:space="preserve"> </w:t>
      </w:r>
      <w:r>
        <w:rPr>
          <w:b/>
          <w:sz w:val="16"/>
        </w:rPr>
        <w:t>заявки:</w:t>
      </w:r>
      <w:r>
        <w:rPr>
          <w:b/>
          <w:spacing w:val="-1"/>
          <w:sz w:val="16"/>
        </w:rPr>
        <w:t xml:space="preserve"> </w:t>
      </w:r>
      <w:r>
        <w:rPr>
          <w:rFonts w:ascii="Times New Roman" w:hAnsi="Times New Roman"/>
          <w:w w:val="99"/>
          <w:sz w:val="16"/>
          <w:u w:val="single"/>
        </w:rPr>
        <w:t xml:space="preserve"> </w:t>
      </w:r>
      <w:r>
        <w:rPr>
          <w:rFonts w:ascii="Times New Roman" w:hAnsi="Times New Roman"/>
          <w:sz w:val="16"/>
          <w:u w:val="single"/>
        </w:rPr>
        <w:tab/>
      </w:r>
    </w:p>
    <w:tbl>
      <w:tblPr>
        <w:tblStyle w:val="TableNormal"/>
        <w:tblW w:w="0" w:type="auto"/>
        <w:tblInd w:w="204" w:type="dxa"/>
        <w:tblLayout w:type="fixed"/>
        <w:tblLook w:val="01E0" w:firstRow="1" w:lastRow="1" w:firstColumn="1" w:lastColumn="1" w:noHBand="0" w:noVBand="0"/>
      </w:tblPr>
      <w:tblGrid>
        <w:gridCol w:w="10028"/>
      </w:tblGrid>
      <w:tr w:rsidR="005E04F0" w14:paraId="5B2DB257" w14:textId="77777777">
        <w:trPr>
          <w:trHeight w:val="205"/>
        </w:trPr>
        <w:tc>
          <w:tcPr>
            <w:tcW w:w="10028" w:type="dxa"/>
            <w:tcBorders>
              <w:bottom w:val="single" w:sz="6" w:space="0" w:color="C0C0C0"/>
            </w:tcBorders>
          </w:tcPr>
          <w:p w14:paraId="5F36FA50" w14:textId="77777777" w:rsidR="005E04F0" w:rsidRDefault="005A66A6">
            <w:pPr>
              <w:pStyle w:val="TableParagraph"/>
              <w:spacing w:before="24" w:line="161" w:lineRule="exact"/>
              <w:ind w:left="837" w:right="1780"/>
              <w:jc w:val="center"/>
              <w:rPr>
                <w:b/>
                <w:sz w:val="16"/>
              </w:rPr>
            </w:pPr>
            <w:r>
              <w:rPr>
                <w:b/>
                <w:sz w:val="16"/>
              </w:rPr>
              <w:t>Полное название Фонда</w:t>
            </w:r>
          </w:p>
        </w:tc>
      </w:tr>
      <w:tr w:rsidR="005E04F0" w14:paraId="73FA79A9" w14:textId="77777777">
        <w:trPr>
          <w:trHeight w:val="453"/>
        </w:trPr>
        <w:tc>
          <w:tcPr>
            <w:tcW w:w="10028" w:type="dxa"/>
            <w:tcBorders>
              <w:top w:val="single" w:sz="6" w:space="0" w:color="C0C0C0"/>
            </w:tcBorders>
          </w:tcPr>
          <w:p w14:paraId="031FA74C" w14:textId="77777777" w:rsidR="005E04F0" w:rsidRDefault="005A66A6">
            <w:pPr>
              <w:pStyle w:val="TableParagraph"/>
              <w:spacing w:before="63"/>
              <w:ind w:left="1426"/>
              <w:rPr>
                <w:b/>
                <w:sz w:val="16"/>
              </w:rPr>
            </w:pPr>
            <w:r>
              <w:rPr>
                <w:b/>
                <w:sz w:val="16"/>
              </w:rPr>
              <w:t>Полное фирменное наименование Управляющей компании</w:t>
            </w:r>
          </w:p>
          <w:p w14:paraId="7061D377" w14:textId="77777777" w:rsidR="005E04F0" w:rsidRDefault="005A66A6">
            <w:pPr>
              <w:pStyle w:val="TableParagraph"/>
              <w:spacing w:before="54" w:line="132" w:lineRule="exact"/>
              <w:ind w:left="3061"/>
              <w:rPr>
                <w:b/>
                <w:sz w:val="16"/>
              </w:rPr>
            </w:pPr>
            <w:r>
              <w:rPr>
                <w:b/>
                <w:sz w:val="16"/>
              </w:rPr>
              <w:t>Сведения, позволяющие идентифицировать лицо, подавшее заявку</w:t>
            </w:r>
          </w:p>
        </w:tc>
      </w:tr>
    </w:tbl>
    <w:p w14:paraId="6B1A3BDB" w14:textId="77777777" w:rsidR="005E04F0" w:rsidRDefault="00CF1E3E">
      <w:pPr>
        <w:spacing w:line="260" w:lineRule="atLeast"/>
        <w:ind w:left="1046" w:right="4846" w:firstLine="2507"/>
        <w:jc w:val="right"/>
        <w:rPr>
          <w:b/>
          <w:sz w:val="16"/>
        </w:rPr>
      </w:pPr>
      <w:r>
        <w:rPr>
          <w:noProof/>
          <w:lang w:bidi="ar-SA"/>
        </w:rPr>
        <mc:AlternateContent>
          <mc:Choice Requires="wpg">
            <w:drawing>
              <wp:anchor distT="0" distB="0" distL="114300" distR="114300" simplePos="0" relativeHeight="250166272" behindDoc="1" locked="0" layoutInCell="1" allowOverlap="1" wp14:anchorId="522F3780" wp14:editId="78710B47">
                <wp:simplePos x="0" y="0"/>
                <wp:positionH relativeFrom="page">
                  <wp:posOffset>883285</wp:posOffset>
                </wp:positionH>
                <wp:positionV relativeFrom="paragraph">
                  <wp:posOffset>-98425</wp:posOffset>
                </wp:positionV>
                <wp:extent cx="6249035" cy="128270"/>
                <wp:effectExtent l="0" t="0" r="0" b="0"/>
                <wp:wrapNone/>
                <wp:docPr id="64"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9035" cy="128270"/>
                          <a:chOff x="1391" y="-155"/>
                          <a:chExt cx="9841" cy="202"/>
                        </a:xfrm>
                      </wpg:grpSpPr>
                      <wps:wsp>
                        <wps:cNvPr id="65" name="Line 66"/>
                        <wps:cNvCnPr>
                          <a:cxnSpLocks noChangeShapeType="1"/>
                        </wps:cNvCnPr>
                        <wps:spPr bwMode="auto">
                          <a:xfrm>
                            <a:off x="1391" y="-148"/>
                            <a:ext cx="5316" cy="0"/>
                          </a:xfrm>
                          <a:prstGeom prst="line">
                            <a:avLst/>
                          </a:prstGeom>
                          <a:noFill/>
                          <a:ln w="9144">
                            <a:solidFill>
                              <a:srgbClr val="C0C0C0"/>
                            </a:solidFill>
                            <a:prstDash val="solid"/>
                            <a:round/>
                            <a:headEnd/>
                            <a:tailEnd/>
                          </a:ln>
                          <a:extLst>
                            <a:ext uri="{909E8E84-426E-40DD-AFC4-6F175D3DCCD1}">
                              <a14:hiddenFill xmlns:a14="http://schemas.microsoft.com/office/drawing/2010/main">
                                <a:noFill/>
                              </a14:hiddenFill>
                            </a:ext>
                          </a:extLst>
                        </wps:spPr>
                        <wps:bodyPr/>
                      </wps:wsp>
                      <wps:wsp>
                        <wps:cNvPr id="66" name="Line 65"/>
                        <wps:cNvCnPr>
                          <a:cxnSpLocks noChangeShapeType="1"/>
                        </wps:cNvCnPr>
                        <wps:spPr bwMode="auto">
                          <a:xfrm>
                            <a:off x="6707" y="-148"/>
                            <a:ext cx="4524" cy="0"/>
                          </a:xfrm>
                          <a:prstGeom prst="line">
                            <a:avLst/>
                          </a:prstGeom>
                          <a:noFill/>
                          <a:ln w="9144">
                            <a:solidFill>
                              <a:srgbClr val="C0C0C0"/>
                            </a:solidFill>
                            <a:prstDash val="solid"/>
                            <a:round/>
                            <a:headEnd/>
                            <a:tailEnd/>
                          </a:ln>
                          <a:extLst>
                            <a:ext uri="{909E8E84-426E-40DD-AFC4-6F175D3DCCD1}">
                              <a14:hiddenFill xmlns:a14="http://schemas.microsoft.com/office/drawing/2010/main">
                                <a:noFill/>
                              </a14:hiddenFill>
                            </a:ext>
                          </a:extLst>
                        </wps:spPr>
                        <wps:bodyPr/>
                      </wps:wsp>
                      <wps:wsp>
                        <wps:cNvPr id="67" name="Rectangle 64"/>
                        <wps:cNvSpPr>
                          <a:spLocks noChangeArrowheads="1"/>
                        </wps:cNvSpPr>
                        <wps:spPr bwMode="auto">
                          <a:xfrm>
                            <a:off x="1390" y="-134"/>
                            <a:ext cx="9841" cy="180"/>
                          </a:xfrm>
                          <a:prstGeom prst="rect">
                            <a:avLst/>
                          </a:prstGeom>
                          <a:solidFill>
                            <a:srgbClr val="DDD9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68463E7" id="Group 63" o:spid="_x0000_s1026" style="position:absolute;margin-left:69.55pt;margin-top:-7.75pt;width:492.05pt;height:10.1pt;z-index:-253150208;mso-position-horizontal-relative:page" coordorigin="1391,-155" coordsize="9841,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">
                <v:line id="Line 66" o:spid="_x0000_s1027" style="position:absolute;visibility:visible;mso-wrap-style:square" from="1391,-148" to="6707,-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" strokecolor="silver" strokeweight=".72pt"/>
                <v:line id="Line 65" o:spid="_x0000_s1028" style="position:absolute;visibility:visible;mso-wrap-style:square" from="6707,-148" to="11231,-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" strokecolor="silver" strokeweight=".72pt"/>
                <v:rect id="Rectangle 64" o:spid="_x0000_s1029" style="position:absolute;left:1390;top:-134;width:984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" fillcolor="#ddd9c3" stroked="f"/>
                <w10:wrap anchorx="page"/>
              </v:group>
            </w:pict>
          </mc:Fallback>
        </mc:AlternateContent>
      </w:r>
      <w:r>
        <w:rPr>
          <w:noProof/>
          <w:lang w:bidi="ar-SA"/>
        </w:rPr>
        <mc:AlternateContent>
          <mc:Choice Requires="wpg">
            <w:drawing>
              <wp:anchor distT="0" distB="0" distL="114300" distR="114300" simplePos="0" relativeHeight="250167296" behindDoc="1" locked="0" layoutInCell="1" allowOverlap="1" wp14:anchorId="23CAA492" wp14:editId="30183F98">
                <wp:simplePos x="0" y="0"/>
                <wp:positionH relativeFrom="page">
                  <wp:posOffset>823595</wp:posOffset>
                </wp:positionH>
                <wp:positionV relativeFrom="paragraph">
                  <wp:posOffset>184785</wp:posOffset>
                </wp:positionV>
                <wp:extent cx="6368415" cy="9525"/>
                <wp:effectExtent l="0" t="0" r="0" b="0"/>
                <wp:wrapNone/>
                <wp:docPr id="61"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8415" cy="9525"/>
                          <a:chOff x="1297" y="291"/>
                          <a:chExt cx="10029" cy="15"/>
                        </a:xfrm>
                      </wpg:grpSpPr>
                      <wps:wsp>
                        <wps:cNvPr id="62" name="Line 62"/>
                        <wps:cNvCnPr>
                          <a:cxnSpLocks noChangeShapeType="1"/>
                        </wps:cNvCnPr>
                        <wps:spPr bwMode="auto">
                          <a:xfrm>
                            <a:off x="1297" y="298"/>
                            <a:ext cx="5367" cy="0"/>
                          </a:xfrm>
                          <a:prstGeom prst="line">
                            <a:avLst/>
                          </a:prstGeom>
                          <a:noFill/>
                          <a:ln w="9144">
                            <a:solidFill>
                              <a:srgbClr val="C0C0C0"/>
                            </a:solidFill>
                            <a:prstDash val="solid"/>
                            <a:round/>
                            <a:headEnd/>
                            <a:tailEnd/>
                          </a:ln>
                          <a:extLst>
                            <a:ext uri="{909E8E84-426E-40DD-AFC4-6F175D3DCCD1}">
                              <a14:hiddenFill xmlns:a14="http://schemas.microsoft.com/office/drawing/2010/main">
                                <a:noFill/>
                              </a14:hiddenFill>
                            </a:ext>
                          </a:extLst>
                        </wps:spPr>
                        <wps:bodyPr/>
                      </wps:wsp>
                      <wps:wsp>
                        <wps:cNvPr id="63" name="Line 61"/>
                        <wps:cNvCnPr>
                          <a:cxnSpLocks noChangeShapeType="1"/>
                        </wps:cNvCnPr>
                        <wps:spPr bwMode="auto">
                          <a:xfrm>
                            <a:off x="6664" y="298"/>
                            <a:ext cx="4661" cy="0"/>
                          </a:xfrm>
                          <a:prstGeom prst="line">
                            <a:avLst/>
                          </a:prstGeom>
                          <a:noFill/>
                          <a:ln w="9144">
                            <a:solidFill>
                              <a:srgbClr val="C0C0C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FBE4677" id="Group 60" o:spid="_x0000_s1026" style="position:absolute;margin-left:64.85pt;margin-top:14.55pt;width:501.45pt;height:.75pt;z-index:-253149184;mso-position-horizontal-relative:page" coordorigin="1297,291" coordsize="1002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">
                <v:line id="Line 62" o:spid="_x0000_s1027" style="position:absolute;visibility:visible;mso-wrap-style:square" from="1297,298" to="6664,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" strokecolor="silver" strokeweight=".72pt"/>
                <v:line id="Line 61" o:spid="_x0000_s1028" style="position:absolute;visibility:visible;mso-wrap-style:square" from="6664,298" to="11325,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" strokecolor="silver" strokeweight=".72pt"/>
                <w10:wrap anchorx="page"/>
              </v:group>
            </w:pict>
          </mc:Fallback>
        </mc:AlternateContent>
      </w:r>
      <w:r w:rsidR="005A66A6">
        <w:rPr>
          <w:b/>
          <w:sz w:val="16"/>
        </w:rPr>
        <w:t>Ф.И.О./Полное</w:t>
      </w:r>
      <w:r w:rsidR="005A66A6">
        <w:rPr>
          <w:b/>
          <w:spacing w:val="-15"/>
          <w:sz w:val="16"/>
        </w:rPr>
        <w:t xml:space="preserve"> </w:t>
      </w:r>
      <w:r w:rsidR="005A66A6">
        <w:rPr>
          <w:b/>
          <w:sz w:val="16"/>
        </w:rPr>
        <w:t>наименование</w:t>
      </w:r>
      <w:r w:rsidR="005A66A6">
        <w:rPr>
          <w:b/>
          <w:w w:val="99"/>
          <w:sz w:val="16"/>
        </w:rPr>
        <w:t xml:space="preserve"> </w:t>
      </w:r>
      <w:r w:rsidR="005A66A6">
        <w:rPr>
          <w:b/>
          <w:sz w:val="16"/>
        </w:rPr>
        <w:t>Документ,</w:t>
      </w:r>
      <w:r w:rsidR="005A66A6">
        <w:rPr>
          <w:b/>
          <w:spacing w:val="-8"/>
          <w:sz w:val="16"/>
        </w:rPr>
        <w:t xml:space="preserve"> </w:t>
      </w:r>
      <w:r w:rsidR="005A66A6">
        <w:rPr>
          <w:b/>
          <w:sz w:val="16"/>
        </w:rPr>
        <w:t>удостоверяющий</w:t>
      </w:r>
      <w:r w:rsidR="005A66A6">
        <w:rPr>
          <w:b/>
          <w:spacing w:val="-7"/>
          <w:sz w:val="16"/>
        </w:rPr>
        <w:t xml:space="preserve"> </w:t>
      </w:r>
      <w:r w:rsidR="005A66A6">
        <w:rPr>
          <w:b/>
          <w:sz w:val="16"/>
        </w:rPr>
        <w:t>личность/Документ</w:t>
      </w:r>
      <w:r w:rsidR="005A66A6">
        <w:rPr>
          <w:b/>
          <w:spacing w:val="-6"/>
          <w:sz w:val="16"/>
        </w:rPr>
        <w:t xml:space="preserve"> </w:t>
      </w:r>
      <w:r w:rsidR="005A66A6">
        <w:rPr>
          <w:b/>
          <w:sz w:val="16"/>
        </w:rPr>
        <w:t>о</w:t>
      </w:r>
      <w:r w:rsidR="005A66A6">
        <w:rPr>
          <w:b/>
          <w:spacing w:val="-7"/>
          <w:sz w:val="16"/>
        </w:rPr>
        <w:t xml:space="preserve"> </w:t>
      </w:r>
      <w:r w:rsidR="005A66A6">
        <w:rPr>
          <w:b/>
          <w:sz w:val="16"/>
        </w:rPr>
        <w:t>государственной</w:t>
      </w:r>
    </w:p>
    <w:p w14:paraId="68773D50" w14:textId="77777777" w:rsidR="005E04F0" w:rsidRDefault="005A66A6">
      <w:pPr>
        <w:spacing w:before="3"/>
        <w:ind w:right="4851"/>
        <w:jc w:val="right"/>
        <w:rPr>
          <w:b/>
          <w:sz w:val="16"/>
        </w:rPr>
      </w:pPr>
      <w:r>
        <w:rPr>
          <w:b/>
          <w:sz w:val="16"/>
        </w:rPr>
        <w:t>регистрации юридического</w:t>
      </w:r>
      <w:r>
        <w:rPr>
          <w:b/>
          <w:spacing w:val="-14"/>
          <w:sz w:val="16"/>
        </w:rPr>
        <w:t xml:space="preserve"> </w:t>
      </w:r>
      <w:r>
        <w:rPr>
          <w:b/>
          <w:sz w:val="16"/>
        </w:rPr>
        <w:t>лица</w:t>
      </w:r>
    </w:p>
    <w:p w14:paraId="41781089" w14:textId="77777777" w:rsidR="005E04F0" w:rsidRDefault="005A66A6">
      <w:pPr>
        <w:pStyle w:val="a4"/>
        <w:numPr>
          <w:ilvl w:val="1"/>
          <w:numId w:val="6"/>
        </w:numPr>
        <w:tabs>
          <w:tab w:val="left" w:pos="152"/>
        </w:tabs>
        <w:ind w:right="4846" w:hanging="1566"/>
        <w:jc w:val="right"/>
        <w:rPr>
          <w:b/>
          <w:sz w:val="16"/>
        </w:rPr>
      </w:pPr>
      <w:r>
        <w:rPr>
          <w:b/>
          <w:sz w:val="16"/>
        </w:rPr>
        <w:t>вид</w:t>
      </w:r>
      <w:r>
        <w:rPr>
          <w:b/>
          <w:spacing w:val="-4"/>
          <w:sz w:val="16"/>
        </w:rPr>
        <w:t xml:space="preserve"> </w:t>
      </w:r>
      <w:r>
        <w:rPr>
          <w:b/>
          <w:sz w:val="16"/>
        </w:rPr>
        <w:t>(наименование),</w:t>
      </w:r>
      <w:r>
        <w:rPr>
          <w:b/>
          <w:spacing w:val="-2"/>
          <w:sz w:val="16"/>
        </w:rPr>
        <w:t xml:space="preserve"> </w:t>
      </w:r>
      <w:r>
        <w:rPr>
          <w:b/>
          <w:sz w:val="16"/>
        </w:rPr>
        <w:t>серия,</w:t>
      </w:r>
      <w:r>
        <w:rPr>
          <w:b/>
          <w:spacing w:val="-7"/>
          <w:sz w:val="16"/>
        </w:rPr>
        <w:t xml:space="preserve"> </w:t>
      </w:r>
      <w:r>
        <w:rPr>
          <w:b/>
          <w:sz w:val="16"/>
        </w:rPr>
        <w:t>номер,</w:t>
      </w:r>
      <w:r>
        <w:rPr>
          <w:b/>
          <w:spacing w:val="-7"/>
          <w:sz w:val="16"/>
        </w:rPr>
        <w:t xml:space="preserve"> </w:t>
      </w:r>
      <w:r>
        <w:rPr>
          <w:b/>
          <w:sz w:val="16"/>
        </w:rPr>
        <w:t>дата</w:t>
      </w:r>
      <w:r>
        <w:rPr>
          <w:b/>
          <w:spacing w:val="-7"/>
          <w:sz w:val="16"/>
        </w:rPr>
        <w:t xml:space="preserve"> </w:t>
      </w:r>
      <w:r>
        <w:rPr>
          <w:b/>
          <w:sz w:val="16"/>
        </w:rPr>
        <w:t>выдачи</w:t>
      </w:r>
      <w:r>
        <w:rPr>
          <w:b/>
          <w:spacing w:val="-8"/>
          <w:sz w:val="16"/>
        </w:rPr>
        <w:t xml:space="preserve"> </w:t>
      </w:r>
      <w:r>
        <w:rPr>
          <w:b/>
          <w:sz w:val="16"/>
        </w:rPr>
        <w:t>документа,</w:t>
      </w:r>
    </w:p>
    <w:p w14:paraId="361F35E1" w14:textId="77777777" w:rsidR="005E04F0" w:rsidRDefault="005A66A6">
      <w:pPr>
        <w:spacing w:before="2"/>
        <w:ind w:right="4850"/>
        <w:jc w:val="right"/>
        <w:rPr>
          <w:b/>
          <w:sz w:val="16"/>
        </w:rPr>
      </w:pPr>
      <w:r>
        <w:rPr>
          <w:b/>
          <w:sz w:val="16"/>
        </w:rPr>
        <w:t>удостоверяющего</w:t>
      </w:r>
      <w:r>
        <w:rPr>
          <w:b/>
          <w:spacing w:val="-12"/>
          <w:sz w:val="16"/>
        </w:rPr>
        <w:t xml:space="preserve"> </w:t>
      </w:r>
      <w:r>
        <w:rPr>
          <w:b/>
          <w:sz w:val="16"/>
        </w:rPr>
        <w:t>личность</w:t>
      </w:r>
    </w:p>
    <w:p w14:paraId="6662D7F8" w14:textId="77777777" w:rsidR="005E04F0" w:rsidRDefault="005A66A6">
      <w:pPr>
        <w:pStyle w:val="a4"/>
        <w:numPr>
          <w:ilvl w:val="0"/>
          <w:numId w:val="5"/>
        </w:numPr>
        <w:tabs>
          <w:tab w:val="left" w:pos="152"/>
        </w:tabs>
        <w:spacing w:before="0"/>
        <w:ind w:right="4843" w:hanging="1364"/>
        <w:jc w:val="right"/>
        <w:rPr>
          <w:b/>
          <w:sz w:val="16"/>
        </w:rPr>
      </w:pPr>
      <w:r>
        <w:rPr>
          <w:b/>
          <w:sz w:val="16"/>
        </w:rPr>
        <w:t>для</w:t>
      </w:r>
      <w:r>
        <w:rPr>
          <w:b/>
          <w:spacing w:val="-4"/>
          <w:sz w:val="16"/>
        </w:rPr>
        <w:t xml:space="preserve"> </w:t>
      </w:r>
      <w:r>
        <w:rPr>
          <w:b/>
          <w:sz w:val="16"/>
        </w:rPr>
        <w:t>российских</w:t>
      </w:r>
      <w:r>
        <w:rPr>
          <w:b/>
          <w:spacing w:val="-7"/>
          <w:sz w:val="16"/>
        </w:rPr>
        <w:t xml:space="preserve"> </w:t>
      </w:r>
      <w:r>
        <w:rPr>
          <w:b/>
          <w:sz w:val="16"/>
        </w:rPr>
        <w:t>юридических</w:t>
      </w:r>
      <w:r>
        <w:rPr>
          <w:b/>
          <w:spacing w:val="-6"/>
          <w:sz w:val="16"/>
        </w:rPr>
        <w:t xml:space="preserve"> </w:t>
      </w:r>
      <w:r>
        <w:rPr>
          <w:b/>
          <w:sz w:val="16"/>
        </w:rPr>
        <w:t>лиц</w:t>
      </w:r>
      <w:r>
        <w:rPr>
          <w:b/>
          <w:spacing w:val="-4"/>
          <w:sz w:val="16"/>
        </w:rPr>
        <w:t xml:space="preserve"> </w:t>
      </w:r>
      <w:r>
        <w:rPr>
          <w:b/>
          <w:sz w:val="16"/>
        </w:rPr>
        <w:t>–</w:t>
      </w:r>
      <w:r>
        <w:rPr>
          <w:b/>
          <w:spacing w:val="-7"/>
          <w:sz w:val="16"/>
        </w:rPr>
        <w:t xml:space="preserve"> </w:t>
      </w:r>
      <w:r>
        <w:rPr>
          <w:b/>
          <w:sz w:val="16"/>
        </w:rPr>
        <w:t>ОГРН, дата,</w:t>
      </w:r>
      <w:r>
        <w:rPr>
          <w:b/>
          <w:spacing w:val="-6"/>
          <w:sz w:val="16"/>
        </w:rPr>
        <w:t xml:space="preserve"> </w:t>
      </w:r>
      <w:r>
        <w:rPr>
          <w:b/>
          <w:sz w:val="16"/>
        </w:rPr>
        <w:t>наименование</w:t>
      </w:r>
    </w:p>
    <w:p w14:paraId="7904401F" w14:textId="77777777" w:rsidR="005E04F0" w:rsidRDefault="005A66A6">
      <w:pPr>
        <w:spacing w:before="2"/>
        <w:ind w:right="4849"/>
        <w:jc w:val="right"/>
        <w:rPr>
          <w:b/>
          <w:sz w:val="16"/>
        </w:rPr>
      </w:pPr>
      <w:r>
        <w:rPr>
          <w:b/>
          <w:sz w:val="16"/>
        </w:rPr>
        <w:t>органа, осуществляющего</w:t>
      </w:r>
      <w:r>
        <w:rPr>
          <w:b/>
          <w:spacing w:val="-14"/>
          <w:sz w:val="16"/>
        </w:rPr>
        <w:t xml:space="preserve"> </w:t>
      </w:r>
      <w:r>
        <w:rPr>
          <w:b/>
          <w:sz w:val="16"/>
        </w:rPr>
        <w:t>регистрацию</w:t>
      </w:r>
    </w:p>
    <w:p w14:paraId="331CEF35" w14:textId="77777777" w:rsidR="005E04F0" w:rsidRDefault="005A66A6">
      <w:pPr>
        <w:pStyle w:val="a4"/>
        <w:numPr>
          <w:ilvl w:val="1"/>
          <w:numId w:val="5"/>
        </w:numPr>
        <w:tabs>
          <w:tab w:val="left" w:pos="1833"/>
        </w:tabs>
        <w:spacing w:before="0" w:line="242" w:lineRule="auto"/>
        <w:ind w:right="4842" w:firstLine="605"/>
        <w:jc w:val="right"/>
        <w:rPr>
          <w:b/>
          <w:sz w:val="16"/>
        </w:rPr>
      </w:pPr>
      <w:r>
        <w:rPr>
          <w:b/>
          <w:sz w:val="16"/>
        </w:rPr>
        <w:t>для иностранных юридических лиц –</w:t>
      </w:r>
      <w:r>
        <w:rPr>
          <w:b/>
          <w:spacing w:val="-26"/>
          <w:sz w:val="16"/>
        </w:rPr>
        <w:t xml:space="preserve"> </w:t>
      </w:r>
      <w:r>
        <w:rPr>
          <w:b/>
          <w:sz w:val="16"/>
        </w:rPr>
        <w:t>название страны</w:t>
      </w:r>
      <w:r>
        <w:rPr>
          <w:b/>
          <w:w w:val="99"/>
          <w:sz w:val="16"/>
        </w:rPr>
        <w:t xml:space="preserve"> </w:t>
      </w:r>
      <w:r>
        <w:rPr>
          <w:b/>
          <w:sz w:val="16"/>
        </w:rPr>
        <w:t>регистрации,</w:t>
      </w:r>
      <w:r>
        <w:rPr>
          <w:b/>
          <w:spacing w:val="-7"/>
          <w:sz w:val="16"/>
        </w:rPr>
        <w:t xml:space="preserve"> </w:t>
      </w:r>
      <w:r>
        <w:rPr>
          <w:b/>
          <w:sz w:val="16"/>
        </w:rPr>
        <w:t>регистрационный</w:t>
      </w:r>
      <w:r>
        <w:rPr>
          <w:b/>
          <w:spacing w:val="-6"/>
          <w:sz w:val="16"/>
        </w:rPr>
        <w:t xml:space="preserve"> </w:t>
      </w:r>
      <w:r>
        <w:rPr>
          <w:b/>
          <w:sz w:val="16"/>
        </w:rPr>
        <w:t>номер,</w:t>
      </w:r>
      <w:r>
        <w:rPr>
          <w:b/>
          <w:spacing w:val="-7"/>
          <w:sz w:val="16"/>
        </w:rPr>
        <w:t xml:space="preserve"> </w:t>
      </w:r>
      <w:r>
        <w:rPr>
          <w:b/>
          <w:sz w:val="16"/>
        </w:rPr>
        <w:t>дата,</w:t>
      </w:r>
      <w:r>
        <w:rPr>
          <w:b/>
          <w:spacing w:val="-6"/>
          <w:sz w:val="16"/>
        </w:rPr>
        <w:t xml:space="preserve"> </w:t>
      </w:r>
      <w:r>
        <w:rPr>
          <w:b/>
          <w:sz w:val="16"/>
        </w:rPr>
        <w:t>наименование</w:t>
      </w:r>
      <w:r>
        <w:rPr>
          <w:b/>
          <w:spacing w:val="-7"/>
          <w:sz w:val="16"/>
        </w:rPr>
        <w:t xml:space="preserve"> </w:t>
      </w:r>
      <w:r>
        <w:rPr>
          <w:b/>
          <w:sz w:val="16"/>
        </w:rPr>
        <w:t>органа,</w:t>
      </w:r>
    </w:p>
    <w:p w14:paraId="78118729" w14:textId="77777777" w:rsidR="005E04F0" w:rsidRDefault="00CF1E3E">
      <w:pPr>
        <w:spacing w:after="32" w:line="179" w:lineRule="exact"/>
        <w:ind w:right="4848"/>
        <w:jc w:val="right"/>
        <w:rPr>
          <w:b/>
          <w:sz w:val="16"/>
        </w:rPr>
      </w:pPr>
      <w:r>
        <w:rPr>
          <w:noProof/>
          <w:lang w:bidi="ar-SA"/>
        </w:rPr>
        <mc:AlternateContent>
          <mc:Choice Requires="wpg">
            <w:drawing>
              <wp:anchor distT="0" distB="0" distL="114300" distR="114300" simplePos="0" relativeHeight="250168320" behindDoc="1" locked="0" layoutInCell="1" allowOverlap="1" wp14:anchorId="2D4C79CB" wp14:editId="69E936D6">
                <wp:simplePos x="0" y="0"/>
                <wp:positionH relativeFrom="page">
                  <wp:posOffset>823595</wp:posOffset>
                </wp:positionH>
                <wp:positionV relativeFrom="paragraph">
                  <wp:posOffset>297815</wp:posOffset>
                </wp:positionV>
                <wp:extent cx="6368415" cy="132715"/>
                <wp:effectExtent l="0" t="0" r="0" b="0"/>
                <wp:wrapNone/>
                <wp:docPr id="57"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8415" cy="132715"/>
                          <a:chOff x="1297" y="469"/>
                          <a:chExt cx="10029" cy="209"/>
                        </a:xfrm>
                      </wpg:grpSpPr>
                      <wps:wsp>
                        <wps:cNvPr id="58" name="Line 59"/>
                        <wps:cNvCnPr>
                          <a:cxnSpLocks noChangeShapeType="1"/>
                        </wps:cNvCnPr>
                        <wps:spPr bwMode="auto">
                          <a:xfrm>
                            <a:off x="1297" y="476"/>
                            <a:ext cx="9099" cy="0"/>
                          </a:xfrm>
                          <a:prstGeom prst="line">
                            <a:avLst/>
                          </a:prstGeom>
                          <a:noFill/>
                          <a:ln w="9144">
                            <a:solidFill>
                              <a:srgbClr val="C0C0C0"/>
                            </a:solidFill>
                            <a:prstDash val="solid"/>
                            <a:round/>
                            <a:headEnd/>
                            <a:tailEnd/>
                          </a:ln>
                          <a:extLst>
                            <a:ext uri="{909E8E84-426E-40DD-AFC4-6F175D3DCCD1}">
                              <a14:hiddenFill xmlns:a14="http://schemas.microsoft.com/office/drawing/2010/main">
                                <a:noFill/>
                              </a14:hiddenFill>
                            </a:ext>
                          </a:extLst>
                        </wps:spPr>
                        <wps:bodyPr/>
                      </wps:wsp>
                      <wps:wsp>
                        <wps:cNvPr id="59" name="Line 58"/>
                        <wps:cNvCnPr>
                          <a:cxnSpLocks noChangeShapeType="1"/>
                        </wps:cNvCnPr>
                        <wps:spPr bwMode="auto">
                          <a:xfrm>
                            <a:off x="10396" y="476"/>
                            <a:ext cx="929" cy="0"/>
                          </a:xfrm>
                          <a:prstGeom prst="line">
                            <a:avLst/>
                          </a:prstGeom>
                          <a:noFill/>
                          <a:ln w="9144">
                            <a:solidFill>
                              <a:srgbClr val="C0C0C0"/>
                            </a:solidFill>
                            <a:prstDash val="solid"/>
                            <a:round/>
                            <a:headEnd/>
                            <a:tailEnd/>
                          </a:ln>
                          <a:extLst>
                            <a:ext uri="{909E8E84-426E-40DD-AFC4-6F175D3DCCD1}">
                              <a14:hiddenFill xmlns:a14="http://schemas.microsoft.com/office/drawing/2010/main">
                                <a:noFill/>
                              </a14:hiddenFill>
                            </a:ext>
                          </a:extLst>
                        </wps:spPr>
                        <wps:bodyPr/>
                      </wps:wsp>
                      <wps:wsp>
                        <wps:cNvPr id="60" name="Rectangle 57"/>
                        <wps:cNvSpPr>
                          <a:spLocks noChangeArrowheads="1"/>
                        </wps:cNvSpPr>
                        <wps:spPr bwMode="auto">
                          <a:xfrm>
                            <a:off x="1390" y="490"/>
                            <a:ext cx="9841" cy="188"/>
                          </a:xfrm>
                          <a:prstGeom prst="rect">
                            <a:avLst/>
                          </a:prstGeom>
                          <a:solidFill>
                            <a:srgbClr val="DDD9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1E492C7" id="Group 56" o:spid="_x0000_s1026" style="position:absolute;margin-left:64.85pt;margin-top:23.45pt;width:501.45pt;height:10.45pt;z-index:-253148160;mso-position-horizontal-relative:page" coordorigin="1297,469" coordsize="1002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">
                <v:line id="Line 59" o:spid="_x0000_s1027" style="position:absolute;visibility:visible;mso-wrap-style:square" from="1297,476" to="10396,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" strokecolor="silver" strokeweight=".72pt"/>
                <v:line id="Line 58" o:spid="_x0000_s1028" style="position:absolute;visibility:visible;mso-wrap-style:square" from="10396,476" to="11325,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" strokecolor="silver" strokeweight=".72pt"/>
                <v:rect id="Rectangle 57" o:spid="_x0000_s1029" style="position:absolute;left:1390;top:490;width:9841;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" fillcolor="#ddd9c3" stroked="f"/>
                <w10:wrap anchorx="page"/>
              </v:group>
            </w:pict>
          </mc:Fallback>
        </mc:AlternateContent>
      </w:r>
      <w:r w:rsidR="005A66A6">
        <w:rPr>
          <w:b/>
          <w:sz w:val="16"/>
        </w:rPr>
        <w:t>осуществляющего</w:t>
      </w:r>
      <w:r w:rsidR="005A66A6">
        <w:rPr>
          <w:b/>
          <w:spacing w:val="-10"/>
          <w:sz w:val="16"/>
        </w:rPr>
        <w:t xml:space="preserve"> </w:t>
      </w:r>
      <w:r w:rsidR="005A66A6">
        <w:rPr>
          <w:b/>
          <w:sz w:val="16"/>
        </w:rPr>
        <w:t>регистрацию</w:t>
      </w:r>
    </w:p>
    <w:tbl>
      <w:tblPr>
        <w:tblStyle w:val="TableNormal"/>
        <w:tblW w:w="0" w:type="auto"/>
        <w:tblInd w:w="204" w:type="dxa"/>
        <w:tblLayout w:type="fixed"/>
        <w:tblLook w:val="01E0" w:firstRow="1" w:lastRow="1" w:firstColumn="1" w:lastColumn="1" w:noHBand="0" w:noVBand="0"/>
      </w:tblPr>
      <w:tblGrid>
        <w:gridCol w:w="10028"/>
      </w:tblGrid>
      <w:tr w:rsidR="005E04F0" w14:paraId="391ED32D" w14:textId="77777777">
        <w:trPr>
          <w:trHeight w:val="251"/>
        </w:trPr>
        <w:tc>
          <w:tcPr>
            <w:tcW w:w="10028" w:type="dxa"/>
            <w:tcBorders>
              <w:top w:val="single" w:sz="6" w:space="0" w:color="C0C0C0"/>
            </w:tcBorders>
          </w:tcPr>
          <w:p w14:paraId="537B37F7" w14:textId="77777777" w:rsidR="005E04F0" w:rsidRDefault="005A66A6">
            <w:pPr>
              <w:pStyle w:val="TableParagraph"/>
              <w:spacing w:before="37"/>
              <w:ind w:left="837" w:right="1210"/>
              <w:jc w:val="center"/>
              <w:rPr>
                <w:b/>
                <w:sz w:val="16"/>
              </w:rPr>
            </w:pPr>
            <w:r>
              <w:rPr>
                <w:b/>
                <w:sz w:val="16"/>
              </w:rPr>
              <w:t>Номер лицевого счета:</w:t>
            </w:r>
          </w:p>
        </w:tc>
      </w:tr>
      <w:tr w:rsidR="005E04F0" w14:paraId="77D8F7ED" w14:textId="77777777">
        <w:trPr>
          <w:trHeight w:val="446"/>
        </w:trPr>
        <w:tc>
          <w:tcPr>
            <w:tcW w:w="10028" w:type="dxa"/>
            <w:tcBorders>
              <w:bottom w:val="single" w:sz="6" w:space="0" w:color="C0C0C0"/>
            </w:tcBorders>
          </w:tcPr>
          <w:p w14:paraId="6E983405" w14:textId="77777777" w:rsidR="005E04F0" w:rsidRDefault="005A66A6">
            <w:pPr>
              <w:pStyle w:val="TableParagraph"/>
              <w:spacing w:before="15"/>
              <w:ind w:left="837" w:right="270"/>
              <w:jc w:val="center"/>
              <w:rPr>
                <w:b/>
                <w:sz w:val="16"/>
              </w:rPr>
            </w:pPr>
            <w:r>
              <w:rPr>
                <w:b/>
                <w:sz w:val="16"/>
              </w:rPr>
              <w:t>Сведения о представителе лица, подавшего заявку</w:t>
            </w:r>
          </w:p>
          <w:p w14:paraId="60109961" w14:textId="77777777" w:rsidR="005E04F0" w:rsidRDefault="005A66A6">
            <w:pPr>
              <w:pStyle w:val="TableParagraph"/>
              <w:spacing w:before="33"/>
              <w:ind w:left="837" w:right="2163"/>
              <w:jc w:val="center"/>
              <w:rPr>
                <w:b/>
                <w:sz w:val="16"/>
              </w:rPr>
            </w:pPr>
            <w:r>
              <w:rPr>
                <w:b/>
                <w:sz w:val="16"/>
              </w:rPr>
              <w:t>Ф.И.О./ Полное</w:t>
            </w:r>
            <w:r>
              <w:rPr>
                <w:b/>
                <w:spacing w:val="-3"/>
                <w:sz w:val="16"/>
              </w:rPr>
              <w:t xml:space="preserve"> </w:t>
            </w:r>
            <w:r>
              <w:rPr>
                <w:b/>
                <w:sz w:val="16"/>
              </w:rPr>
              <w:t>наименование</w:t>
            </w:r>
          </w:p>
        </w:tc>
      </w:tr>
      <w:tr w:rsidR="005E04F0" w14:paraId="111D1397" w14:textId="77777777">
        <w:trPr>
          <w:trHeight w:val="431"/>
        </w:trPr>
        <w:tc>
          <w:tcPr>
            <w:tcW w:w="10028" w:type="dxa"/>
            <w:tcBorders>
              <w:top w:val="single" w:sz="6" w:space="0" w:color="C0C0C0"/>
            </w:tcBorders>
          </w:tcPr>
          <w:p w14:paraId="59AC2932" w14:textId="77777777" w:rsidR="005E04F0" w:rsidRDefault="005A66A6">
            <w:pPr>
              <w:pStyle w:val="TableParagraph"/>
              <w:spacing w:before="37" w:line="182" w:lineRule="exact"/>
              <w:ind w:right="4692"/>
              <w:jc w:val="right"/>
              <w:rPr>
                <w:b/>
                <w:sz w:val="16"/>
              </w:rPr>
            </w:pPr>
            <w:r>
              <w:rPr>
                <w:b/>
                <w:sz w:val="16"/>
              </w:rPr>
              <w:t>Документ,</w:t>
            </w:r>
            <w:r>
              <w:rPr>
                <w:b/>
                <w:spacing w:val="-8"/>
                <w:sz w:val="16"/>
              </w:rPr>
              <w:t xml:space="preserve"> </w:t>
            </w:r>
            <w:r>
              <w:rPr>
                <w:b/>
                <w:sz w:val="16"/>
              </w:rPr>
              <w:t>удостоверяющий</w:t>
            </w:r>
            <w:r>
              <w:rPr>
                <w:b/>
                <w:spacing w:val="-7"/>
                <w:sz w:val="16"/>
              </w:rPr>
              <w:t xml:space="preserve"> </w:t>
            </w:r>
            <w:r>
              <w:rPr>
                <w:b/>
                <w:sz w:val="16"/>
              </w:rPr>
              <w:t>личность/Документ</w:t>
            </w:r>
            <w:r>
              <w:rPr>
                <w:b/>
                <w:spacing w:val="-6"/>
                <w:sz w:val="16"/>
              </w:rPr>
              <w:t xml:space="preserve"> </w:t>
            </w:r>
            <w:r>
              <w:rPr>
                <w:b/>
                <w:sz w:val="16"/>
              </w:rPr>
              <w:t>о</w:t>
            </w:r>
            <w:r>
              <w:rPr>
                <w:b/>
                <w:spacing w:val="-7"/>
                <w:sz w:val="16"/>
              </w:rPr>
              <w:t xml:space="preserve"> </w:t>
            </w:r>
            <w:r>
              <w:rPr>
                <w:b/>
                <w:sz w:val="16"/>
              </w:rPr>
              <w:t>государственной</w:t>
            </w:r>
          </w:p>
          <w:p w14:paraId="3CB544CC" w14:textId="77777777" w:rsidR="005E04F0" w:rsidRDefault="005A66A6">
            <w:pPr>
              <w:pStyle w:val="TableParagraph"/>
              <w:spacing w:line="182" w:lineRule="exact"/>
              <w:ind w:right="4696"/>
              <w:jc w:val="right"/>
              <w:rPr>
                <w:b/>
                <w:sz w:val="16"/>
              </w:rPr>
            </w:pPr>
            <w:r>
              <w:rPr>
                <w:b/>
                <w:sz w:val="16"/>
              </w:rPr>
              <w:t>регистрации юридического</w:t>
            </w:r>
            <w:r>
              <w:rPr>
                <w:b/>
                <w:spacing w:val="-14"/>
                <w:sz w:val="16"/>
              </w:rPr>
              <w:t xml:space="preserve"> </w:t>
            </w:r>
            <w:r>
              <w:rPr>
                <w:b/>
                <w:sz w:val="16"/>
              </w:rPr>
              <w:t>лица</w:t>
            </w:r>
          </w:p>
        </w:tc>
      </w:tr>
      <w:tr w:rsidR="005E04F0" w14:paraId="5909DD68" w14:textId="77777777">
        <w:trPr>
          <w:trHeight w:val="813"/>
        </w:trPr>
        <w:tc>
          <w:tcPr>
            <w:tcW w:w="10028" w:type="dxa"/>
            <w:tcBorders>
              <w:bottom w:val="single" w:sz="6" w:space="0" w:color="C0C0C0"/>
            </w:tcBorders>
          </w:tcPr>
          <w:p w14:paraId="2385344A" w14:textId="77777777" w:rsidR="005E04F0" w:rsidRDefault="005A66A6">
            <w:pPr>
              <w:pStyle w:val="TableParagraph"/>
              <w:spacing w:before="29"/>
              <w:ind w:right="4692"/>
              <w:jc w:val="right"/>
              <w:rPr>
                <w:b/>
                <w:sz w:val="16"/>
              </w:rPr>
            </w:pPr>
            <w:r>
              <w:rPr>
                <w:b/>
                <w:sz w:val="16"/>
              </w:rPr>
              <w:t>вид (наименование), серия, номер, дата выдачи</w:t>
            </w:r>
            <w:r>
              <w:rPr>
                <w:b/>
                <w:spacing w:val="-27"/>
                <w:sz w:val="16"/>
              </w:rPr>
              <w:t xml:space="preserve"> </w:t>
            </w:r>
            <w:r>
              <w:rPr>
                <w:b/>
                <w:sz w:val="16"/>
              </w:rPr>
              <w:t>документа,</w:t>
            </w:r>
          </w:p>
          <w:p w14:paraId="4833C9B5" w14:textId="77777777" w:rsidR="005E04F0" w:rsidRDefault="005A66A6">
            <w:pPr>
              <w:pStyle w:val="TableParagraph"/>
              <w:spacing w:before="4" w:line="180" w:lineRule="exact"/>
              <w:ind w:right="4696"/>
              <w:jc w:val="right"/>
              <w:rPr>
                <w:b/>
                <w:sz w:val="16"/>
              </w:rPr>
            </w:pPr>
            <w:r>
              <w:rPr>
                <w:b/>
                <w:sz w:val="16"/>
              </w:rPr>
              <w:t>удостоверяющего</w:t>
            </w:r>
            <w:r>
              <w:rPr>
                <w:b/>
                <w:spacing w:val="-12"/>
                <w:sz w:val="16"/>
              </w:rPr>
              <w:t xml:space="preserve"> </w:t>
            </w:r>
            <w:r>
              <w:rPr>
                <w:b/>
                <w:sz w:val="16"/>
              </w:rPr>
              <w:t>личность</w:t>
            </w:r>
          </w:p>
          <w:p w14:paraId="05CE01E5" w14:textId="77777777" w:rsidR="005E04F0" w:rsidRDefault="005A66A6">
            <w:pPr>
              <w:pStyle w:val="TableParagraph"/>
              <w:numPr>
                <w:ilvl w:val="0"/>
                <w:numId w:val="4"/>
              </w:numPr>
              <w:tabs>
                <w:tab w:val="left" w:pos="152"/>
              </w:tabs>
              <w:spacing w:line="192" w:lineRule="exact"/>
              <w:ind w:right="4691" w:hanging="1823"/>
              <w:jc w:val="right"/>
              <w:rPr>
                <w:b/>
                <w:sz w:val="16"/>
              </w:rPr>
            </w:pPr>
            <w:r>
              <w:rPr>
                <w:b/>
                <w:sz w:val="16"/>
              </w:rPr>
              <w:t>ОГРН,</w:t>
            </w:r>
            <w:r>
              <w:rPr>
                <w:b/>
                <w:spacing w:val="-6"/>
                <w:sz w:val="16"/>
              </w:rPr>
              <w:t xml:space="preserve"> </w:t>
            </w:r>
            <w:r>
              <w:rPr>
                <w:b/>
                <w:sz w:val="16"/>
              </w:rPr>
              <w:t>дата</w:t>
            </w:r>
            <w:r>
              <w:rPr>
                <w:b/>
                <w:spacing w:val="-6"/>
                <w:sz w:val="16"/>
              </w:rPr>
              <w:t xml:space="preserve"> </w:t>
            </w:r>
            <w:r>
              <w:rPr>
                <w:b/>
                <w:sz w:val="16"/>
              </w:rPr>
              <w:t>внесения</w:t>
            </w:r>
            <w:r>
              <w:rPr>
                <w:b/>
                <w:spacing w:val="-4"/>
                <w:sz w:val="16"/>
              </w:rPr>
              <w:t xml:space="preserve"> </w:t>
            </w:r>
            <w:r>
              <w:rPr>
                <w:b/>
                <w:sz w:val="16"/>
              </w:rPr>
              <w:t>в</w:t>
            </w:r>
            <w:r>
              <w:rPr>
                <w:b/>
                <w:spacing w:val="-6"/>
                <w:sz w:val="16"/>
              </w:rPr>
              <w:t xml:space="preserve"> </w:t>
            </w:r>
            <w:r>
              <w:rPr>
                <w:b/>
                <w:sz w:val="16"/>
              </w:rPr>
              <w:t>ЕГРЮЛ</w:t>
            </w:r>
            <w:r>
              <w:rPr>
                <w:b/>
                <w:spacing w:val="-5"/>
                <w:sz w:val="16"/>
              </w:rPr>
              <w:t xml:space="preserve"> </w:t>
            </w:r>
            <w:r>
              <w:rPr>
                <w:b/>
                <w:sz w:val="16"/>
              </w:rPr>
              <w:t>записи,</w:t>
            </w:r>
            <w:r>
              <w:rPr>
                <w:b/>
                <w:spacing w:val="-6"/>
                <w:sz w:val="16"/>
              </w:rPr>
              <w:t xml:space="preserve"> </w:t>
            </w:r>
            <w:r>
              <w:rPr>
                <w:b/>
                <w:sz w:val="16"/>
              </w:rPr>
              <w:t>наименование</w:t>
            </w:r>
          </w:p>
          <w:p w14:paraId="4B2B5933" w14:textId="77777777" w:rsidR="005E04F0" w:rsidRDefault="005A66A6">
            <w:pPr>
              <w:pStyle w:val="TableParagraph"/>
              <w:spacing w:before="3"/>
              <w:ind w:right="4696"/>
              <w:jc w:val="right"/>
              <w:rPr>
                <w:b/>
                <w:sz w:val="16"/>
              </w:rPr>
            </w:pPr>
            <w:r>
              <w:rPr>
                <w:b/>
                <w:sz w:val="16"/>
              </w:rPr>
              <w:t>регистрирующего</w:t>
            </w:r>
            <w:r>
              <w:rPr>
                <w:b/>
                <w:spacing w:val="-12"/>
                <w:sz w:val="16"/>
              </w:rPr>
              <w:t xml:space="preserve"> </w:t>
            </w:r>
            <w:r>
              <w:rPr>
                <w:b/>
                <w:sz w:val="16"/>
              </w:rPr>
              <w:t>органа</w:t>
            </w:r>
          </w:p>
        </w:tc>
      </w:tr>
      <w:tr w:rsidR="005E04F0" w14:paraId="28556BE3" w14:textId="77777777">
        <w:trPr>
          <w:trHeight w:val="633"/>
        </w:trPr>
        <w:tc>
          <w:tcPr>
            <w:tcW w:w="10028" w:type="dxa"/>
            <w:tcBorders>
              <w:top w:val="single" w:sz="6" w:space="0" w:color="C0C0C0"/>
            </w:tcBorders>
          </w:tcPr>
          <w:p w14:paraId="6A7FBD7D" w14:textId="77777777" w:rsidR="005E04F0" w:rsidRDefault="005A66A6">
            <w:pPr>
              <w:pStyle w:val="TableParagraph"/>
              <w:spacing w:before="29" w:line="182" w:lineRule="exact"/>
              <w:ind w:right="4694"/>
              <w:jc w:val="right"/>
              <w:rPr>
                <w:b/>
                <w:sz w:val="16"/>
              </w:rPr>
            </w:pPr>
            <w:r>
              <w:rPr>
                <w:b/>
                <w:sz w:val="16"/>
              </w:rPr>
              <w:t>Основание полномочий</w:t>
            </w:r>
            <w:r>
              <w:rPr>
                <w:b/>
                <w:spacing w:val="-21"/>
                <w:sz w:val="16"/>
              </w:rPr>
              <w:t xml:space="preserve"> </w:t>
            </w:r>
            <w:r>
              <w:rPr>
                <w:b/>
                <w:sz w:val="16"/>
              </w:rPr>
              <w:t>представителя</w:t>
            </w:r>
          </w:p>
          <w:p w14:paraId="41955507" w14:textId="77777777" w:rsidR="005E04F0" w:rsidRDefault="005A66A6">
            <w:pPr>
              <w:pStyle w:val="TableParagraph"/>
              <w:spacing w:line="182" w:lineRule="exact"/>
              <w:ind w:right="4681"/>
              <w:jc w:val="right"/>
              <w:rPr>
                <w:sz w:val="16"/>
              </w:rPr>
            </w:pPr>
            <w:r>
              <w:rPr>
                <w:sz w:val="16"/>
              </w:rPr>
              <w:t>(</w:t>
            </w:r>
            <w:r>
              <w:rPr>
                <w:sz w:val="9"/>
              </w:rPr>
              <w:t xml:space="preserve">реквизиты документа: наименование,  дата выдачи, </w:t>
            </w:r>
            <w:r>
              <w:rPr>
                <w:sz w:val="16"/>
              </w:rPr>
              <w:t>срок</w:t>
            </w:r>
            <w:r>
              <w:rPr>
                <w:spacing w:val="-24"/>
                <w:sz w:val="16"/>
              </w:rPr>
              <w:t xml:space="preserve"> </w:t>
            </w:r>
            <w:r>
              <w:rPr>
                <w:sz w:val="16"/>
              </w:rPr>
              <w:t>действия)</w:t>
            </w:r>
          </w:p>
          <w:p w14:paraId="18EBC79C" w14:textId="77777777" w:rsidR="005E04F0" w:rsidRDefault="005A66A6">
            <w:pPr>
              <w:pStyle w:val="TableParagraph"/>
              <w:spacing w:before="54" w:line="166" w:lineRule="exact"/>
              <w:ind w:left="2305"/>
              <w:rPr>
                <w:sz w:val="16"/>
              </w:rPr>
            </w:pPr>
            <w:r>
              <w:rPr>
                <w:sz w:val="16"/>
              </w:rPr>
              <w:t>Уполномоченное лицо представителя (для представителей, являющихся юридическими лицами)</w:t>
            </w:r>
          </w:p>
        </w:tc>
      </w:tr>
    </w:tbl>
    <w:p w14:paraId="7018B07D" w14:textId="77777777" w:rsidR="005E04F0" w:rsidRDefault="00CF1E3E">
      <w:pPr>
        <w:spacing w:before="44"/>
        <w:ind w:left="2115" w:right="1799"/>
        <w:jc w:val="center"/>
        <w:rPr>
          <w:b/>
          <w:sz w:val="16"/>
        </w:rPr>
      </w:pPr>
      <w:r>
        <w:rPr>
          <w:noProof/>
          <w:lang w:bidi="ar-SA"/>
        </w:rPr>
        <mc:AlternateContent>
          <mc:Choice Requires="wpg">
            <w:drawing>
              <wp:anchor distT="0" distB="0" distL="0" distR="0" simplePos="0" relativeHeight="251681792" behindDoc="1" locked="0" layoutInCell="1" allowOverlap="1" wp14:anchorId="32E9A4A2" wp14:editId="485D9C1D">
                <wp:simplePos x="0" y="0"/>
                <wp:positionH relativeFrom="page">
                  <wp:posOffset>883285</wp:posOffset>
                </wp:positionH>
                <wp:positionV relativeFrom="paragraph">
                  <wp:posOffset>160020</wp:posOffset>
                </wp:positionV>
                <wp:extent cx="6249035" cy="9525"/>
                <wp:effectExtent l="0" t="0" r="0" b="0"/>
                <wp:wrapTopAndBottom/>
                <wp:docPr id="54"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9035" cy="9525"/>
                          <a:chOff x="1391" y="252"/>
                          <a:chExt cx="9841" cy="15"/>
                        </a:xfrm>
                      </wpg:grpSpPr>
                      <wps:wsp>
                        <wps:cNvPr id="55" name="Line 55"/>
                        <wps:cNvCnPr>
                          <a:cxnSpLocks noChangeShapeType="1"/>
                        </wps:cNvCnPr>
                        <wps:spPr bwMode="auto">
                          <a:xfrm>
                            <a:off x="1391" y="259"/>
                            <a:ext cx="5316" cy="0"/>
                          </a:xfrm>
                          <a:prstGeom prst="line">
                            <a:avLst/>
                          </a:prstGeom>
                          <a:noFill/>
                          <a:ln w="9144">
                            <a:solidFill>
                              <a:srgbClr val="C0C0C0"/>
                            </a:solidFill>
                            <a:prstDash val="solid"/>
                            <a:round/>
                            <a:headEnd/>
                            <a:tailEnd/>
                          </a:ln>
                          <a:extLst>
                            <a:ext uri="{909E8E84-426E-40DD-AFC4-6F175D3DCCD1}">
                              <a14:hiddenFill xmlns:a14="http://schemas.microsoft.com/office/drawing/2010/main">
                                <a:noFill/>
                              </a14:hiddenFill>
                            </a:ext>
                          </a:extLst>
                        </wps:spPr>
                        <wps:bodyPr/>
                      </wps:wsp>
                      <wps:wsp>
                        <wps:cNvPr id="56" name="Line 54"/>
                        <wps:cNvCnPr>
                          <a:cxnSpLocks noChangeShapeType="1"/>
                        </wps:cNvCnPr>
                        <wps:spPr bwMode="auto">
                          <a:xfrm>
                            <a:off x="6707" y="259"/>
                            <a:ext cx="4524" cy="0"/>
                          </a:xfrm>
                          <a:prstGeom prst="line">
                            <a:avLst/>
                          </a:prstGeom>
                          <a:noFill/>
                          <a:ln w="9144">
                            <a:solidFill>
                              <a:srgbClr val="C0C0C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A96BD01" id="Group 53" o:spid="_x0000_s1026" style="position:absolute;margin-left:69.55pt;margin-top:12.6pt;width:492.05pt;height:.75pt;z-index:-251634688;mso-wrap-distance-left:0;mso-wrap-distance-right:0;mso-position-horizontal-relative:page" coordorigin="1391,252" coordsize="984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">
                <v:line id="Line 55" o:spid="_x0000_s1027" style="position:absolute;visibility:visible;mso-wrap-style:square" from="1391,259" to="6707,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" strokecolor="silver" strokeweight=".72pt"/>
                <v:line id="Line 54" o:spid="_x0000_s1028" style="position:absolute;visibility:visible;mso-wrap-style:square" from="6707,259" to="11231,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" strokecolor="silver" strokeweight=".72pt"/>
                <w10:wrap type="topAndBottom" anchorx="page"/>
              </v:group>
            </w:pict>
          </mc:Fallback>
        </mc:AlternateContent>
      </w:r>
      <w:r>
        <w:rPr>
          <w:noProof/>
          <w:lang w:bidi="ar-SA"/>
        </w:rPr>
        <mc:AlternateContent>
          <mc:Choice Requires="wpg">
            <w:drawing>
              <wp:anchor distT="0" distB="0" distL="114300" distR="114300" simplePos="0" relativeHeight="250169344" behindDoc="1" locked="0" layoutInCell="1" allowOverlap="1" wp14:anchorId="4A3AE664" wp14:editId="50A56CB5">
                <wp:simplePos x="0" y="0"/>
                <wp:positionH relativeFrom="page">
                  <wp:posOffset>883285</wp:posOffset>
                </wp:positionH>
                <wp:positionV relativeFrom="paragraph">
                  <wp:posOffset>-132715</wp:posOffset>
                </wp:positionV>
                <wp:extent cx="6249035" cy="137160"/>
                <wp:effectExtent l="0" t="0" r="0" b="0"/>
                <wp:wrapNone/>
                <wp:docPr id="49"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9035" cy="137160"/>
                          <a:chOff x="1391" y="-209"/>
                          <a:chExt cx="9841" cy="216"/>
                        </a:xfrm>
                      </wpg:grpSpPr>
                      <wps:wsp>
                        <wps:cNvPr id="50" name="Line 52"/>
                        <wps:cNvCnPr>
                          <a:cxnSpLocks noChangeShapeType="1"/>
                        </wps:cNvCnPr>
                        <wps:spPr bwMode="auto">
                          <a:xfrm>
                            <a:off x="1391" y="-202"/>
                            <a:ext cx="5316" cy="0"/>
                          </a:xfrm>
                          <a:prstGeom prst="line">
                            <a:avLst/>
                          </a:prstGeom>
                          <a:noFill/>
                          <a:ln w="9144">
                            <a:solidFill>
                              <a:srgbClr val="C0C0C0"/>
                            </a:solidFill>
                            <a:prstDash val="solid"/>
                            <a:round/>
                            <a:headEnd/>
                            <a:tailEnd/>
                          </a:ln>
                          <a:extLst>
                            <a:ext uri="{909E8E84-426E-40DD-AFC4-6F175D3DCCD1}">
                              <a14:hiddenFill xmlns:a14="http://schemas.microsoft.com/office/drawing/2010/main">
                                <a:noFill/>
                              </a14:hiddenFill>
                            </a:ext>
                          </a:extLst>
                        </wps:spPr>
                        <wps:bodyPr/>
                      </wps:wsp>
                      <wps:wsp>
                        <wps:cNvPr id="51" name="Line 51"/>
                        <wps:cNvCnPr>
                          <a:cxnSpLocks noChangeShapeType="1"/>
                        </wps:cNvCnPr>
                        <wps:spPr bwMode="auto">
                          <a:xfrm>
                            <a:off x="6707" y="-202"/>
                            <a:ext cx="4524" cy="0"/>
                          </a:xfrm>
                          <a:prstGeom prst="line">
                            <a:avLst/>
                          </a:prstGeom>
                          <a:noFill/>
                          <a:ln w="9144">
                            <a:solidFill>
                              <a:srgbClr val="C0C0C0"/>
                            </a:solidFill>
                            <a:prstDash val="solid"/>
                            <a:round/>
                            <a:headEnd/>
                            <a:tailEnd/>
                          </a:ln>
                          <a:extLst>
                            <a:ext uri="{909E8E84-426E-40DD-AFC4-6F175D3DCCD1}">
                              <a14:hiddenFill xmlns:a14="http://schemas.microsoft.com/office/drawing/2010/main">
                                <a:noFill/>
                              </a14:hiddenFill>
                            </a:ext>
                          </a:extLst>
                        </wps:spPr>
                        <wps:bodyPr/>
                      </wps:wsp>
                      <wps:wsp>
                        <wps:cNvPr id="52" name="Rectangle 50"/>
                        <wps:cNvSpPr>
                          <a:spLocks noChangeArrowheads="1"/>
                        </wps:cNvSpPr>
                        <wps:spPr bwMode="auto">
                          <a:xfrm>
                            <a:off x="1390" y="-188"/>
                            <a:ext cx="9841" cy="18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Line 49"/>
                        <wps:cNvCnPr>
                          <a:cxnSpLocks noChangeShapeType="1"/>
                        </wps:cNvCnPr>
                        <wps:spPr bwMode="auto">
                          <a:xfrm>
                            <a:off x="1391" y="0"/>
                            <a:ext cx="9841" cy="0"/>
                          </a:xfrm>
                          <a:prstGeom prst="line">
                            <a:avLst/>
                          </a:prstGeom>
                          <a:noFill/>
                          <a:ln w="9144">
                            <a:solidFill>
                              <a:srgbClr val="80808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830FADC" id="Group 48" o:spid="_x0000_s1026" style="position:absolute;margin-left:69.55pt;margin-top:-10.45pt;width:492.05pt;height:10.8pt;z-index:-253147136;mso-position-horizontal-relative:page" coordorigin="1391,-209" coordsize="9841,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">
                <v:line id="Line 52" o:spid="_x0000_s1027" style="position:absolute;visibility:visible;mso-wrap-style:square" from="1391,-202" to="6707,-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" strokecolor="silver" strokeweight=".72pt"/>
                <v:line id="Line 51" o:spid="_x0000_s1028" style="position:absolute;visibility:visible;mso-wrap-style:square" from="6707,-202" to="11231,-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" strokecolor="silver" strokeweight=".72pt"/>
                <v:rect id="Rectangle 50" o:spid="_x0000_s1029" style="position:absolute;left:1390;top:-188;width:984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" fillcolor="silver" stroked="f"/>
                <v:line id="Line 49" o:spid="_x0000_s1030" style="position:absolute;visibility:visible;mso-wrap-style:square" from="1391,0" to="112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" strokecolor="gray" strokeweight=".72pt"/>
                <w10:wrap anchorx="page"/>
              </v:group>
            </w:pict>
          </mc:Fallback>
        </mc:AlternateContent>
      </w:r>
      <w:r w:rsidR="005A66A6">
        <w:rPr>
          <w:b/>
          <w:sz w:val="16"/>
        </w:rPr>
        <w:t>Ф.И.О.</w:t>
      </w:r>
    </w:p>
    <w:p w14:paraId="7E37A11E" w14:textId="77777777" w:rsidR="005E04F0" w:rsidRDefault="005A66A6">
      <w:pPr>
        <w:spacing w:before="7" w:after="19" w:line="244" w:lineRule="auto"/>
        <w:ind w:left="2278" w:right="4795" w:firstLine="756"/>
        <w:jc w:val="right"/>
        <w:rPr>
          <w:b/>
          <w:sz w:val="16"/>
        </w:rPr>
      </w:pPr>
      <w:r>
        <w:rPr>
          <w:b/>
          <w:sz w:val="16"/>
        </w:rPr>
        <w:t>Документ,</w:t>
      </w:r>
      <w:r>
        <w:rPr>
          <w:b/>
          <w:spacing w:val="-11"/>
          <w:sz w:val="16"/>
        </w:rPr>
        <w:t xml:space="preserve"> </w:t>
      </w:r>
      <w:r>
        <w:rPr>
          <w:b/>
          <w:sz w:val="16"/>
        </w:rPr>
        <w:t>удостоверяющий</w:t>
      </w:r>
      <w:r>
        <w:rPr>
          <w:b/>
          <w:spacing w:val="-10"/>
          <w:sz w:val="16"/>
        </w:rPr>
        <w:t xml:space="preserve"> </w:t>
      </w:r>
      <w:r>
        <w:rPr>
          <w:b/>
          <w:sz w:val="16"/>
        </w:rPr>
        <w:t>личность</w:t>
      </w:r>
      <w:r>
        <w:rPr>
          <w:b/>
          <w:w w:val="99"/>
          <w:sz w:val="16"/>
        </w:rPr>
        <w:t xml:space="preserve"> </w:t>
      </w:r>
      <w:r>
        <w:rPr>
          <w:b/>
          <w:sz w:val="16"/>
        </w:rPr>
        <w:t>(вид (наименование), серия, номер, дата</w:t>
      </w:r>
      <w:r>
        <w:rPr>
          <w:b/>
          <w:spacing w:val="-17"/>
          <w:sz w:val="16"/>
        </w:rPr>
        <w:t xml:space="preserve"> </w:t>
      </w:r>
      <w:r>
        <w:rPr>
          <w:b/>
          <w:sz w:val="16"/>
        </w:rPr>
        <w:t>выдачи)</w:t>
      </w:r>
    </w:p>
    <w:p w14:paraId="372D09E3" w14:textId="77777777" w:rsidR="005E04F0" w:rsidRDefault="00CF1E3E">
      <w:pPr>
        <w:pStyle w:val="a3"/>
        <w:spacing w:line="20" w:lineRule="exact"/>
        <w:ind w:left="282" w:firstLine="0"/>
        <w:jc w:val="left"/>
        <w:rPr>
          <w:sz w:val="2"/>
        </w:rPr>
      </w:pPr>
      <w:r>
        <w:rPr>
          <w:noProof/>
          <w:sz w:val="2"/>
          <w:lang w:bidi="ar-SA"/>
        </w:rPr>
        <mc:AlternateContent>
          <mc:Choice Requires="wpg">
            <w:drawing>
              <wp:inline distT="0" distB="0" distL="0" distR="0" wp14:anchorId="7548488C" wp14:editId="7114192B">
                <wp:extent cx="6249035" cy="9525"/>
                <wp:effectExtent l="9525" t="9525" r="8890" b="0"/>
                <wp:docPr id="46"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9035" cy="9525"/>
                          <a:chOff x="0" y="0"/>
                          <a:chExt cx="9841" cy="15"/>
                        </a:xfrm>
                      </wpg:grpSpPr>
                      <wps:wsp>
                        <wps:cNvPr id="47" name="Line 47"/>
                        <wps:cNvCnPr>
                          <a:cxnSpLocks noChangeShapeType="1"/>
                        </wps:cNvCnPr>
                        <wps:spPr bwMode="auto">
                          <a:xfrm>
                            <a:off x="0" y="7"/>
                            <a:ext cx="5316" cy="0"/>
                          </a:xfrm>
                          <a:prstGeom prst="line">
                            <a:avLst/>
                          </a:prstGeom>
                          <a:noFill/>
                          <a:ln w="9144">
                            <a:solidFill>
                              <a:srgbClr val="C0C0C0"/>
                            </a:solidFill>
                            <a:prstDash val="solid"/>
                            <a:round/>
                            <a:headEnd/>
                            <a:tailEnd/>
                          </a:ln>
                          <a:extLst>
                            <a:ext uri="{909E8E84-426E-40DD-AFC4-6F175D3DCCD1}">
                              <a14:hiddenFill xmlns:a14="http://schemas.microsoft.com/office/drawing/2010/main">
                                <a:noFill/>
                              </a14:hiddenFill>
                            </a:ext>
                          </a:extLst>
                        </wps:spPr>
                        <wps:bodyPr/>
                      </wps:wsp>
                      <wps:wsp>
                        <wps:cNvPr id="48" name="Line 46"/>
                        <wps:cNvCnPr>
                          <a:cxnSpLocks noChangeShapeType="1"/>
                        </wps:cNvCnPr>
                        <wps:spPr bwMode="auto">
                          <a:xfrm>
                            <a:off x="5316" y="7"/>
                            <a:ext cx="4525" cy="0"/>
                          </a:xfrm>
                          <a:prstGeom prst="line">
                            <a:avLst/>
                          </a:prstGeom>
                          <a:noFill/>
                          <a:ln w="9144">
                            <a:solidFill>
                              <a:srgbClr val="C0C0C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11EDEA9" id="Group 45" o:spid="_x0000_s1026" style="width:492.05pt;height:.75pt;mso-position-horizontal-relative:char;mso-position-vertical-relative:line" coordsize="984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">
                <v:line id="Line 47" o:spid="_x0000_s1027" style="position:absolute;visibility:visible;mso-wrap-style:square" from="0,7" to="53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" strokecolor="silver" strokeweight=".72pt"/>
                <v:line id="Line 46" o:spid="_x0000_s1028" style="position:absolute;visibility:visible;mso-wrap-style:square" from="5316,7" to="98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" strokecolor="silver" strokeweight=".72pt"/>
                <w10:anchorlock/>
              </v:group>
            </w:pict>
          </mc:Fallback>
        </mc:AlternateContent>
      </w:r>
    </w:p>
    <w:p w14:paraId="55E12B65" w14:textId="77777777" w:rsidR="005E04F0" w:rsidRDefault="005A66A6">
      <w:pPr>
        <w:spacing w:before="32"/>
        <w:ind w:right="4798"/>
        <w:jc w:val="right"/>
        <w:rPr>
          <w:b/>
          <w:sz w:val="16"/>
        </w:rPr>
      </w:pPr>
      <w:r>
        <w:rPr>
          <w:b/>
          <w:sz w:val="16"/>
        </w:rPr>
        <w:t>Основание полномочий</w:t>
      </w:r>
      <w:r>
        <w:rPr>
          <w:b/>
          <w:spacing w:val="-21"/>
          <w:sz w:val="16"/>
        </w:rPr>
        <w:t xml:space="preserve"> </w:t>
      </w:r>
      <w:r>
        <w:rPr>
          <w:b/>
          <w:sz w:val="16"/>
        </w:rPr>
        <w:t>представителя</w:t>
      </w:r>
    </w:p>
    <w:p w14:paraId="3A4AAB0B" w14:textId="77777777" w:rsidR="005E04F0" w:rsidRDefault="00CF1E3E">
      <w:pPr>
        <w:spacing w:before="4"/>
        <w:ind w:right="4792"/>
        <w:jc w:val="right"/>
        <w:rPr>
          <w:sz w:val="16"/>
        </w:rPr>
      </w:pPr>
      <w:r>
        <w:rPr>
          <w:noProof/>
          <w:lang w:bidi="ar-SA"/>
        </w:rPr>
        <mc:AlternateContent>
          <mc:Choice Requires="wpg">
            <w:drawing>
              <wp:anchor distT="0" distB="0" distL="0" distR="0" simplePos="0" relativeHeight="251683840" behindDoc="1" locked="0" layoutInCell="1" allowOverlap="1" wp14:anchorId="2B167FA2" wp14:editId="192B2AD1">
                <wp:simplePos x="0" y="0"/>
                <wp:positionH relativeFrom="page">
                  <wp:posOffset>883285</wp:posOffset>
                </wp:positionH>
                <wp:positionV relativeFrom="paragraph">
                  <wp:posOffset>134620</wp:posOffset>
                </wp:positionV>
                <wp:extent cx="6249035" cy="9525"/>
                <wp:effectExtent l="0" t="0" r="0" b="0"/>
                <wp:wrapTopAndBottom/>
                <wp:docPr id="43"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9035" cy="9525"/>
                          <a:chOff x="1391" y="212"/>
                          <a:chExt cx="9841" cy="15"/>
                        </a:xfrm>
                      </wpg:grpSpPr>
                      <wps:wsp>
                        <wps:cNvPr id="44" name="Line 44"/>
                        <wps:cNvCnPr>
                          <a:cxnSpLocks noChangeShapeType="1"/>
                        </wps:cNvCnPr>
                        <wps:spPr bwMode="auto">
                          <a:xfrm>
                            <a:off x="1391" y="219"/>
                            <a:ext cx="5316" cy="0"/>
                          </a:xfrm>
                          <a:prstGeom prst="line">
                            <a:avLst/>
                          </a:prstGeom>
                          <a:noFill/>
                          <a:ln w="9144">
                            <a:solidFill>
                              <a:srgbClr val="C0C0C0"/>
                            </a:solidFill>
                            <a:prstDash val="solid"/>
                            <a:round/>
                            <a:headEnd/>
                            <a:tailEnd/>
                          </a:ln>
                          <a:extLst>
                            <a:ext uri="{909E8E84-426E-40DD-AFC4-6F175D3DCCD1}">
                              <a14:hiddenFill xmlns:a14="http://schemas.microsoft.com/office/drawing/2010/main">
                                <a:noFill/>
                              </a14:hiddenFill>
                            </a:ext>
                          </a:extLst>
                        </wps:spPr>
                        <wps:bodyPr/>
                      </wps:wsp>
                      <wps:wsp>
                        <wps:cNvPr id="45" name="Line 43"/>
                        <wps:cNvCnPr>
                          <a:cxnSpLocks noChangeShapeType="1"/>
                        </wps:cNvCnPr>
                        <wps:spPr bwMode="auto">
                          <a:xfrm>
                            <a:off x="6707" y="219"/>
                            <a:ext cx="4524" cy="0"/>
                          </a:xfrm>
                          <a:prstGeom prst="line">
                            <a:avLst/>
                          </a:prstGeom>
                          <a:noFill/>
                          <a:ln w="9144">
                            <a:solidFill>
                              <a:srgbClr val="C0C0C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9EB5EAF" id="Group 42" o:spid="_x0000_s1026" style="position:absolute;margin-left:69.55pt;margin-top:10.6pt;width:492.05pt;height:.75pt;z-index:-251632640;mso-wrap-distance-left:0;mso-wrap-distance-right:0;mso-position-horizontal-relative:page" coordorigin="1391,212" coordsize="984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">
                <v:line id="Line 44" o:spid="_x0000_s1027" style="position:absolute;visibility:visible;mso-wrap-style:square" from="1391,219" to="6707,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" strokecolor="silver" strokeweight=".72pt"/>
                <v:line id="Line 43" o:spid="_x0000_s1028" style="position:absolute;visibility:visible;mso-wrap-style:square" from="6707,219" to="11231,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" strokecolor="silver" strokeweight=".72pt"/>
                <w10:wrap type="topAndBottom" anchorx="page"/>
              </v:group>
            </w:pict>
          </mc:Fallback>
        </mc:AlternateContent>
      </w:r>
      <w:r w:rsidR="005A66A6">
        <w:rPr>
          <w:sz w:val="16"/>
        </w:rPr>
        <w:t>(</w:t>
      </w:r>
      <w:r w:rsidR="005A66A6">
        <w:rPr>
          <w:sz w:val="9"/>
        </w:rPr>
        <w:t xml:space="preserve">реквизиты документа: наименование, </w:t>
      </w:r>
      <w:r w:rsidR="005A66A6">
        <w:rPr>
          <w:spacing w:val="-3"/>
          <w:sz w:val="9"/>
        </w:rPr>
        <w:t xml:space="preserve">дата </w:t>
      </w:r>
      <w:r w:rsidR="005A66A6">
        <w:rPr>
          <w:sz w:val="9"/>
        </w:rPr>
        <w:t xml:space="preserve">выдачи, </w:t>
      </w:r>
      <w:r w:rsidR="005A66A6">
        <w:rPr>
          <w:sz w:val="16"/>
        </w:rPr>
        <w:t>срок</w:t>
      </w:r>
      <w:r w:rsidR="005A66A6">
        <w:rPr>
          <w:spacing w:val="-9"/>
          <w:sz w:val="16"/>
        </w:rPr>
        <w:t xml:space="preserve"> </w:t>
      </w:r>
      <w:r w:rsidR="005A66A6">
        <w:rPr>
          <w:sz w:val="16"/>
        </w:rPr>
        <w:t>действия)</w:t>
      </w:r>
    </w:p>
    <w:p w14:paraId="5D90874E" w14:textId="77777777" w:rsidR="005E04F0" w:rsidRDefault="005E04F0">
      <w:pPr>
        <w:pStyle w:val="a3"/>
        <w:spacing w:before="5"/>
        <w:ind w:left="0" w:firstLine="0"/>
        <w:jc w:val="left"/>
        <w:rPr>
          <w:sz w:val="14"/>
        </w:rPr>
      </w:pPr>
    </w:p>
    <w:p w14:paraId="0CA3B207" w14:textId="77777777" w:rsidR="005E04F0" w:rsidRDefault="005A66A6">
      <w:pPr>
        <w:tabs>
          <w:tab w:val="left" w:pos="9136"/>
        </w:tabs>
        <w:spacing w:line="182" w:lineRule="exact"/>
        <w:ind w:left="1486"/>
        <w:rPr>
          <w:b/>
          <w:sz w:val="16"/>
        </w:rPr>
      </w:pPr>
      <w:r>
        <w:rPr>
          <w:b/>
          <w:sz w:val="16"/>
        </w:rPr>
        <w:t>Настоящим прошу погасить инвестиционные паи Фонда в</w:t>
      </w:r>
      <w:r>
        <w:rPr>
          <w:b/>
          <w:spacing w:val="-25"/>
          <w:sz w:val="16"/>
        </w:rPr>
        <w:t xml:space="preserve"> </w:t>
      </w:r>
      <w:r>
        <w:rPr>
          <w:b/>
          <w:sz w:val="16"/>
        </w:rPr>
        <w:t>количестве:</w:t>
      </w:r>
      <w:r>
        <w:rPr>
          <w:b/>
          <w:spacing w:val="-4"/>
          <w:sz w:val="16"/>
        </w:rPr>
        <w:t xml:space="preserve"> </w:t>
      </w:r>
      <w:r>
        <w:rPr>
          <w:b/>
          <w:sz w:val="16"/>
        </w:rPr>
        <w:t>_</w:t>
      </w:r>
      <w:r>
        <w:rPr>
          <w:b/>
          <w:sz w:val="16"/>
        </w:rPr>
        <w:tab/>
        <w:t>штук.</w:t>
      </w:r>
    </w:p>
    <w:p w14:paraId="7EF15F3A" w14:textId="77777777" w:rsidR="005E04F0" w:rsidRDefault="00CF1E3E">
      <w:pPr>
        <w:pStyle w:val="a3"/>
        <w:spacing w:line="20" w:lineRule="exact"/>
        <w:ind w:left="1478" w:firstLine="0"/>
        <w:jc w:val="left"/>
        <w:rPr>
          <w:sz w:val="2"/>
        </w:rPr>
      </w:pPr>
      <w:r>
        <w:rPr>
          <w:noProof/>
          <w:sz w:val="2"/>
          <w:lang w:bidi="ar-SA"/>
        </w:rPr>
        <mc:AlternateContent>
          <mc:Choice Requires="wpg">
            <w:drawing>
              <wp:inline distT="0" distB="0" distL="0" distR="0" wp14:anchorId="281659E9" wp14:editId="7C840C25">
                <wp:extent cx="5087620" cy="10795"/>
                <wp:effectExtent l="9525" t="9525" r="8255" b="8255"/>
                <wp:docPr id="35"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7620" cy="10795"/>
                          <a:chOff x="0" y="0"/>
                          <a:chExt cx="8012" cy="17"/>
                        </a:xfrm>
                      </wpg:grpSpPr>
                      <wps:wsp>
                        <wps:cNvPr id="36" name="Line 41"/>
                        <wps:cNvCnPr>
                          <a:cxnSpLocks noChangeShapeType="1"/>
                        </wps:cNvCnPr>
                        <wps:spPr bwMode="auto">
                          <a:xfrm>
                            <a:off x="4770" y="4"/>
                            <a:ext cx="505" cy="0"/>
                          </a:xfrm>
                          <a:prstGeom prst="line">
                            <a:avLst/>
                          </a:prstGeom>
                          <a:noFill/>
                          <a:ln w="502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 name="Line 40"/>
                        <wps:cNvCnPr>
                          <a:cxnSpLocks noChangeShapeType="1"/>
                        </wps:cNvCnPr>
                        <wps:spPr bwMode="auto">
                          <a:xfrm>
                            <a:off x="5281" y="4"/>
                            <a:ext cx="577" cy="0"/>
                          </a:xfrm>
                          <a:prstGeom prst="line">
                            <a:avLst/>
                          </a:prstGeom>
                          <a:noFill/>
                          <a:ln w="502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 name="Line 39"/>
                        <wps:cNvCnPr>
                          <a:cxnSpLocks noChangeShapeType="1"/>
                        </wps:cNvCnPr>
                        <wps:spPr bwMode="auto">
                          <a:xfrm>
                            <a:off x="5865" y="4"/>
                            <a:ext cx="504" cy="0"/>
                          </a:xfrm>
                          <a:prstGeom prst="line">
                            <a:avLst/>
                          </a:prstGeom>
                          <a:noFill/>
                          <a:ln w="502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 name="Line 38"/>
                        <wps:cNvCnPr>
                          <a:cxnSpLocks noChangeShapeType="1"/>
                        </wps:cNvCnPr>
                        <wps:spPr bwMode="auto">
                          <a:xfrm>
                            <a:off x="6376" y="4"/>
                            <a:ext cx="576" cy="0"/>
                          </a:xfrm>
                          <a:prstGeom prst="line">
                            <a:avLst/>
                          </a:prstGeom>
                          <a:noFill/>
                          <a:ln w="502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 name="Line 37"/>
                        <wps:cNvCnPr>
                          <a:cxnSpLocks noChangeShapeType="1"/>
                        </wps:cNvCnPr>
                        <wps:spPr bwMode="auto">
                          <a:xfrm>
                            <a:off x="6959" y="4"/>
                            <a:ext cx="360" cy="0"/>
                          </a:xfrm>
                          <a:prstGeom prst="line">
                            <a:avLst/>
                          </a:prstGeom>
                          <a:noFill/>
                          <a:ln w="502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 name="Line 36"/>
                        <wps:cNvCnPr>
                          <a:cxnSpLocks noChangeShapeType="1"/>
                        </wps:cNvCnPr>
                        <wps:spPr bwMode="auto">
                          <a:xfrm>
                            <a:off x="7326" y="4"/>
                            <a:ext cx="288" cy="0"/>
                          </a:xfrm>
                          <a:prstGeom prst="line">
                            <a:avLst/>
                          </a:prstGeom>
                          <a:noFill/>
                          <a:ln w="502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 name="Line 35"/>
                        <wps:cNvCnPr>
                          <a:cxnSpLocks noChangeShapeType="1"/>
                        </wps:cNvCnPr>
                        <wps:spPr bwMode="auto">
                          <a:xfrm>
                            <a:off x="0" y="10"/>
                            <a:ext cx="8011"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95F4387" id="Group 34" o:spid="_x0000_s1026" style="width:400.6pt;height:.85pt;mso-position-horizontal-relative:char;mso-position-vertical-relative:line" coordsize="801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">
                <v:line id="Line 41" o:spid="_x0000_s1027" style="position:absolute;visibility:visible;mso-wrap-style:square" from="4770,4" to="52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" strokeweight=".13969mm"/>
                <v:line id="Line 40" o:spid="_x0000_s1028" style="position:absolute;visibility:visible;mso-wrap-style:square" from="5281,4" to="58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" strokeweight=".13969mm"/>
                <v:line id="Line 39" o:spid="_x0000_s1029" style="position:absolute;visibility:visible;mso-wrap-style:square" from="5865,4" to="63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" strokeweight=".13969mm"/>
                <v:line id="Line 38" o:spid="_x0000_s1030" style="position:absolute;visibility:visible;mso-wrap-style:square" from="6376,4" to="69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" strokeweight=".13969mm"/>
                <v:line id="Line 37" o:spid="_x0000_s1031" style="position:absolute;visibility:visible;mso-wrap-style:square" from="6959,4" to="73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" strokeweight=".13969mm"/>
                <v:line id="Line 36" o:spid="_x0000_s1032" style="position:absolute;visibility:visible;mso-wrap-style:square" from="7326,4" to="76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" strokeweight=".13969mm"/>
                <v:line id="Line 35" o:spid="_x0000_s1033" style="position:absolute;visibility:visible;mso-wrap-style:square" from="0,10" to="801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" strokeweight=".72pt"/>
                <w10:anchorlock/>
              </v:group>
            </w:pict>
          </mc:Fallback>
        </mc:AlternateContent>
      </w:r>
    </w:p>
    <w:p w14:paraId="0CDF261D" w14:textId="77777777" w:rsidR="005E04F0" w:rsidRDefault="005A66A6">
      <w:pPr>
        <w:spacing w:line="163" w:lineRule="exact"/>
        <w:ind w:left="5088"/>
        <w:rPr>
          <w:b/>
          <w:i/>
          <w:sz w:val="16"/>
        </w:rPr>
      </w:pPr>
      <w:r>
        <w:rPr>
          <w:b/>
          <w:i/>
          <w:sz w:val="16"/>
        </w:rPr>
        <w:t>(количество инвестиционных паев, требуемых к погашению, цифрами и</w:t>
      </w:r>
    </w:p>
    <w:p w14:paraId="67C5EBB1" w14:textId="77777777" w:rsidR="005E04F0" w:rsidRDefault="005A66A6">
      <w:pPr>
        <w:spacing w:before="3"/>
        <w:ind w:left="1891" w:right="1799"/>
        <w:jc w:val="center"/>
        <w:rPr>
          <w:b/>
          <w:i/>
          <w:sz w:val="16"/>
        </w:rPr>
      </w:pPr>
      <w:r>
        <w:rPr>
          <w:b/>
          <w:i/>
          <w:sz w:val="16"/>
        </w:rPr>
        <w:t>прописью)</w:t>
      </w:r>
    </w:p>
    <w:p w14:paraId="2EEFD83E" w14:textId="77777777" w:rsidR="005E04F0" w:rsidRDefault="005E04F0">
      <w:pPr>
        <w:pStyle w:val="a3"/>
        <w:spacing w:before="9"/>
        <w:ind w:left="0" w:firstLine="0"/>
        <w:jc w:val="left"/>
        <w:rPr>
          <w:b/>
          <w:i/>
          <w:sz w:val="18"/>
        </w:rPr>
      </w:pPr>
    </w:p>
    <w:p w14:paraId="42478E6D" w14:textId="77777777" w:rsidR="005E04F0" w:rsidRDefault="005A66A6">
      <w:pPr>
        <w:spacing w:line="235" w:lineRule="auto"/>
        <w:ind w:left="484" w:right="4734" w:firstLine="1210"/>
        <w:rPr>
          <w:b/>
          <w:sz w:val="9"/>
        </w:rPr>
      </w:pPr>
      <w:r>
        <w:rPr>
          <w:b/>
          <w:sz w:val="16"/>
        </w:rPr>
        <w:t xml:space="preserve">Реквизиты банковского счета для перечисления денежной компенсации в связи с погашением инвестиционных паев </w:t>
      </w:r>
      <w:r>
        <w:rPr>
          <w:b/>
          <w:sz w:val="9"/>
        </w:rPr>
        <w:t>( наименование банка, БИК,</w:t>
      </w:r>
      <w:r>
        <w:rPr>
          <w:b/>
          <w:spacing w:val="-16"/>
          <w:sz w:val="9"/>
        </w:rPr>
        <w:t xml:space="preserve"> </w:t>
      </w:r>
      <w:r>
        <w:rPr>
          <w:b/>
          <w:sz w:val="9"/>
        </w:rPr>
        <w:t>ИНН,</w:t>
      </w:r>
    </w:p>
    <w:p w14:paraId="4E2FC583" w14:textId="77777777" w:rsidR="005E04F0" w:rsidRDefault="00CF1E3E">
      <w:pPr>
        <w:spacing w:before="6"/>
        <w:ind w:left="5167"/>
        <w:rPr>
          <w:b/>
          <w:sz w:val="9"/>
        </w:rPr>
      </w:pPr>
      <w:r>
        <w:rPr>
          <w:noProof/>
          <w:lang w:bidi="ar-SA"/>
        </w:rPr>
        <mc:AlternateContent>
          <mc:Choice Requires="wpg">
            <w:drawing>
              <wp:anchor distT="0" distB="0" distL="0" distR="0" simplePos="0" relativeHeight="251685888" behindDoc="1" locked="0" layoutInCell="1" allowOverlap="1" wp14:anchorId="70D2D2BC" wp14:editId="62EB7AB2">
                <wp:simplePos x="0" y="0"/>
                <wp:positionH relativeFrom="page">
                  <wp:posOffset>883285</wp:posOffset>
                </wp:positionH>
                <wp:positionV relativeFrom="paragraph">
                  <wp:posOffset>85090</wp:posOffset>
                </wp:positionV>
                <wp:extent cx="6249670" cy="9525"/>
                <wp:effectExtent l="0" t="0" r="0" b="0"/>
                <wp:wrapTopAndBottom/>
                <wp:docPr id="3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9670" cy="9525"/>
                          <a:chOff x="1391" y="134"/>
                          <a:chExt cx="9842" cy="15"/>
                        </a:xfrm>
                      </wpg:grpSpPr>
                      <wps:wsp>
                        <wps:cNvPr id="33" name="Line 33"/>
                        <wps:cNvCnPr>
                          <a:cxnSpLocks noChangeShapeType="1"/>
                        </wps:cNvCnPr>
                        <wps:spPr bwMode="auto">
                          <a:xfrm>
                            <a:off x="1391" y="141"/>
                            <a:ext cx="5367" cy="0"/>
                          </a:xfrm>
                          <a:prstGeom prst="line">
                            <a:avLst/>
                          </a:prstGeom>
                          <a:noFill/>
                          <a:ln w="9144">
                            <a:solidFill>
                              <a:srgbClr val="C0C0C0"/>
                            </a:solidFill>
                            <a:prstDash val="solid"/>
                            <a:round/>
                            <a:headEnd/>
                            <a:tailEnd/>
                          </a:ln>
                          <a:extLst>
                            <a:ext uri="{909E8E84-426E-40DD-AFC4-6F175D3DCCD1}">
                              <a14:hiddenFill xmlns:a14="http://schemas.microsoft.com/office/drawing/2010/main">
                                <a:noFill/>
                              </a14:hiddenFill>
                            </a:ext>
                          </a:extLst>
                        </wps:spPr>
                        <wps:bodyPr/>
                      </wps:wsp>
                      <wps:wsp>
                        <wps:cNvPr id="34" name="Line 32"/>
                        <wps:cNvCnPr>
                          <a:cxnSpLocks noChangeShapeType="1"/>
                        </wps:cNvCnPr>
                        <wps:spPr bwMode="auto">
                          <a:xfrm>
                            <a:off x="6758" y="141"/>
                            <a:ext cx="4474" cy="0"/>
                          </a:xfrm>
                          <a:prstGeom prst="line">
                            <a:avLst/>
                          </a:prstGeom>
                          <a:noFill/>
                          <a:ln w="9144">
                            <a:solidFill>
                              <a:srgbClr val="C0C0C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624150A" id="Group 31" o:spid="_x0000_s1026" style="position:absolute;margin-left:69.55pt;margin-top:6.7pt;width:492.1pt;height:.75pt;z-index:-251630592;mso-wrap-distance-left:0;mso-wrap-distance-right:0;mso-position-horizontal-relative:page" coordorigin="1391,134" coordsize="98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">
                <v:line id="Line 33" o:spid="_x0000_s1027" style="position:absolute;visibility:visible;mso-wrap-style:square" from="1391,141" to="6758,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" strokecolor="silver" strokeweight=".72pt"/>
                <v:line id="Line 32" o:spid="_x0000_s1028" style="position:absolute;visibility:visible;mso-wrap-style:square" from="6758,141" to="11232,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" strokecolor="silver" strokeweight=".72pt"/>
                <w10:wrap type="topAndBottom" anchorx="page"/>
              </v:group>
            </w:pict>
          </mc:Fallback>
        </mc:AlternateContent>
      </w:r>
      <w:r w:rsidR="005A66A6">
        <w:rPr>
          <w:b/>
          <w:w w:val="105"/>
          <w:sz w:val="9"/>
        </w:rPr>
        <w:t>к/с,</w:t>
      </w:r>
      <w:r w:rsidR="005A66A6">
        <w:rPr>
          <w:b/>
          <w:spacing w:val="-11"/>
          <w:w w:val="105"/>
          <w:sz w:val="9"/>
        </w:rPr>
        <w:t xml:space="preserve"> </w:t>
      </w:r>
      <w:r w:rsidR="005A66A6">
        <w:rPr>
          <w:b/>
          <w:w w:val="105"/>
          <w:sz w:val="9"/>
        </w:rPr>
        <w:t>р/с,</w:t>
      </w:r>
      <w:r w:rsidR="005A66A6">
        <w:rPr>
          <w:b/>
          <w:spacing w:val="-13"/>
          <w:w w:val="105"/>
          <w:sz w:val="9"/>
        </w:rPr>
        <w:t xml:space="preserve"> </w:t>
      </w:r>
      <w:r w:rsidR="005A66A6">
        <w:rPr>
          <w:b/>
          <w:w w:val="105"/>
          <w:sz w:val="9"/>
        </w:rPr>
        <w:t>л/с)</w:t>
      </w:r>
    </w:p>
    <w:p w14:paraId="19B90B3C" w14:textId="77777777" w:rsidR="005E04F0" w:rsidRDefault="005E04F0">
      <w:pPr>
        <w:pStyle w:val="a3"/>
        <w:spacing w:before="5"/>
        <w:ind w:left="0" w:firstLine="0"/>
        <w:jc w:val="left"/>
        <w:rPr>
          <w:b/>
          <w:sz w:val="14"/>
        </w:rPr>
      </w:pPr>
    </w:p>
    <w:p w14:paraId="6AF0ABB3" w14:textId="77777777" w:rsidR="005E04F0" w:rsidRDefault="005A66A6">
      <w:pPr>
        <w:ind w:left="888"/>
        <w:rPr>
          <w:b/>
          <w:sz w:val="16"/>
        </w:rPr>
      </w:pPr>
      <w:r>
        <w:rPr>
          <w:b/>
          <w:sz w:val="16"/>
        </w:rPr>
        <w:t>Настоящая заявка носит безотзывный характер. С Правилами ознакомлен.</w:t>
      </w:r>
    </w:p>
    <w:p w14:paraId="2DF7E6FE" w14:textId="77777777" w:rsidR="005E04F0" w:rsidRDefault="005E04F0">
      <w:pPr>
        <w:pStyle w:val="a3"/>
        <w:spacing w:before="6"/>
        <w:ind w:left="0" w:firstLine="0"/>
        <w:jc w:val="left"/>
        <w:rPr>
          <w:b/>
          <w:sz w:val="15"/>
        </w:rPr>
      </w:pPr>
    </w:p>
    <w:tbl>
      <w:tblPr>
        <w:tblStyle w:val="TableNormal"/>
        <w:tblW w:w="0" w:type="auto"/>
        <w:tblInd w:w="126" w:type="dxa"/>
        <w:tblLayout w:type="fixed"/>
        <w:tblLook w:val="01E0" w:firstRow="1" w:lastRow="1" w:firstColumn="1" w:lastColumn="1" w:noHBand="0" w:noVBand="0"/>
      </w:tblPr>
      <w:tblGrid>
        <w:gridCol w:w="4035"/>
        <w:gridCol w:w="4195"/>
      </w:tblGrid>
      <w:tr w:rsidR="005E04F0" w14:paraId="24BE4BD2" w14:textId="77777777">
        <w:trPr>
          <w:trHeight w:val="570"/>
        </w:trPr>
        <w:tc>
          <w:tcPr>
            <w:tcW w:w="4035" w:type="dxa"/>
          </w:tcPr>
          <w:p w14:paraId="1A656695" w14:textId="77777777" w:rsidR="005E04F0" w:rsidRDefault="005A66A6">
            <w:pPr>
              <w:pStyle w:val="TableParagraph"/>
              <w:spacing w:line="244" w:lineRule="auto"/>
              <w:ind w:left="200" w:right="131" w:firstLine="569"/>
              <w:rPr>
                <w:sz w:val="16"/>
              </w:rPr>
            </w:pPr>
            <w:r>
              <w:rPr>
                <w:sz w:val="16"/>
              </w:rPr>
              <w:t>Подпись лица, подавшего заявку/ Уполномоченного представителя лица,</w:t>
            </w:r>
          </w:p>
          <w:p w14:paraId="3F1D2078" w14:textId="77777777" w:rsidR="005E04F0" w:rsidRDefault="005A66A6">
            <w:pPr>
              <w:pStyle w:val="TableParagraph"/>
              <w:tabs>
                <w:tab w:val="left" w:pos="805"/>
                <w:tab w:val="left" w:pos="4969"/>
              </w:tabs>
              <w:spacing w:line="177" w:lineRule="exact"/>
              <w:ind w:left="171" w:right="-936"/>
              <w:rPr>
                <w:sz w:val="16"/>
              </w:rPr>
            </w:pPr>
            <w:r>
              <w:rPr>
                <w:rFonts w:ascii="Times New Roman" w:hAnsi="Times New Roman"/>
                <w:w w:val="99"/>
                <w:sz w:val="16"/>
                <w:u w:val="single"/>
              </w:rPr>
              <w:t xml:space="preserve"> </w:t>
            </w:r>
            <w:r>
              <w:rPr>
                <w:rFonts w:ascii="Times New Roman" w:hAnsi="Times New Roman"/>
                <w:sz w:val="16"/>
                <w:u w:val="single"/>
              </w:rPr>
              <w:tab/>
            </w:r>
            <w:r>
              <w:rPr>
                <w:sz w:val="16"/>
                <w:u w:val="single"/>
              </w:rPr>
              <w:t>подавшего</w:t>
            </w:r>
            <w:r>
              <w:rPr>
                <w:spacing w:val="-1"/>
                <w:sz w:val="16"/>
                <w:u w:val="single"/>
              </w:rPr>
              <w:t xml:space="preserve"> </w:t>
            </w:r>
            <w:r>
              <w:rPr>
                <w:sz w:val="16"/>
                <w:u w:val="single"/>
              </w:rPr>
              <w:t>заявку</w:t>
            </w:r>
            <w:r>
              <w:rPr>
                <w:sz w:val="16"/>
                <w:u w:val="single"/>
              </w:rPr>
              <w:tab/>
            </w:r>
          </w:p>
        </w:tc>
        <w:tc>
          <w:tcPr>
            <w:tcW w:w="4195" w:type="dxa"/>
          </w:tcPr>
          <w:p w14:paraId="5B737A3A" w14:textId="77777777" w:rsidR="005E04F0" w:rsidRDefault="005A66A6">
            <w:pPr>
              <w:pStyle w:val="TableParagraph"/>
              <w:spacing w:line="182" w:lineRule="exact"/>
              <w:ind w:left="1179" w:right="934"/>
              <w:jc w:val="center"/>
              <w:rPr>
                <w:sz w:val="16"/>
              </w:rPr>
            </w:pPr>
            <w:r>
              <w:rPr>
                <w:sz w:val="16"/>
              </w:rPr>
              <w:t>Подпись лица,</w:t>
            </w:r>
          </w:p>
          <w:p w14:paraId="7824ECB7" w14:textId="77777777" w:rsidR="005E04F0" w:rsidRDefault="005A66A6">
            <w:pPr>
              <w:pStyle w:val="TableParagraph"/>
              <w:tabs>
                <w:tab w:val="left" w:pos="5976"/>
              </w:tabs>
              <w:spacing w:before="3"/>
              <w:ind w:left="1179" w:right="-1786"/>
              <w:jc w:val="center"/>
              <w:rPr>
                <w:sz w:val="16"/>
              </w:rPr>
            </w:pPr>
            <w:r>
              <w:rPr>
                <w:rFonts w:ascii="Times New Roman" w:hAnsi="Times New Roman"/>
                <w:spacing w:val="-11"/>
                <w:w w:val="99"/>
                <w:sz w:val="16"/>
                <w:u w:val="single"/>
              </w:rPr>
              <w:t xml:space="preserve"> </w:t>
            </w:r>
            <w:r>
              <w:rPr>
                <w:sz w:val="16"/>
                <w:u w:val="single"/>
              </w:rPr>
              <w:t>принявшего</w:t>
            </w:r>
            <w:r>
              <w:rPr>
                <w:spacing w:val="-5"/>
                <w:sz w:val="16"/>
                <w:u w:val="single"/>
              </w:rPr>
              <w:t xml:space="preserve"> </w:t>
            </w:r>
            <w:r>
              <w:rPr>
                <w:sz w:val="16"/>
                <w:u w:val="single"/>
              </w:rPr>
              <w:t>заявку</w:t>
            </w:r>
            <w:r>
              <w:rPr>
                <w:sz w:val="16"/>
                <w:u w:val="single"/>
              </w:rPr>
              <w:tab/>
            </w:r>
          </w:p>
          <w:p w14:paraId="3B9A2D07" w14:textId="77777777" w:rsidR="005E04F0" w:rsidRDefault="005A66A6">
            <w:pPr>
              <w:pStyle w:val="TableParagraph"/>
              <w:spacing w:before="19" w:line="163" w:lineRule="exact"/>
              <w:ind w:right="197"/>
              <w:jc w:val="right"/>
              <w:rPr>
                <w:sz w:val="16"/>
              </w:rPr>
            </w:pPr>
            <w:r>
              <w:rPr>
                <w:w w:val="95"/>
                <w:sz w:val="16"/>
              </w:rPr>
              <w:t>М.П.</w:t>
            </w:r>
          </w:p>
        </w:tc>
      </w:tr>
    </w:tbl>
    <w:p w14:paraId="336F8ECE" w14:textId="77777777" w:rsidR="005E04F0" w:rsidRDefault="005E04F0">
      <w:pPr>
        <w:spacing w:line="163" w:lineRule="exact"/>
        <w:jc w:val="right"/>
        <w:rPr>
          <w:sz w:val="16"/>
        </w:rPr>
        <w:sectPr w:rsidR="005E04F0">
          <w:pgSz w:w="11910" w:h="16850"/>
          <w:pgMar w:top="660" w:right="480" w:bottom="880" w:left="1100" w:header="0" w:footer="616" w:gutter="0"/>
          <w:cols w:space="720"/>
        </w:sectPr>
      </w:pPr>
    </w:p>
    <w:p w14:paraId="59C654AB" w14:textId="77777777" w:rsidR="005E04F0" w:rsidRDefault="005A66A6">
      <w:pPr>
        <w:spacing w:before="75"/>
        <w:ind w:right="229"/>
        <w:jc w:val="right"/>
        <w:rPr>
          <w:sz w:val="16"/>
        </w:rPr>
      </w:pPr>
      <w:r>
        <w:rPr>
          <w:sz w:val="16"/>
        </w:rPr>
        <w:lastRenderedPageBreak/>
        <w:t>Приложение № 4 к Правилам</w:t>
      </w:r>
    </w:p>
    <w:p w14:paraId="28AB0A2D" w14:textId="77777777" w:rsidR="005E04F0" w:rsidRDefault="005E04F0">
      <w:pPr>
        <w:pStyle w:val="a3"/>
        <w:ind w:left="0" w:firstLine="0"/>
        <w:jc w:val="left"/>
        <w:rPr>
          <w:sz w:val="16"/>
        </w:rPr>
      </w:pPr>
    </w:p>
    <w:p w14:paraId="44B222F5" w14:textId="77777777" w:rsidR="005E04F0" w:rsidRDefault="005A66A6">
      <w:pPr>
        <w:tabs>
          <w:tab w:val="left" w:pos="7575"/>
        </w:tabs>
        <w:ind w:left="3431"/>
        <w:rPr>
          <w:rFonts w:ascii="Times New Roman" w:hAnsi="Times New Roman"/>
          <w:sz w:val="16"/>
        </w:rPr>
      </w:pPr>
      <w:r>
        <w:rPr>
          <w:b/>
          <w:sz w:val="16"/>
        </w:rPr>
        <w:t>Заявка на погашение инвестиционных паев</w:t>
      </w:r>
      <w:r>
        <w:rPr>
          <w:b/>
          <w:spacing w:val="-25"/>
          <w:sz w:val="16"/>
        </w:rPr>
        <w:t xml:space="preserve"> </w:t>
      </w:r>
      <w:r>
        <w:rPr>
          <w:b/>
          <w:sz w:val="16"/>
        </w:rPr>
        <w:t>№</w:t>
      </w:r>
      <w:r>
        <w:rPr>
          <w:b/>
          <w:spacing w:val="-2"/>
          <w:sz w:val="16"/>
        </w:rPr>
        <w:t xml:space="preserve"> </w:t>
      </w:r>
      <w:r>
        <w:rPr>
          <w:rFonts w:ascii="Times New Roman" w:hAnsi="Times New Roman"/>
          <w:w w:val="99"/>
          <w:sz w:val="16"/>
          <w:u w:val="single"/>
        </w:rPr>
        <w:t xml:space="preserve"> </w:t>
      </w:r>
      <w:r>
        <w:rPr>
          <w:rFonts w:ascii="Times New Roman" w:hAnsi="Times New Roman"/>
          <w:sz w:val="16"/>
          <w:u w:val="single"/>
        </w:rPr>
        <w:tab/>
      </w:r>
    </w:p>
    <w:p w14:paraId="00F3FD34" w14:textId="77777777" w:rsidR="005E04F0" w:rsidRDefault="00CF1E3E">
      <w:pPr>
        <w:tabs>
          <w:tab w:val="left" w:pos="3089"/>
          <w:tab w:val="left" w:pos="5418"/>
        </w:tabs>
        <w:spacing w:before="4" w:line="480" w:lineRule="auto"/>
        <w:ind w:left="888" w:right="3538" w:firstLine="3306"/>
        <w:rPr>
          <w:rFonts w:ascii="Times New Roman" w:hAnsi="Times New Roman"/>
          <w:sz w:val="16"/>
        </w:rPr>
      </w:pPr>
      <w:r>
        <w:rPr>
          <w:noProof/>
          <w:lang w:bidi="ar-SA"/>
        </w:rPr>
        <mc:AlternateContent>
          <mc:Choice Requires="wps">
            <w:drawing>
              <wp:anchor distT="0" distB="0" distL="114300" distR="114300" simplePos="0" relativeHeight="251700224" behindDoc="0" locked="0" layoutInCell="1" allowOverlap="1" wp14:anchorId="7ECED700" wp14:editId="601B211F">
                <wp:simplePos x="0" y="0"/>
                <wp:positionH relativeFrom="page">
                  <wp:posOffset>823595</wp:posOffset>
                </wp:positionH>
                <wp:positionV relativeFrom="paragraph">
                  <wp:posOffset>374650</wp:posOffset>
                </wp:positionV>
                <wp:extent cx="6368415" cy="427990"/>
                <wp:effectExtent l="0" t="0" r="0" b="0"/>
                <wp:wrapNone/>
                <wp:docPr id="3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8415" cy="427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0028"/>
                            </w:tblGrid>
                            <w:tr w:rsidR="00716720" w14:paraId="5D36B2CF" w14:textId="77777777">
                              <w:trPr>
                                <w:trHeight w:val="205"/>
                              </w:trPr>
                              <w:tc>
                                <w:tcPr>
                                  <w:tcW w:w="10028" w:type="dxa"/>
                                  <w:tcBorders>
                                    <w:bottom w:val="single" w:sz="6" w:space="0" w:color="C0C0C0"/>
                                  </w:tcBorders>
                                </w:tcPr>
                                <w:p w14:paraId="0AB1AC96" w14:textId="77777777" w:rsidR="00716720" w:rsidRDefault="00716720">
                                  <w:pPr>
                                    <w:pStyle w:val="TableParagraph"/>
                                    <w:spacing w:line="182" w:lineRule="exact"/>
                                    <w:ind w:left="837" w:right="1780"/>
                                    <w:jc w:val="center"/>
                                    <w:rPr>
                                      <w:b/>
                                      <w:sz w:val="16"/>
                                    </w:rPr>
                                  </w:pPr>
                                  <w:r>
                                    <w:rPr>
                                      <w:b/>
                                      <w:sz w:val="16"/>
                                    </w:rPr>
                                    <w:t>Полное название Фонда</w:t>
                                  </w:r>
                                </w:p>
                              </w:tc>
                            </w:tr>
                            <w:tr w:rsidR="00716720" w14:paraId="199D455F" w14:textId="77777777">
                              <w:trPr>
                                <w:trHeight w:val="453"/>
                              </w:trPr>
                              <w:tc>
                                <w:tcPr>
                                  <w:tcW w:w="10028" w:type="dxa"/>
                                  <w:tcBorders>
                                    <w:top w:val="single" w:sz="6" w:space="0" w:color="C0C0C0"/>
                                  </w:tcBorders>
                                </w:tcPr>
                                <w:p w14:paraId="16769182" w14:textId="77777777" w:rsidR="00716720" w:rsidRDefault="00716720">
                                  <w:pPr>
                                    <w:pStyle w:val="TableParagraph"/>
                                    <w:spacing w:before="37"/>
                                    <w:ind w:left="1426"/>
                                    <w:rPr>
                                      <w:b/>
                                      <w:sz w:val="16"/>
                                    </w:rPr>
                                  </w:pPr>
                                  <w:r>
                                    <w:rPr>
                                      <w:b/>
                                      <w:sz w:val="16"/>
                                    </w:rPr>
                                    <w:t>Полное фирменное наименование Управляющей компании</w:t>
                                  </w:r>
                                </w:p>
                                <w:p w14:paraId="5DB8E7B0" w14:textId="77777777" w:rsidR="00716720" w:rsidRDefault="00716720">
                                  <w:pPr>
                                    <w:pStyle w:val="TableParagraph"/>
                                    <w:spacing w:before="54" w:line="159" w:lineRule="exact"/>
                                    <w:ind w:left="3039"/>
                                    <w:rPr>
                                      <w:b/>
                                      <w:sz w:val="16"/>
                                    </w:rPr>
                                  </w:pPr>
                                  <w:r>
                                    <w:rPr>
                                      <w:b/>
                                      <w:sz w:val="16"/>
                                    </w:rPr>
                                    <w:t>Сведения, позволяющие идентифицировать лицо, подавшее заявку</w:t>
                                  </w:r>
                                </w:p>
                              </w:tc>
                            </w:tr>
                          </w:tbl>
                          <w:p w14:paraId="417B1FB5" w14:textId="77777777" w:rsidR="00716720" w:rsidRDefault="00716720">
                            <w:pPr>
                              <w:pStyle w:val="a3"/>
                              <w:ind w:left="0" w:firstLine="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CED700" id="_x0000_t202" coordsize="21600,21600" o:spt="202" path="m,l,21600r21600,l21600,xe">
                <v:stroke joinstyle="miter"/>
                <v:path gradientshapeok="t" o:connecttype="rect"/>
              </v:shapetype>
              <v:shape id="Text Box 30" o:spid="_x0000_s1044" type="#_x0000_t202" style="position:absolute;left:0;text-align:left;margin-left:64.85pt;margin-top:29.5pt;width:501.45pt;height:33.7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" filled="f" stroked="f">
                <v:textbox inset="0,0,0,0">
                  <w:txbxContent>
                    <w:tbl>
                      <w:tblPr>
                        <w:tblStyle w:val="TableNormal"/>
                        <w:tblW w:w="0" w:type="auto"/>
                        <w:tblInd w:w="7" w:type="dxa"/>
                        <w:tblLayout w:type="fixed"/>
                        <w:tblLook w:val="01E0" w:firstRow="1" w:lastRow="1" w:firstColumn="1" w:lastColumn="1" w:noHBand="0" w:noVBand="0"/>
                      </w:tblPr>
                      <w:tblGrid>
                        <w:gridCol w:w="10028"/>
                      </w:tblGrid>
                      <w:tr w:rsidR="00716720" w14:paraId="5D36B2CF" w14:textId="77777777">
                        <w:trPr>
                          <w:trHeight w:val="205"/>
                        </w:trPr>
                        <w:tc>
                          <w:tcPr>
                            <w:tcW w:w="10028" w:type="dxa"/>
                            <w:tcBorders>
                              <w:bottom w:val="single" w:sz="6" w:space="0" w:color="C0C0C0"/>
                            </w:tcBorders>
                          </w:tcPr>
                          <w:p w14:paraId="0AB1AC96" w14:textId="77777777" w:rsidR="00716720" w:rsidRDefault="00716720">
                            <w:pPr>
                              <w:pStyle w:val="TableParagraph"/>
                              <w:spacing w:line="182" w:lineRule="exact"/>
                              <w:ind w:left="837" w:right="1780"/>
                              <w:jc w:val="center"/>
                              <w:rPr>
                                <w:b/>
                                <w:sz w:val="16"/>
                              </w:rPr>
                            </w:pPr>
                            <w:r>
                              <w:rPr>
                                <w:b/>
                                <w:sz w:val="16"/>
                              </w:rPr>
                              <w:t>Полное название Фонда</w:t>
                            </w:r>
                          </w:p>
                        </w:tc>
                      </w:tr>
                      <w:tr w:rsidR="00716720" w14:paraId="199D455F" w14:textId="77777777">
                        <w:trPr>
                          <w:trHeight w:val="453"/>
                        </w:trPr>
                        <w:tc>
                          <w:tcPr>
                            <w:tcW w:w="10028" w:type="dxa"/>
                            <w:tcBorders>
                              <w:top w:val="single" w:sz="6" w:space="0" w:color="C0C0C0"/>
                            </w:tcBorders>
                          </w:tcPr>
                          <w:p w14:paraId="16769182" w14:textId="77777777" w:rsidR="00716720" w:rsidRDefault="00716720">
                            <w:pPr>
                              <w:pStyle w:val="TableParagraph"/>
                              <w:spacing w:before="37"/>
                              <w:ind w:left="1426"/>
                              <w:rPr>
                                <w:b/>
                                <w:sz w:val="16"/>
                              </w:rPr>
                            </w:pPr>
                            <w:r>
                              <w:rPr>
                                <w:b/>
                                <w:sz w:val="16"/>
                              </w:rPr>
                              <w:t>Полное фирменное наименование Управляющей компании</w:t>
                            </w:r>
                          </w:p>
                          <w:p w14:paraId="5DB8E7B0" w14:textId="77777777" w:rsidR="00716720" w:rsidRDefault="00716720">
                            <w:pPr>
                              <w:pStyle w:val="TableParagraph"/>
                              <w:spacing w:before="54" w:line="159" w:lineRule="exact"/>
                              <w:ind w:left="3039"/>
                              <w:rPr>
                                <w:b/>
                                <w:sz w:val="16"/>
                              </w:rPr>
                            </w:pPr>
                            <w:r>
                              <w:rPr>
                                <w:b/>
                                <w:sz w:val="16"/>
                              </w:rPr>
                              <w:t>Сведения, позволяющие идентифицировать лицо, подавшее заявку</w:t>
                            </w:r>
                          </w:p>
                        </w:tc>
                      </w:tr>
                    </w:tbl>
                    <w:p w14:paraId="417B1FB5" w14:textId="77777777" w:rsidR="00716720" w:rsidRDefault="00716720">
                      <w:pPr>
                        <w:pStyle w:val="a3"/>
                        <w:ind w:left="0" w:firstLine="0"/>
                        <w:jc w:val="left"/>
                      </w:pPr>
                    </w:p>
                  </w:txbxContent>
                </v:textbox>
                <w10:wrap anchorx="page"/>
              </v:shape>
            </w:pict>
          </mc:Fallback>
        </mc:AlternateContent>
      </w:r>
      <w:r w:rsidR="005A66A6">
        <w:rPr>
          <w:b/>
          <w:sz w:val="16"/>
        </w:rPr>
        <w:t>подаваемая номинальным</w:t>
      </w:r>
      <w:r w:rsidR="005A66A6">
        <w:rPr>
          <w:b/>
          <w:spacing w:val="-16"/>
          <w:sz w:val="16"/>
        </w:rPr>
        <w:t xml:space="preserve"> </w:t>
      </w:r>
      <w:r w:rsidR="005A66A6">
        <w:rPr>
          <w:b/>
          <w:sz w:val="16"/>
        </w:rPr>
        <w:t>держателем Дата</w:t>
      </w:r>
      <w:r w:rsidR="005A66A6">
        <w:rPr>
          <w:b/>
          <w:spacing w:val="-5"/>
          <w:sz w:val="16"/>
        </w:rPr>
        <w:t xml:space="preserve"> </w:t>
      </w:r>
      <w:r w:rsidR="005A66A6">
        <w:rPr>
          <w:b/>
          <w:sz w:val="16"/>
        </w:rPr>
        <w:t>принятия</w:t>
      </w:r>
      <w:r w:rsidR="005A66A6">
        <w:rPr>
          <w:b/>
          <w:spacing w:val="-2"/>
          <w:sz w:val="16"/>
        </w:rPr>
        <w:t xml:space="preserve"> </w:t>
      </w:r>
      <w:r w:rsidR="005A66A6">
        <w:rPr>
          <w:b/>
          <w:sz w:val="16"/>
        </w:rPr>
        <w:t>заявки:</w:t>
      </w:r>
      <w:r w:rsidR="005A66A6">
        <w:rPr>
          <w:b/>
          <w:sz w:val="16"/>
          <w:u w:val="single"/>
        </w:rPr>
        <w:t xml:space="preserve"> </w:t>
      </w:r>
      <w:r w:rsidR="005A66A6">
        <w:rPr>
          <w:b/>
          <w:sz w:val="16"/>
          <w:u w:val="single"/>
        </w:rPr>
        <w:tab/>
      </w:r>
      <w:r w:rsidR="005A66A6">
        <w:rPr>
          <w:b/>
          <w:sz w:val="16"/>
        </w:rPr>
        <w:t>Время принятия</w:t>
      </w:r>
      <w:r w:rsidR="005A66A6">
        <w:rPr>
          <w:b/>
          <w:spacing w:val="-10"/>
          <w:sz w:val="16"/>
        </w:rPr>
        <w:t xml:space="preserve"> </w:t>
      </w:r>
      <w:r w:rsidR="005A66A6">
        <w:rPr>
          <w:b/>
          <w:sz w:val="16"/>
        </w:rPr>
        <w:t>заявки:</w:t>
      </w:r>
      <w:r w:rsidR="005A66A6">
        <w:rPr>
          <w:b/>
          <w:spacing w:val="3"/>
          <w:sz w:val="16"/>
        </w:rPr>
        <w:t xml:space="preserve"> </w:t>
      </w:r>
      <w:r w:rsidR="005A66A6">
        <w:rPr>
          <w:rFonts w:ascii="Times New Roman" w:hAnsi="Times New Roman"/>
          <w:w w:val="99"/>
          <w:sz w:val="16"/>
          <w:u w:val="single"/>
        </w:rPr>
        <w:t xml:space="preserve"> </w:t>
      </w:r>
      <w:r w:rsidR="005A66A6">
        <w:rPr>
          <w:rFonts w:ascii="Times New Roman" w:hAnsi="Times New Roman"/>
          <w:sz w:val="16"/>
          <w:u w:val="single"/>
        </w:rPr>
        <w:tab/>
      </w:r>
    </w:p>
    <w:p w14:paraId="2B457275" w14:textId="77777777" w:rsidR="005E04F0" w:rsidRDefault="00CF1E3E">
      <w:pPr>
        <w:pStyle w:val="a3"/>
        <w:spacing w:before="7"/>
        <w:ind w:left="0" w:firstLine="0"/>
        <w:jc w:val="left"/>
        <w:rPr>
          <w:rFonts w:ascii="Times New Roman"/>
          <w:sz w:val="24"/>
        </w:rPr>
      </w:pPr>
      <w:r>
        <w:rPr>
          <w:noProof/>
          <w:lang w:bidi="ar-SA"/>
        </w:rPr>
        <mc:AlternateContent>
          <mc:Choice Requires="wpg">
            <w:drawing>
              <wp:anchor distT="0" distB="0" distL="0" distR="0" simplePos="0" relativeHeight="251691008" behindDoc="1" locked="0" layoutInCell="1" allowOverlap="1" wp14:anchorId="0BD28180" wp14:editId="25BEB9CF">
                <wp:simplePos x="0" y="0"/>
                <wp:positionH relativeFrom="page">
                  <wp:posOffset>883285</wp:posOffset>
                </wp:positionH>
                <wp:positionV relativeFrom="paragraph">
                  <wp:posOffset>205105</wp:posOffset>
                </wp:positionV>
                <wp:extent cx="6249035" cy="128270"/>
                <wp:effectExtent l="0" t="0" r="0" b="0"/>
                <wp:wrapTopAndBottom/>
                <wp:docPr id="27"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9035" cy="128270"/>
                          <a:chOff x="1391" y="323"/>
                          <a:chExt cx="9841" cy="202"/>
                        </a:xfrm>
                      </wpg:grpSpPr>
                      <wps:wsp>
                        <wps:cNvPr id="28" name="Line 29"/>
                        <wps:cNvCnPr>
                          <a:cxnSpLocks noChangeShapeType="1"/>
                        </wps:cNvCnPr>
                        <wps:spPr bwMode="auto">
                          <a:xfrm>
                            <a:off x="1391" y="330"/>
                            <a:ext cx="5316" cy="0"/>
                          </a:xfrm>
                          <a:prstGeom prst="line">
                            <a:avLst/>
                          </a:prstGeom>
                          <a:noFill/>
                          <a:ln w="9144">
                            <a:solidFill>
                              <a:srgbClr val="C0C0C0"/>
                            </a:solidFill>
                            <a:prstDash val="solid"/>
                            <a:round/>
                            <a:headEnd/>
                            <a:tailEnd/>
                          </a:ln>
                          <a:extLst>
                            <a:ext uri="{909E8E84-426E-40DD-AFC4-6F175D3DCCD1}">
                              <a14:hiddenFill xmlns:a14="http://schemas.microsoft.com/office/drawing/2010/main">
                                <a:noFill/>
                              </a14:hiddenFill>
                            </a:ext>
                          </a:extLst>
                        </wps:spPr>
                        <wps:bodyPr/>
                      </wps:wsp>
                      <wps:wsp>
                        <wps:cNvPr id="29" name="Line 28"/>
                        <wps:cNvCnPr>
                          <a:cxnSpLocks noChangeShapeType="1"/>
                        </wps:cNvCnPr>
                        <wps:spPr bwMode="auto">
                          <a:xfrm>
                            <a:off x="6707" y="330"/>
                            <a:ext cx="4524" cy="0"/>
                          </a:xfrm>
                          <a:prstGeom prst="line">
                            <a:avLst/>
                          </a:prstGeom>
                          <a:noFill/>
                          <a:ln w="9144">
                            <a:solidFill>
                              <a:srgbClr val="C0C0C0"/>
                            </a:solidFill>
                            <a:prstDash val="solid"/>
                            <a:round/>
                            <a:headEnd/>
                            <a:tailEnd/>
                          </a:ln>
                          <a:extLst>
                            <a:ext uri="{909E8E84-426E-40DD-AFC4-6F175D3DCCD1}">
                              <a14:hiddenFill xmlns:a14="http://schemas.microsoft.com/office/drawing/2010/main">
                                <a:noFill/>
                              </a14:hiddenFill>
                            </a:ext>
                          </a:extLst>
                        </wps:spPr>
                        <wps:bodyPr/>
                      </wps:wsp>
                      <wps:wsp>
                        <wps:cNvPr id="30" name="Rectangle 27"/>
                        <wps:cNvSpPr>
                          <a:spLocks noChangeArrowheads="1"/>
                        </wps:cNvSpPr>
                        <wps:spPr bwMode="auto">
                          <a:xfrm>
                            <a:off x="1390" y="344"/>
                            <a:ext cx="9841" cy="180"/>
                          </a:xfrm>
                          <a:prstGeom prst="rect">
                            <a:avLst/>
                          </a:prstGeom>
                          <a:solidFill>
                            <a:srgbClr val="DDD9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D39735C" id="Group 26" o:spid="_x0000_s1026" style="position:absolute;margin-left:69.55pt;margin-top:16.15pt;width:492.05pt;height:10.1pt;z-index:-251625472;mso-wrap-distance-left:0;mso-wrap-distance-right:0;mso-position-horizontal-relative:page" coordorigin="1391,323" coordsize="9841,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">
                <v:line id="Line 29" o:spid="_x0000_s1027" style="position:absolute;visibility:visible;mso-wrap-style:square" from="1391,330" to="6707,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" strokecolor="silver" strokeweight=".72pt"/>
                <v:line id="Line 28" o:spid="_x0000_s1028" style="position:absolute;visibility:visible;mso-wrap-style:square" from="6707,330" to="11231,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" strokecolor="silver" strokeweight=".72pt"/>
                <v:rect id="Rectangle 27" o:spid="_x0000_s1029" style="position:absolute;left:1390;top:344;width:984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" fillcolor="#ddd9c3" stroked="f"/>
                <w10:wrap type="topAndBottom" anchorx="page"/>
              </v:group>
            </w:pict>
          </mc:Fallback>
        </mc:AlternateContent>
      </w:r>
    </w:p>
    <w:p w14:paraId="2244BFAF" w14:textId="77777777" w:rsidR="005E04F0" w:rsidRDefault="005A66A6">
      <w:pPr>
        <w:spacing w:before="1" w:after="19" w:line="244" w:lineRule="auto"/>
        <w:ind w:left="2235" w:right="4807" w:firstLine="1815"/>
        <w:jc w:val="right"/>
        <w:rPr>
          <w:b/>
          <w:sz w:val="16"/>
        </w:rPr>
      </w:pPr>
      <w:r>
        <w:rPr>
          <w:b/>
          <w:sz w:val="16"/>
        </w:rPr>
        <w:t>Полное</w:t>
      </w:r>
      <w:r>
        <w:rPr>
          <w:b/>
          <w:spacing w:val="-24"/>
          <w:sz w:val="16"/>
        </w:rPr>
        <w:t xml:space="preserve"> </w:t>
      </w:r>
      <w:r>
        <w:rPr>
          <w:b/>
          <w:sz w:val="16"/>
        </w:rPr>
        <w:t>наименование</w:t>
      </w:r>
      <w:r>
        <w:rPr>
          <w:b/>
          <w:w w:val="99"/>
          <w:sz w:val="16"/>
        </w:rPr>
        <w:t xml:space="preserve"> </w:t>
      </w:r>
      <w:r>
        <w:rPr>
          <w:b/>
          <w:sz w:val="16"/>
        </w:rPr>
        <w:t>(в соответствии с учредительными</w:t>
      </w:r>
      <w:r>
        <w:rPr>
          <w:b/>
          <w:spacing w:val="-23"/>
          <w:sz w:val="16"/>
        </w:rPr>
        <w:t xml:space="preserve"> </w:t>
      </w:r>
      <w:r>
        <w:rPr>
          <w:b/>
          <w:sz w:val="16"/>
        </w:rPr>
        <w:t>документами)</w:t>
      </w:r>
    </w:p>
    <w:p w14:paraId="427A5F00" w14:textId="77777777" w:rsidR="005E04F0" w:rsidRDefault="00CF1E3E">
      <w:pPr>
        <w:pStyle w:val="a3"/>
        <w:spacing w:line="20" w:lineRule="exact"/>
        <w:ind w:left="188" w:firstLine="0"/>
        <w:jc w:val="left"/>
        <w:rPr>
          <w:sz w:val="2"/>
        </w:rPr>
      </w:pPr>
      <w:r>
        <w:rPr>
          <w:noProof/>
          <w:sz w:val="2"/>
          <w:lang w:bidi="ar-SA"/>
        </w:rPr>
        <mc:AlternateContent>
          <mc:Choice Requires="wpg">
            <w:drawing>
              <wp:inline distT="0" distB="0" distL="0" distR="0" wp14:anchorId="20EAF76B" wp14:editId="712286B4">
                <wp:extent cx="6368415" cy="9525"/>
                <wp:effectExtent l="9525" t="9525" r="13335" b="0"/>
                <wp:docPr id="24"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8415" cy="9525"/>
                          <a:chOff x="0" y="0"/>
                          <a:chExt cx="10029" cy="15"/>
                        </a:xfrm>
                      </wpg:grpSpPr>
                      <wps:wsp>
                        <wps:cNvPr id="25" name="Line 25"/>
                        <wps:cNvCnPr>
                          <a:cxnSpLocks noChangeShapeType="1"/>
                        </wps:cNvCnPr>
                        <wps:spPr bwMode="auto">
                          <a:xfrm>
                            <a:off x="0" y="7"/>
                            <a:ext cx="5410" cy="0"/>
                          </a:xfrm>
                          <a:prstGeom prst="line">
                            <a:avLst/>
                          </a:prstGeom>
                          <a:noFill/>
                          <a:ln w="9144">
                            <a:solidFill>
                              <a:srgbClr val="C0C0C0"/>
                            </a:solidFill>
                            <a:prstDash val="solid"/>
                            <a:round/>
                            <a:headEnd/>
                            <a:tailEnd/>
                          </a:ln>
                          <a:extLst>
                            <a:ext uri="{909E8E84-426E-40DD-AFC4-6F175D3DCCD1}">
                              <a14:hiddenFill xmlns:a14="http://schemas.microsoft.com/office/drawing/2010/main">
                                <a:noFill/>
                              </a14:hiddenFill>
                            </a:ext>
                          </a:extLst>
                        </wps:spPr>
                        <wps:bodyPr/>
                      </wps:wsp>
                      <wps:wsp>
                        <wps:cNvPr id="26" name="Line 24"/>
                        <wps:cNvCnPr>
                          <a:cxnSpLocks noChangeShapeType="1"/>
                        </wps:cNvCnPr>
                        <wps:spPr bwMode="auto">
                          <a:xfrm>
                            <a:off x="5410" y="7"/>
                            <a:ext cx="4618" cy="0"/>
                          </a:xfrm>
                          <a:prstGeom prst="line">
                            <a:avLst/>
                          </a:prstGeom>
                          <a:noFill/>
                          <a:ln w="9144">
                            <a:solidFill>
                              <a:srgbClr val="C0C0C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D322D30" id="Group 23" o:spid="_x0000_s1026" style="width:501.45pt;height:.75pt;mso-position-horizontal-relative:char;mso-position-vertical-relative:line" coordsize="1002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">
                <v:line id="Line 25" o:spid="_x0000_s1027" style="position:absolute;visibility:visible;mso-wrap-style:square" from="0,7" to="54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" strokecolor="silver" strokeweight=".72pt"/>
                <v:line id="Line 24" o:spid="_x0000_s1028" style="position:absolute;visibility:visible;mso-wrap-style:square" from="5410,7" to="10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" strokecolor="silver" strokeweight=".72pt"/>
                <w10:anchorlock/>
              </v:group>
            </w:pict>
          </mc:Fallback>
        </mc:AlternateContent>
      </w:r>
    </w:p>
    <w:p w14:paraId="6B9B4A97" w14:textId="77777777" w:rsidR="005E04F0" w:rsidRDefault="005A66A6">
      <w:pPr>
        <w:spacing w:line="240" w:lineRule="atLeast"/>
        <w:ind w:left="1962" w:right="4802" w:hanging="527"/>
        <w:jc w:val="right"/>
        <w:rPr>
          <w:b/>
          <w:sz w:val="16"/>
        </w:rPr>
      </w:pPr>
      <w:r>
        <w:rPr>
          <w:b/>
          <w:sz w:val="16"/>
        </w:rPr>
        <w:t>Документ о государственной регистрации</w:t>
      </w:r>
      <w:r>
        <w:rPr>
          <w:b/>
          <w:spacing w:val="-17"/>
          <w:sz w:val="16"/>
        </w:rPr>
        <w:t xml:space="preserve"> </w:t>
      </w:r>
      <w:r>
        <w:rPr>
          <w:b/>
          <w:sz w:val="16"/>
        </w:rPr>
        <w:t>юридического</w:t>
      </w:r>
      <w:r>
        <w:rPr>
          <w:b/>
          <w:spacing w:val="-5"/>
          <w:sz w:val="16"/>
        </w:rPr>
        <w:t xml:space="preserve"> </w:t>
      </w:r>
      <w:r>
        <w:rPr>
          <w:b/>
          <w:sz w:val="16"/>
        </w:rPr>
        <w:t>лица</w:t>
      </w:r>
      <w:r>
        <w:rPr>
          <w:b/>
          <w:w w:val="99"/>
          <w:sz w:val="16"/>
        </w:rPr>
        <w:t xml:space="preserve"> </w:t>
      </w:r>
      <w:r>
        <w:rPr>
          <w:b/>
          <w:sz w:val="16"/>
        </w:rPr>
        <w:t>(ОГРН, дата внесения в ЕГРЮЛ записи,</w:t>
      </w:r>
      <w:r>
        <w:rPr>
          <w:b/>
          <w:spacing w:val="-23"/>
          <w:sz w:val="16"/>
        </w:rPr>
        <w:t xml:space="preserve"> </w:t>
      </w:r>
      <w:r>
        <w:rPr>
          <w:b/>
          <w:sz w:val="16"/>
        </w:rPr>
        <w:t>наименование</w:t>
      </w:r>
    </w:p>
    <w:p w14:paraId="3F89853B" w14:textId="77777777" w:rsidR="005E04F0" w:rsidRDefault="00CF1E3E">
      <w:pPr>
        <w:spacing w:before="8" w:after="24"/>
        <w:ind w:right="4806"/>
        <w:jc w:val="right"/>
        <w:rPr>
          <w:sz w:val="16"/>
        </w:rPr>
      </w:pPr>
      <w:r>
        <w:rPr>
          <w:noProof/>
          <w:lang w:bidi="ar-SA"/>
        </w:rPr>
        <mc:AlternateContent>
          <mc:Choice Requires="wps">
            <w:drawing>
              <wp:anchor distT="0" distB="0" distL="114300" distR="114300" simplePos="0" relativeHeight="250175488" behindDoc="1" locked="0" layoutInCell="1" allowOverlap="1" wp14:anchorId="5496A87E" wp14:editId="32CAC26A">
                <wp:simplePos x="0" y="0"/>
                <wp:positionH relativeFrom="page">
                  <wp:posOffset>883285</wp:posOffset>
                </wp:positionH>
                <wp:positionV relativeFrom="paragraph">
                  <wp:posOffset>306705</wp:posOffset>
                </wp:positionV>
                <wp:extent cx="6249035" cy="114300"/>
                <wp:effectExtent l="0" t="0" r="0" b="0"/>
                <wp:wrapNone/>
                <wp:docPr id="2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9035" cy="114300"/>
                        </a:xfrm>
                        <a:prstGeom prst="rect">
                          <a:avLst/>
                        </a:prstGeom>
                        <a:solidFill>
                          <a:srgbClr val="DDD9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8951255" id="Rectangle 22" o:spid="_x0000_s1026" style="position:absolute;margin-left:69.55pt;margin-top:24.15pt;width:492.05pt;height:9pt;z-index:-253140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" fillcolor="#ddd9c3" stroked="f">
                <w10:wrap anchorx="page"/>
              </v:rect>
            </w:pict>
          </mc:Fallback>
        </mc:AlternateContent>
      </w:r>
      <w:r w:rsidR="005A66A6">
        <w:rPr>
          <w:b/>
          <w:sz w:val="16"/>
        </w:rPr>
        <w:t>регистрирующего</w:t>
      </w:r>
      <w:r w:rsidR="005A66A6">
        <w:rPr>
          <w:b/>
          <w:spacing w:val="-11"/>
          <w:sz w:val="16"/>
        </w:rPr>
        <w:t xml:space="preserve"> </w:t>
      </w:r>
      <w:r w:rsidR="005A66A6">
        <w:rPr>
          <w:b/>
          <w:sz w:val="16"/>
        </w:rPr>
        <w:t>органа</w:t>
      </w:r>
      <w:r w:rsidR="005A66A6">
        <w:rPr>
          <w:sz w:val="16"/>
        </w:rPr>
        <w:t>)</w:t>
      </w:r>
    </w:p>
    <w:tbl>
      <w:tblPr>
        <w:tblStyle w:val="TableNormal"/>
        <w:tblW w:w="0" w:type="auto"/>
        <w:tblInd w:w="204" w:type="dxa"/>
        <w:tblLayout w:type="fixed"/>
        <w:tblLook w:val="01E0" w:firstRow="1" w:lastRow="1" w:firstColumn="1" w:lastColumn="1" w:noHBand="0" w:noVBand="0"/>
      </w:tblPr>
      <w:tblGrid>
        <w:gridCol w:w="10028"/>
      </w:tblGrid>
      <w:tr w:rsidR="005E04F0" w14:paraId="4FB9857B" w14:textId="77777777">
        <w:trPr>
          <w:trHeight w:val="252"/>
        </w:trPr>
        <w:tc>
          <w:tcPr>
            <w:tcW w:w="10028" w:type="dxa"/>
            <w:tcBorders>
              <w:top w:val="single" w:sz="6" w:space="0" w:color="C0C0C0"/>
            </w:tcBorders>
          </w:tcPr>
          <w:p w14:paraId="19C90460" w14:textId="77777777" w:rsidR="005E04F0" w:rsidRDefault="005A66A6">
            <w:pPr>
              <w:pStyle w:val="TableParagraph"/>
              <w:spacing w:before="37"/>
              <w:ind w:left="814"/>
              <w:rPr>
                <w:b/>
                <w:sz w:val="16"/>
              </w:rPr>
            </w:pPr>
            <w:r>
              <w:rPr>
                <w:b/>
                <w:sz w:val="16"/>
              </w:rPr>
              <w:t>Номер лицевого счета в реестре владельцев инвестиционных паев:</w:t>
            </w:r>
          </w:p>
        </w:tc>
      </w:tr>
      <w:tr w:rsidR="005E04F0" w14:paraId="42B0E22E" w14:textId="77777777">
        <w:trPr>
          <w:trHeight w:val="424"/>
        </w:trPr>
        <w:tc>
          <w:tcPr>
            <w:tcW w:w="10028" w:type="dxa"/>
            <w:tcBorders>
              <w:bottom w:val="single" w:sz="6" w:space="0" w:color="C0C0C0"/>
            </w:tcBorders>
          </w:tcPr>
          <w:p w14:paraId="1B4298C7" w14:textId="77777777" w:rsidR="005E04F0" w:rsidRDefault="005A66A6">
            <w:pPr>
              <w:pStyle w:val="TableParagraph"/>
              <w:spacing w:before="1"/>
              <w:ind w:left="837" w:right="270"/>
              <w:jc w:val="center"/>
              <w:rPr>
                <w:b/>
                <w:sz w:val="16"/>
              </w:rPr>
            </w:pPr>
            <w:r>
              <w:rPr>
                <w:b/>
                <w:sz w:val="16"/>
              </w:rPr>
              <w:t>Сведения о представителе лица, подавшего заявку</w:t>
            </w:r>
          </w:p>
          <w:p w14:paraId="64EBBCA5" w14:textId="77777777" w:rsidR="005E04F0" w:rsidRDefault="005A66A6">
            <w:pPr>
              <w:pStyle w:val="TableParagraph"/>
              <w:spacing w:before="32"/>
              <w:ind w:left="837" w:right="2162"/>
              <w:jc w:val="center"/>
              <w:rPr>
                <w:b/>
                <w:sz w:val="16"/>
              </w:rPr>
            </w:pPr>
            <w:r>
              <w:rPr>
                <w:b/>
                <w:sz w:val="16"/>
              </w:rPr>
              <w:t>Ф.И.О./ Полное наименование</w:t>
            </w:r>
          </w:p>
        </w:tc>
      </w:tr>
      <w:tr w:rsidR="005E04F0" w14:paraId="0DD7E100" w14:textId="77777777">
        <w:trPr>
          <w:trHeight w:val="439"/>
        </w:trPr>
        <w:tc>
          <w:tcPr>
            <w:tcW w:w="10028" w:type="dxa"/>
            <w:tcBorders>
              <w:top w:val="single" w:sz="6" w:space="0" w:color="C0C0C0"/>
            </w:tcBorders>
          </w:tcPr>
          <w:p w14:paraId="16E1C931" w14:textId="77777777" w:rsidR="005E04F0" w:rsidRDefault="005A66A6">
            <w:pPr>
              <w:pStyle w:val="TableParagraph"/>
              <w:spacing w:before="37"/>
              <w:ind w:right="4692"/>
              <w:jc w:val="right"/>
              <w:rPr>
                <w:b/>
                <w:sz w:val="16"/>
              </w:rPr>
            </w:pPr>
            <w:r>
              <w:rPr>
                <w:b/>
                <w:sz w:val="16"/>
              </w:rPr>
              <w:t>Документ,</w:t>
            </w:r>
            <w:r>
              <w:rPr>
                <w:b/>
                <w:spacing w:val="-8"/>
                <w:sz w:val="16"/>
              </w:rPr>
              <w:t xml:space="preserve"> </w:t>
            </w:r>
            <w:r>
              <w:rPr>
                <w:b/>
                <w:sz w:val="16"/>
              </w:rPr>
              <w:t>удостоверяющий</w:t>
            </w:r>
            <w:r>
              <w:rPr>
                <w:b/>
                <w:spacing w:val="-7"/>
                <w:sz w:val="16"/>
              </w:rPr>
              <w:t xml:space="preserve"> </w:t>
            </w:r>
            <w:r>
              <w:rPr>
                <w:b/>
                <w:sz w:val="16"/>
              </w:rPr>
              <w:t>личность/Документ</w:t>
            </w:r>
            <w:r>
              <w:rPr>
                <w:b/>
                <w:spacing w:val="-6"/>
                <w:sz w:val="16"/>
              </w:rPr>
              <w:t xml:space="preserve"> </w:t>
            </w:r>
            <w:r>
              <w:rPr>
                <w:b/>
                <w:sz w:val="16"/>
              </w:rPr>
              <w:t>о</w:t>
            </w:r>
            <w:r>
              <w:rPr>
                <w:b/>
                <w:spacing w:val="-7"/>
                <w:sz w:val="16"/>
              </w:rPr>
              <w:t xml:space="preserve"> </w:t>
            </w:r>
            <w:r>
              <w:rPr>
                <w:b/>
                <w:sz w:val="16"/>
              </w:rPr>
              <w:t>государственной</w:t>
            </w:r>
          </w:p>
          <w:p w14:paraId="6EF02567" w14:textId="77777777" w:rsidR="005E04F0" w:rsidRDefault="005A66A6">
            <w:pPr>
              <w:pStyle w:val="TableParagraph"/>
              <w:spacing w:before="3"/>
              <w:ind w:right="4696"/>
              <w:jc w:val="right"/>
              <w:rPr>
                <w:b/>
                <w:sz w:val="16"/>
              </w:rPr>
            </w:pPr>
            <w:r>
              <w:rPr>
                <w:b/>
                <w:sz w:val="16"/>
              </w:rPr>
              <w:t>регистрации юридического</w:t>
            </w:r>
            <w:r>
              <w:rPr>
                <w:b/>
                <w:spacing w:val="-14"/>
                <w:sz w:val="16"/>
              </w:rPr>
              <w:t xml:space="preserve"> </w:t>
            </w:r>
            <w:r>
              <w:rPr>
                <w:b/>
                <w:sz w:val="16"/>
              </w:rPr>
              <w:t>лица</w:t>
            </w:r>
          </w:p>
        </w:tc>
      </w:tr>
      <w:tr w:rsidR="005E04F0" w14:paraId="2C3FDA9C" w14:textId="77777777">
        <w:trPr>
          <w:trHeight w:val="806"/>
        </w:trPr>
        <w:tc>
          <w:tcPr>
            <w:tcW w:w="10028" w:type="dxa"/>
            <w:tcBorders>
              <w:bottom w:val="single" w:sz="6" w:space="0" w:color="C0C0C0"/>
            </w:tcBorders>
          </w:tcPr>
          <w:p w14:paraId="2DDF64CA" w14:textId="77777777" w:rsidR="005E04F0" w:rsidRDefault="005A66A6">
            <w:pPr>
              <w:pStyle w:val="TableParagraph"/>
              <w:spacing w:before="30" w:line="182" w:lineRule="exact"/>
              <w:ind w:right="4692"/>
              <w:jc w:val="right"/>
              <w:rPr>
                <w:b/>
                <w:sz w:val="16"/>
              </w:rPr>
            </w:pPr>
            <w:r>
              <w:rPr>
                <w:b/>
                <w:sz w:val="16"/>
              </w:rPr>
              <w:t>вид (наименование), серия, номер, дата выдачи</w:t>
            </w:r>
            <w:r>
              <w:rPr>
                <w:b/>
                <w:spacing w:val="-27"/>
                <w:sz w:val="16"/>
              </w:rPr>
              <w:t xml:space="preserve"> </w:t>
            </w:r>
            <w:r>
              <w:rPr>
                <w:b/>
                <w:sz w:val="16"/>
              </w:rPr>
              <w:t>документа,</w:t>
            </w:r>
          </w:p>
          <w:p w14:paraId="6E2A5E2A" w14:textId="77777777" w:rsidR="005E04F0" w:rsidRDefault="005A66A6">
            <w:pPr>
              <w:pStyle w:val="TableParagraph"/>
              <w:spacing w:line="182" w:lineRule="exact"/>
              <w:ind w:right="4696"/>
              <w:jc w:val="right"/>
              <w:rPr>
                <w:b/>
                <w:sz w:val="16"/>
              </w:rPr>
            </w:pPr>
            <w:r>
              <w:rPr>
                <w:b/>
                <w:sz w:val="16"/>
              </w:rPr>
              <w:t>удостоверяющего</w:t>
            </w:r>
            <w:r>
              <w:rPr>
                <w:b/>
                <w:spacing w:val="-12"/>
                <w:sz w:val="16"/>
              </w:rPr>
              <w:t xml:space="preserve"> </w:t>
            </w:r>
            <w:r>
              <w:rPr>
                <w:b/>
                <w:sz w:val="16"/>
              </w:rPr>
              <w:t>личность</w:t>
            </w:r>
          </w:p>
          <w:p w14:paraId="6A6B67B8" w14:textId="77777777" w:rsidR="005E04F0" w:rsidRDefault="005A66A6">
            <w:pPr>
              <w:pStyle w:val="TableParagraph"/>
              <w:numPr>
                <w:ilvl w:val="0"/>
                <w:numId w:val="3"/>
              </w:numPr>
              <w:tabs>
                <w:tab w:val="left" w:pos="152"/>
              </w:tabs>
              <w:ind w:right="4691" w:hanging="1823"/>
              <w:jc w:val="right"/>
              <w:rPr>
                <w:b/>
                <w:sz w:val="16"/>
              </w:rPr>
            </w:pPr>
            <w:r>
              <w:rPr>
                <w:b/>
                <w:sz w:val="16"/>
              </w:rPr>
              <w:t>ОГРН,</w:t>
            </w:r>
            <w:r>
              <w:rPr>
                <w:b/>
                <w:spacing w:val="-6"/>
                <w:sz w:val="16"/>
              </w:rPr>
              <w:t xml:space="preserve"> </w:t>
            </w:r>
            <w:r>
              <w:rPr>
                <w:b/>
                <w:sz w:val="16"/>
              </w:rPr>
              <w:t>дата</w:t>
            </w:r>
            <w:r>
              <w:rPr>
                <w:b/>
                <w:spacing w:val="-6"/>
                <w:sz w:val="16"/>
              </w:rPr>
              <w:t xml:space="preserve"> </w:t>
            </w:r>
            <w:r>
              <w:rPr>
                <w:b/>
                <w:sz w:val="16"/>
              </w:rPr>
              <w:t>внесения</w:t>
            </w:r>
            <w:r>
              <w:rPr>
                <w:b/>
                <w:spacing w:val="-4"/>
                <w:sz w:val="16"/>
              </w:rPr>
              <w:t xml:space="preserve"> </w:t>
            </w:r>
            <w:r>
              <w:rPr>
                <w:b/>
                <w:sz w:val="16"/>
              </w:rPr>
              <w:t>в</w:t>
            </w:r>
            <w:r>
              <w:rPr>
                <w:b/>
                <w:spacing w:val="-6"/>
                <w:sz w:val="16"/>
              </w:rPr>
              <w:t xml:space="preserve"> </w:t>
            </w:r>
            <w:r>
              <w:rPr>
                <w:b/>
                <w:sz w:val="16"/>
              </w:rPr>
              <w:t>ЕГРЮЛ</w:t>
            </w:r>
            <w:r>
              <w:rPr>
                <w:b/>
                <w:spacing w:val="-5"/>
                <w:sz w:val="16"/>
              </w:rPr>
              <w:t xml:space="preserve"> </w:t>
            </w:r>
            <w:r>
              <w:rPr>
                <w:b/>
                <w:sz w:val="16"/>
              </w:rPr>
              <w:t>записи,</w:t>
            </w:r>
            <w:r>
              <w:rPr>
                <w:b/>
                <w:spacing w:val="-6"/>
                <w:sz w:val="16"/>
              </w:rPr>
              <w:t xml:space="preserve"> </w:t>
            </w:r>
            <w:r>
              <w:rPr>
                <w:b/>
                <w:sz w:val="16"/>
              </w:rPr>
              <w:t>наименование</w:t>
            </w:r>
          </w:p>
          <w:p w14:paraId="3576DE6D" w14:textId="77777777" w:rsidR="005E04F0" w:rsidRDefault="005A66A6">
            <w:pPr>
              <w:pStyle w:val="TableParagraph"/>
              <w:spacing w:before="2"/>
              <w:ind w:right="4696"/>
              <w:jc w:val="right"/>
              <w:rPr>
                <w:b/>
                <w:sz w:val="16"/>
              </w:rPr>
            </w:pPr>
            <w:r>
              <w:rPr>
                <w:b/>
                <w:sz w:val="16"/>
              </w:rPr>
              <w:t>регистрирующего</w:t>
            </w:r>
            <w:r>
              <w:rPr>
                <w:b/>
                <w:spacing w:val="-12"/>
                <w:sz w:val="16"/>
              </w:rPr>
              <w:t xml:space="preserve"> </w:t>
            </w:r>
            <w:r>
              <w:rPr>
                <w:b/>
                <w:sz w:val="16"/>
              </w:rPr>
              <w:t>органа</w:t>
            </w:r>
          </w:p>
        </w:tc>
      </w:tr>
      <w:tr w:rsidR="005E04F0" w14:paraId="1EABAB99" w14:textId="77777777">
        <w:trPr>
          <w:trHeight w:val="640"/>
        </w:trPr>
        <w:tc>
          <w:tcPr>
            <w:tcW w:w="10028" w:type="dxa"/>
            <w:tcBorders>
              <w:top w:val="single" w:sz="6" w:space="0" w:color="C0C0C0"/>
            </w:tcBorders>
          </w:tcPr>
          <w:p w14:paraId="28B25270" w14:textId="77777777" w:rsidR="005E04F0" w:rsidRDefault="005A66A6">
            <w:pPr>
              <w:pStyle w:val="TableParagraph"/>
              <w:spacing w:before="29"/>
              <w:ind w:right="4694"/>
              <w:jc w:val="right"/>
              <w:rPr>
                <w:b/>
                <w:sz w:val="16"/>
              </w:rPr>
            </w:pPr>
            <w:r>
              <w:rPr>
                <w:b/>
                <w:sz w:val="16"/>
              </w:rPr>
              <w:t>Основание полномочий</w:t>
            </w:r>
            <w:r>
              <w:rPr>
                <w:b/>
                <w:spacing w:val="-21"/>
                <w:sz w:val="16"/>
              </w:rPr>
              <w:t xml:space="preserve"> </w:t>
            </w:r>
            <w:r>
              <w:rPr>
                <w:b/>
                <w:sz w:val="16"/>
              </w:rPr>
              <w:t>представителя</w:t>
            </w:r>
          </w:p>
          <w:p w14:paraId="5C115C44" w14:textId="77777777" w:rsidR="005E04F0" w:rsidRDefault="005A66A6">
            <w:pPr>
              <w:pStyle w:val="TableParagraph"/>
              <w:spacing w:before="4"/>
              <w:ind w:right="4680"/>
              <w:jc w:val="right"/>
              <w:rPr>
                <w:sz w:val="16"/>
              </w:rPr>
            </w:pPr>
            <w:r>
              <w:rPr>
                <w:sz w:val="16"/>
              </w:rPr>
              <w:t>(</w:t>
            </w:r>
            <w:r>
              <w:rPr>
                <w:sz w:val="9"/>
              </w:rPr>
              <w:t xml:space="preserve">реквизиты документа: наименование,  дата выдачи, </w:t>
            </w:r>
            <w:r>
              <w:rPr>
                <w:sz w:val="16"/>
              </w:rPr>
              <w:t>срок</w:t>
            </w:r>
            <w:r>
              <w:rPr>
                <w:spacing w:val="-24"/>
                <w:sz w:val="16"/>
              </w:rPr>
              <w:t xml:space="preserve"> </w:t>
            </w:r>
            <w:r>
              <w:rPr>
                <w:sz w:val="16"/>
              </w:rPr>
              <w:t>действия)</w:t>
            </w:r>
          </w:p>
          <w:p w14:paraId="210D84C8" w14:textId="77777777" w:rsidR="005E04F0" w:rsidRDefault="005A66A6">
            <w:pPr>
              <w:pStyle w:val="TableParagraph"/>
              <w:spacing w:before="47" w:line="173" w:lineRule="exact"/>
              <w:ind w:left="2305"/>
              <w:rPr>
                <w:sz w:val="16"/>
              </w:rPr>
            </w:pPr>
            <w:r>
              <w:rPr>
                <w:sz w:val="16"/>
              </w:rPr>
              <w:t>Уполномоченное лицо представителя (для представителей, являющихся юридическими лицами)</w:t>
            </w:r>
          </w:p>
        </w:tc>
      </w:tr>
    </w:tbl>
    <w:p w14:paraId="3AE2D63D" w14:textId="77777777" w:rsidR="005E04F0" w:rsidRDefault="00CF1E3E">
      <w:pPr>
        <w:spacing w:before="37"/>
        <w:ind w:left="2115" w:right="1799"/>
        <w:jc w:val="center"/>
        <w:rPr>
          <w:b/>
          <w:sz w:val="16"/>
        </w:rPr>
      </w:pPr>
      <w:r>
        <w:rPr>
          <w:noProof/>
          <w:lang w:bidi="ar-SA"/>
        </w:rPr>
        <mc:AlternateContent>
          <mc:Choice Requires="wpg">
            <w:drawing>
              <wp:anchor distT="0" distB="0" distL="0" distR="0" simplePos="0" relativeHeight="251693056" behindDoc="1" locked="0" layoutInCell="1" allowOverlap="1" wp14:anchorId="279131C7" wp14:editId="082F6DE5">
                <wp:simplePos x="0" y="0"/>
                <wp:positionH relativeFrom="page">
                  <wp:posOffset>883285</wp:posOffset>
                </wp:positionH>
                <wp:positionV relativeFrom="paragraph">
                  <wp:posOffset>160020</wp:posOffset>
                </wp:positionV>
                <wp:extent cx="6249035" cy="9525"/>
                <wp:effectExtent l="0" t="0" r="0" b="0"/>
                <wp:wrapTopAndBottom/>
                <wp:docPr id="20"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9035" cy="9525"/>
                          <a:chOff x="1391" y="252"/>
                          <a:chExt cx="9841" cy="15"/>
                        </a:xfrm>
                      </wpg:grpSpPr>
                      <wps:wsp>
                        <wps:cNvPr id="21" name="Line 21"/>
                        <wps:cNvCnPr>
                          <a:cxnSpLocks noChangeShapeType="1"/>
                        </wps:cNvCnPr>
                        <wps:spPr bwMode="auto">
                          <a:xfrm>
                            <a:off x="1391" y="259"/>
                            <a:ext cx="5316" cy="0"/>
                          </a:xfrm>
                          <a:prstGeom prst="line">
                            <a:avLst/>
                          </a:prstGeom>
                          <a:noFill/>
                          <a:ln w="9144">
                            <a:solidFill>
                              <a:srgbClr val="C0C0C0"/>
                            </a:solidFill>
                            <a:prstDash val="solid"/>
                            <a:round/>
                            <a:headEnd/>
                            <a:tailEnd/>
                          </a:ln>
                          <a:extLst>
                            <a:ext uri="{909E8E84-426E-40DD-AFC4-6F175D3DCCD1}">
                              <a14:hiddenFill xmlns:a14="http://schemas.microsoft.com/office/drawing/2010/main">
                                <a:noFill/>
                              </a14:hiddenFill>
                            </a:ext>
                          </a:extLst>
                        </wps:spPr>
                        <wps:bodyPr/>
                      </wps:wsp>
                      <wps:wsp>
                        <wps:cNvPr id="22" name="Line 20"/>
                        <wps:cNvCnPr>
                          <a:cxnSpLocks noChangeShapeType="1"/>
                        </wps:cNvCnPr>
                        <wps:spPr bwMode="auto">
                          <a:xfrm>
                            <a:off x="6707" y="259"/>
                            <a:ext cx="4524" cy="0"/>
                          </a:xfrm>
                          <a:prstGeom prst="line">
                            <a:avLst/>
                          </a:prstGeom>
                          <a:noFill/>
                          <a:ln w="9144">
                            <a:solidFill>
                              <a:srgbClr val="C0C0C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D667321" id="Group 19" o:spid="_x0000_s1026" style="position:absolute;margin-left:69.55pt;margin-top:12.6pt;width:492.05pt;height:.75pt;z-index:-251623424;mso-wrap-distance-left:0;mso-wrap-distance-right:0;mso-position-horizontal-relative:page" coordorigin="1391,252" coordsize="984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">
                <v:line id="Line 21" o:spid="_x0000_s1027" style="position:absolute;visibility:visible;mso-wrap-style:square" from="1391,259" to="6707,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" strokecolor="silver" strokeweight=".72pt"/>
                <v:line id="Line 20" o:spid="_x0000_s1028" style="position:absolute;visibility:visible;mso-wrap-style:square" from="6707,259" to="11231,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" strokecolor="silver" strokeweight=".72pt"/>
                <w10:wrap type="topAndBottom" anchorx="page"/>
              </v:group>
            </w:pict>
          </mc:Fallback>
        </mc:AlternateContent>
      </w:r>
      <w:r>
        <w:rPr>
          <w:noProof/>
          <w:lang w:bidi="ar-SA"/>
        </w:rPr>
        <mc:AlternateContent>
          <mc:Choice Requires="wpg">
            <w:drawing>
              <wp:anchor distT="0" distB="0" distL="114300" distR="114300" simplePos="0" relativeHeight="250176512" behindDoc="1" locked="0" layoutInCell="1" allowOverlap="1" wp14:anchorId="1E97B26D" wp14:editId="3CA4B6F8">
                <wp:simplePos x="0" y="0"/>
                <wp:positionH relativeFrom="page">
                  <wp:posOffset>883285</wp:posOffset>
                </wp:positionH>
                <wp:positionV relativeFrom="paragraph">
                  <wp:posOffset>-137160</wp:posOffset>
                </wp:positionV>
                <wp:extent cx="6249035" cy="142240"/>
                <wp:effectExtent l="0" t="0" r="0" b="0"/>
                <wp:wrapNone/>
                <wp:docPr id="1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9035" cy="142240"/>
                          <a:chOff x="1391" y="-216"/>
                          <a:chExt cx="9841" cy="224"/>
                        </a:xfrm>
                      </wpg:grpSpPr>
                      <wps:wsp>
                        <wps:cNvPr id="16" name="Line 18"/>
                        <wps:cNvCnPr>
                          <a:cxnSpLocks noChangeShapeType="1"/>
                        </wps:cNvCnPr>
                        <wps:spPr bwMode="auto">
                          <a:xfrm>
                            <a:off x="1391" y="-209"/>
                            <a:ext cx="5316" cy="0"/>
                          </a:xfrm>
                          <a:prstGeom prst="line">
                            <a:avLst/>
                          </a:prstGeom>
                          <a:noFill/>
                          <a:ln w="9144">
                            <a:solidFill>
                              <a:srgbClr val="C0C0C0"/>
                            </a:solidFill>
                            <a:prstDash val="solid"/>
                            <a:round/>
                            <a:headEnd/>
                            <a:tailEnd/>
                          </a:ln>
                          <a:extLst>
                            <a:ext uri="{909E8E84-426E-40DD-AFC4-6F175D3DCCD1}">
                              <a14:hiddenFill xmlns:a14="http://schemas.microsoft.com/office/drawing/2010/main">
                                <a:noFill/>
                              </a14:hiddenFill>
                            </a:ext>
                          </a:extLst>
                        </wps:spPr>
                        <wps:bodyPr/>
                      </wps:wsp>
                      <wps:wsp>
                        <wps:cNvPr id="17" name="Line 17"/>
                        <wps:cNvCnPr>
                          <a:cxnSpLocks noChangeShapeType="1"/>
                        </wps:cNvCnPr>
                        <wps:spPr bwMode="auto">
                          <a:xfrm>
                            <a:off x="6707" y="-209"/>
                            <a:ext cx="4524" cy="0"/>
                          </a:xfrm>
                          <a:prstGeom prst="line">
                            <a:avLst/>
                          </a:prstGeom>
                          <a:noFill/>
                          <a:ln w="9144">
                            <a:solidFill>
                              <a:srgbClr val="C0C0C0"/>
                            </a:solidFill>
                            <a:prstDash val="solid"/>
                            <a:round/>
                            <a:headEnd/>
                            <a:tailEnd/>
                          </a:ln>
                          <a:extLst>
                            <a:ext uri="{909E8E84-426E-40DD-AFC4-6F175D3DCCD1}">
                              <a14:hiddenFill xmlns:a14="http://schemas.microsoft.com/office/drawing/2010/main">
                                <a:noFill/>
                              </a14:hiddenFill>
                            </a:ext>
                          </a:extLst>
                        </wps:spPr>
                        <wps:bodyPr/>
                      </wps:wsp>
                      <wps:wsp>
                        <wps:cNvPr id="18" name="Rectangle 16"/>
                        <wps:cNvSpPr>
                          <a:spLocks noChangeArrowheads="1"/>
                        </wps:cNvSpPr>
                        <wps:spPr bwMode="auto">
                          <a:xfrm>
                            <a:off x="1390" y="-195"/>
                            <a:ext cx="9841" cy="188"/>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Line 15"/>
                        <wps:cNvCnPr>
                          <a:cxnSpLocks noChangeShapeType="1"/>
                        </wps:cNvCnPr>
                        <wps:spPr bwMode="auto">
                          <a:xfrm>
                            <a:off x="1391" y="0"/>
                            <a:ext cx="9841" cy="0"/>
                          </a:xfrm>
                          <a:prstGeom prst="line">
                            <a:avLst/>
                          </a:prstGeom>
                          <a:noFill/>
                          <a:ln w="9144">
                            <a:solidFill>
                              <a:srgbClr val="80808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9B6123B" id="Group 14" o:spid="_x0000_s1026" style="position:absolute;margin-left:69.55pt;margin-top:-10.8pt;width:492.05pt;height:11.2pt;z-index:-253139968;mso-position-horizontal-relative:page" coordorigin="1391,-216" coordsize="984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">
                <v:line id="Line 18" o:spid="_x0000_s1027" style="position:absolute;visibility:visible;mso-wrap-style:square" from="1391,-209" to="6707,-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" strokecolor="silver" strokeweight=".72pt"/>
                <v:line id="Line 17" o:spid="_x0000_s1028" style="position:absolute;visibility:visible;mso-wrap-style:square" from="6707,-209" to="11231,-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" strokecolor="silver" strokeweight=".72pt"/>
                <v:rect id="Rectangle 16" o:spid="_x0000_s1029" style="position:absolute;left:1390;top:-195;width:9841;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" fillcolor="silver" stroked="f"/>
                <v:line id="Line 15" o:spid="_x0000_s1030" style="position:absolute;visibility:visible;mso-wrap-style:square" from="1391,0" to="112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" strokecolor="gray" strokeweight=".72pt"/>
                <w10:wrap anchorx="page"/>
              </v:group>
            </w:pict>
          </mc:Fallback>
        </mc:AlternateContent>
      </w:r>
      <w:r w:rsidR="005A66A6">
        <w:rPr>
          <w:b/>
          <w:sz w:val="16"/>
        </w:rPr>
        <w:t>Ф.И.О.</w:t>
      </w:r>
    </w:p>
    <w:p w14:paraId="2B41AAD8" w14:textId="77777777" w:rsidR="005E04F0" w:rsidRDefault="005A66A6">
      <w:pPr>
        <w:spacing w:before="10" w:after="32" w:line="235" w:lineRule="auto"/>
        <w:ind w:left="2278" w:right="4795" w:firstLine="756"/>
        <w:jc w:val="right"/>
        <w:rPr>
          <w:b/>
          <w:sz w:val="16"/>
        </w:rPr>
      </w:pPr>
      <w:r>
        <w:rPr>
          <w:b/>
          <w:sz w:val="16"/>
        </w:rPr>
        <w:t>Документ,</w:t>
      </w:r>
      <w:r>
        <w:rPr>
          <w:b/>
          <w:spacing w:val="-11"/>
          <w:sz w:val="16"/>
        </w:rPr>
        <w:t xml:space="preserve"> </w:t>
      </w:r>
      <w:r>
        <w:rPr>
          <w:b/>
          <w:sz w:val="16"/>
        </w:rPr>
        <w:t>удостоверяющий</w:t>
      </w:r>
      <w:r>
        <w:rPr>
          <w:b/>
          <w:spacing w:val="-10"/>
          <w:sz w:val="16"/>
        </w:rPr>
        <w:t xml:space="preserve"> </w:t>
      </w:r>
      <w:r>
        <w:rPr>
          <w:b/>
          <w:sz w:val="16"/>
        </w:rPr>
        <w:t>личность</w:t>
      </w:r>
      <w:r>
        <w:rPr>
          <w:b/>
          <w:w w:val="99"/>
          <w:sz w:val="16"/>
        </w:rPr>
        <w:t xml:space="preserve"> </w:t>
      </w:r>
      <w:r>
        <w:rPr>
          <w:b/>
          <w:sz w:val="16"/>
        </w:rPr>
        <w:t>(вид (наименование), серия, номер, дата</w:t>
      </w:r>
      <w:r>
        <w:rPr>
          <w:b/>
          <w:spacing w:val="-17"/>
          <w:sz w:val="16"/>
        </w:rPr>
        <w:t xml:space="preserve"> </w:t>
      </w:r>
      <w:r>
        <w:rPr>
          <w:b/>
          <w:sz w:val="16"/>
        </w:rPr>
        <w:t>выдачи)</w:t>
      </w:r>
    </w:p>
    <w:p w14:paraId="1143DB4A" w14:textId="77777777" w:rsidR="005E04F0" w:rsidRDefault="00CF1E3E">
      <w:pPr>
        <w:pStyle w:val="a3"/>
        <w:spacing w:line="20" w:lineRule="exact"/>
        <w:ind w:left="282" w:firstLine="0"/>
        <w:jc w:val="left"/>
        <w:rPr>
          <w:sz w:val="2"/>
        </w:rPr>
      </w:pPr>
      <w:r>
        <w:rPr>
          <w:noProof/>
          <w:sz w:val="2"/>
          <w:lang w:bidi="ar-SA"/>
        </w:rPr>
        <mc:AlternateContent>
          <mc:Choice Requires="wpg">
            <w:drawing>
              <wp:inline distT="0" distB="0" distL="0" distR="0" wp14:anchorId="160C2ADA" wp14:editId="6BD4B01B">
                <wp:extent cx="6249035" cy="9525"/>
                <wp:effectExtent l="9525" t="9525" r="8890" b="0"/>
                <wp:docPr id="1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9035" cy="9525"/>
                          <a:chOff x="0" y="0"/>
                          <a:chExt cx="9841" cy="15"/>
                        </a:xfrm>
                      </wpg:grpSpPr>
                      <wps:wsp>
                        <wps:cNvPr id="13" name="Line 13"/>
                        <wps:cNvCnPr>
                          <a:cxnSpLocks noChangeShapeType="1"/>
                        </wps:cNvCnPr>
                        <wps:spPr bwMode="auto">
                          <a:xfrm>
                            <a:off x="0" y="7"/>
                            <a:ext cx="5316" cy="0"/>
                          </a:xfrm>
                          <a:prstGeom prst="line">
                            <a:avLst/>
                          </a:prstGeom>
                          <a:noFill/>
                          <a:ln w="9144">
                            <a:solidFill>
                              <a:srgbClr val="C0C0C0"/>
                            </a:solidFill>
                            <a:prstDash val="solid"/>
                            <a:round/>
                            <a:headEnd/>
                            <a:tailEnd/>
                          </a:ln>
                          <a:extLst>
                            <a:ext uri="{909E8E84-426E-40DD-AFC4-6F175D3DCCD1}">
                              <a14:hiddenFill xmlns:a14="http://schemas.microsoft.com/office/drawing/2010/main">
                                <a:noFill/>
                              </a14:hiddenFill>
                            </a:ext>
                          </a:extLst>
                        </wps:spPr>
                        <wps:bodyPr/>
                      </wps:wsp>
                      <wps:wsp>
                        <wps:cNvPr id="14" name="Line 12"/>
                        <wps:cNvCnPr>
                          <a:cxnSpLocks noChangeShapeType="1"/>
                        </wps:cNvCnPr>
                        <wps:spPr bwMode="auto">
                          <a:xfrm>
                            <a:off x="5316" y="7"/>
                            <a:ext cx="4525" cy="0"/>
                          </a:xfrm>
                          <a:prstGeom prst="line">
                            <a:avLst/>
                          </a:prstGeom>
                          <a:noFill/>
                          <a:ln w="9144">
                            <a:solidFill>
                              <a:srgbClr val="C0C0C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7D3F151" id="Group 11" o:spid="_x0000_s1026" style="width:492.05pt;height:.75pt;mso-position-horizontal-relative:char;mso-position-vertical-relative:line" coordsize="984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">
                <v:line id="Line 13" o:spid="_x0000_s1027" style="position:absolute;visibility:visible;mso-wrap-style:square" from="0,7" to="53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" strokecolor="silver" strokeweight=".72pt"/>
                <v:line id="Line 12" o:spid="_x0000_s1028" style="position:absolute;visibility:visible;mso-wrap-style:square" from="5316,7" to="98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" strokecolor="silver" strokeweight=".72pt"/>
                <w10:anchorlock/>
              </v:group>
            </w:pict>
          </mc:Fallback>
        </mc:AlternateContent>
      </w:r>
    </w:p>
    <w:p w14:paraId="73406FE9" w14:textId="77777777" w:rsidR="005E04F0" w:rsidRDefault="005A66A6">
      <w:pPr>
        <w:spacing w:before="33" w:line="182" w:lineRule="exact"/>
        <w:ind w:right="4798"/>
        <w:jc w:val="right"/>
        <w:rPr>
          <w:b/>
          <w:sz w:val="16"/>
        </w:rPr>
      </w:pPr>
      <w:r>
        <w:rPr>
          <w:b/>
          <w:sz w:val="16"/>
        </w:rPr>
        <w:t>Основание полномочий</w:t>
      </w:r>
      <w:r>
        <w:rPr>
          <w:b/>
          <w:spacing w:val="-21"/>
          <w:sz w:val="16"/>
        </w:rPr>
        <w:t xml:space="preserve"> </w:t>
      </w:r>
      <w:r>
        <w:rPr>
          <w:b/>
          <w:sz w:val="16"/>
        </w:rPr>
        <w:t>представителя</w:t>
      </w:r>
    </w:p>
    <w:p w14:paraId="0A12292C" w14:textId="77777777" w:rsidR="005E04F0" w:rsidRDefault="00CF1E3E">
      <w:pPr>
        <w:spacing w:line="182" w:lineRule="exact"/>
        <w:ind w:right="4792"/>
        <w:jc w:val="right"/>
        <w:rPr>
          <w:sz w:val="16"/>
        </w:rPr>
      </w:pPr>
      <w:r>
        <w:rPr>
          <w:noProof/>
          <w:lang w:bidi="ar-SA"/>
        </w:rPr>
        <mc:AlternateContent>
          <mc:Choice Requires="wpg">
            <w:drawing>
              <wp:anchor distT="0" distB="0" distL="0" distR="0" simplePos="0" relativeHeight="251695104" behindDoc="1" locked="0" layoutInCell="1" allowOverlap="1" wp14:anchorId="5974DD84" wp14:editId="7362E565">
                <wp:simplePos x="0" y="0"/>
                <wp:positionH relativeFrom="page">
                  <wp:posOffset>883285</wp:posOffset>
                </wp:positionH>
                <wp:positionV relativeFrom="paragraph">
                  <wp:posOffset>135255</wp:posOffset>
                </wp:positionV>
                <wp:extent cx="6249035" cy="9525"/>
                <wp:effectExtent l="0" t="0" r="0" b="0"/>
                <wp:wrapTopAndBottom/>
                <wp:docPr id="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9035" cy="9525"/>
                          <a:chOff x="1391" y="213"/>
                          <a:chExt cx="9841" cy="15"/>
                        </a:xfrm>
                      </wpg:grpSpPr>
                      <wps:wsp>
                        <wps:cNvPr id="10" name="Line 10"/>
                        <wps:cNvCnPr>
                          <a:cxnSpLocks noChangeShapeType="1"/>
                        </wps:cNvCnPr>
                        <wps:spPr bwMode="auto">
                          <a:xfrm>
                            <a:off x="1391" y="220"/>
                            <a:ext cx="5316" cy="0"/>
                          </a:xfrm>
                          <a:prstGeom prst="line">
                            <a:avLst/>
                          </a:prstGeom>
                          <a:noFill/>
                          <a:ln w="9144">
                            <a:solidFill>
                              <a:srgbClr val="C0C0C0"/>
                            </a:solidFill>
                            <a:prstDash val="solid"/>
                            <a:round/>
                            <a:headEnd/>
                            <a:tailEnd/>
                          </a:ln>
                          <a:extLst>
                            <a:ext uri="{909E8E84-426E-40DD-AFC4-6F175D3DCCD1}">
                              <a14:hiddenFill xmlns:a14="http://schemas.microsoft.com/office/drawing/2010/main">
                                <a:noFill/>
                              </a14:hiddenFill>
                            </a:ext>
                          </a:extLst>
                        </wps:spPr>
                        <wps:bodyPr/>
                      </wps:wsp>
                      <wps:wsp>
                        <wps:cNvPr id="11" name="Line 9"/>
                        <wps:cNvCnPr>
                          <a:cxnSpLocks noChangeShapeType="1"/>
                        </wps:cNvCnPr>
                        <wps:spPr bwMode="auto">
                          <a:xfrm>
                            <a:off x="6707" y="220"/>
                            <a:ext cx="4524" cy="0"/>
                          </a:xfrm>
                          <a:prstGeom prst="line">
                            <a:avLst/>
                          </a:prstGeom>
                          <a:noFill/>
                          <a:ln w="9144">
                            <a:solidFill>
                              <a:srgbClr val="C0C0C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76A25DF" id="Group 8" o:spid="_x0000_s1026" style="position:absolute;margin-left:69.55pt;margin-top:10.65pt;width:492.05pt;height:.75pt;z-index:-251621376;mso-wrap-distance-left:0;mso-wrap-distance-right:0;mso-position-horizontal-relative:page" coordorigin="1391,213" coordsize="984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">
                <v:line id="Line 10" o:spid="_x0000_s1027" style="position:absolute;visibility:visible;mso-wrap-style:square" from="1391,220" to="6707,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" strokecolor="silver" strokeweight=".72pt"/>
                <v:line id="Line 9" o:spid="_x0000_s1028" style="position:absolute;visibility:visible;mso-wrap-style:square" from="6707,220" to="11231,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" strokecolor="silver" strokeweight=".72pt"/>
                <w10:wrap type="topAndBottom" anchorx="page"/>
              </v:group>
            </w:pict>
          </mc:Fallback>
        </mc:AlternateContent>
      </w:r>
      <w:r w:rsidR="005A66A6">
        <w:rPr>
          <w:sz w:val="16"/>
        </w:rPr>
        <w:t>(</w:t>
      </w:r>
      <w:r w:rsidR="005A66A6">
        <w:rPr>
          <w:sz w:val="9"/>
        </w:rPr>
        <w:t xml:space="preserve">реквизиты документа: наименование, </w:t>
      </w:r>
      <w:r w:rsidR="005A66A6">
        <w:rPr>
          <w:spacing w:val="-3"/>
          <w:sz w:val="9"/>
        </w:rPr>
        <w:t xml:space="preserve">дата </w:t>
      </w:r>
      <w:r w:rsidR="005A66A6">
        <w:rPr>
          <w:sz w:val="9"/>
        </w:rPr>
        <w:t xml:space="preserve">выдачи, </w:t>
      </w:r>
      <w:r w:rsidR="005A66A6">
        <w:rPr>
          <w:sz w:val="16"/>
        </w:rPr>
        <w:t>срок</w:t>
      </w:r>
      <w:r w:rsidR="005A66A6">
        <w:rPr>
          <w:spacing w:val="-9"/>
          <w:sz w:val="16"/>
        </w:rPr>
        <w:t xml:space="preserve"> </w:t>
      </w:r>
      <w:r w:rsidR="005A66A6">
        <w:rPr>
          <w:sz w:val="16"/>
        </w:rPr>
        <w:t>действия)</w:t>
      </w:r>
    </w:p>
    <w:p w14:paraId="75C22345" w14:textId="77777777" w:rsidR="005E04F0" w:rsidRDefault="005A66A6">
      <w:pPr>
        <w:tabs>
          <w:tab w:val="left" w:pos="8920"/>
        </w:tabs>
        <w:spacing w:before="158"/>
        <w:ind w:left="1594"/>
        <w:rPr>
          <w:b/>
          <w:sz w:val="16"/>
        </w:rPr>
      </w:pPr>
      <w:r>
        <w:rPr>
          <w:b/>
          <w:sz w:val="16"/>
        </w:rPr>
        <w:t>Настоящим прошу погасить инвестиционные паи Фонда в</w:t>
      </w:r>
      <w:r>
        <w:rPr>
          <w:b/>
          <w:spacing w:val="-25"/>
          <w:sz w:val="16"/>
        </w:rPr>
        <w:t xml:space="preserve"> </w:t>
      </w:r>
      <w:r>
        <w:rPr>
          <w:b/>
          <w:sz w:val="16"/>
        </w:rPr>
        <w:t>количестве:</w:t>
      </w:r>
      <w:r>
        <w:rPr>
          <w:b/>
          <w:spacing w:val="-4"/>
          <w:sz w:val="16"/>
        </w:rPr>
        <w:t xml:space="preserve"> </w:t>
      </w:r>
      <w:r>
        <w:rPr>
          <w:b/>
          <w:sz w:val="16"/>
        </w:rPr>
        <w:t>_</w:t>
      </w:r>
      <w:r>
        <w:rPr>
          <w:b/>
          <w:sz w:val="16"/>
        </w:rPr>
        <w:tab/>
        <w:t>_</w:t>
      </w:r>
      <w:r>
        <w:rPr>
          <w:b/>
          <w:spacing w:val="-2"/>
          <w:sz w:val="16"/>
        </w:rPr>
        <w:t xml:space="preserve"> </w:t>
      </w:r>
      <w:r>
        <w:rPr>
          <w:b/>
          <w:sz w:val="16"/>
        </w:rPr>
        <w:t>штук.</w:t>
      </w:r>
    </w:p>
    <w:p w14:paraId="33D0074D" w14:textId="77777777" w:rsidR="005E04F0" w:rsidRDefault="00CF1E3E">
      <w:pPr>
        <w:spacing w:before="7" w:line="235" w:lineRule="auto"/>
        <w:ind w:left="4858" w:right="260" w:firstLine="230"/>
        <w:rPr>
          <w:b/>
          <w:i/>
          <w:sz w:val="16"/>
        </w:rPr>
      </w:pPr>
      <w:r>
        <w:rPr>
          <w:noProof/>
          <w:lang w:bidi="ar-SA"/>
        </w:rPr>
        <mc:AlternateContent>
          <mc:Choice Requires="wpg">
            <w:drawing>
              <wp:anchor distT="0" distB="0" distL="114300" distR="114300" simplePos="0" relativeHeight="251698176" behindDoc="0" locked="0" layoutInCell="1" allowOverlap="1" wp14:anchorId="340748BB" wp14:editId="167DFD49">
                <wp:simplePos x="0" y="0"/>
                <wp:positionH relativeFrom="page">
                  <wp:posOffset>1710690</wp:posOffset>
                </wp:positionH>
                <wp:positionV relativeFrom="paragraph">
                  <wp:posOffset>-13970</wp:posOffset>
                </wp:positionV>
                <wp:extent cx="4950460" cy="10795"/>
                <wp:effectExtent l="0" t="0" r="0" b="0"/>
                <wp:wrapNone/>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0460" cy="10795"/>
                          <a:chOff x="2694" y="-22"/>
                          <a:chExt cx="7796" cy="17"/>
                        </a:xfrm>
                      </wpg:grpSpPr>
                      <wps:wsp>
                        <wps:cNvPr id="7" name="AutoShape 7"/>
                        <wps:cNvSpPr>
                          <a:spLocks/>
                        </wps:cNvSpPr>
                        <wps:spPr bwMode="auto">
                          <a:xfrm>
                            <a:off x="7464" y="-18"/>
                            <a:ext cx="2550" cy="2"/>
                          </a:xfrm>
                          <a:custGeom>
                            <a:avLst/>
                            <a:gdLst>
                              <a:gd name="T0" fmla="+- 0 7464 7464"/>
                              <a:gd name="T1" fmla="*/ T0 w 2550"/>
                              <a:gd name="T2" fmla="+- 0 7969 7464"/>
                              <a:gd name="T3" fmla="*/ T2 w 2550"/>
                              <a:gd name="T4" fmla="+- 0 7976 7464"/>
                              <a:gd name="T5" fmla="*/ T4 w 2550"/>
                              <a:gd name="T6" fmla="+- 0 8552 7464"/>
                              <a:gd name="T7" fmla="*/ T6 w 2550"/>
                              <a:gd name="T8" fmla="+- 0 8559 7464"/>
                              <a:gd name="T9" fmla="*/ T8 w 2550"/>
                              <a:gd name="T10" fmla="+- 0 9063 7464"/>
                              <a:gd name="T11" fmla="*/ T10 w 2550"/>
                              <a:gd name="T12" fmla="+- 0 9070 7464"/>
                              <a:gd name="T13" fmla="*/ T12 w 2550"/>
                              <a:gd name="T14" fmla="+- 0 9646 7464"/>
                              <a:gd name="T15" fmla="*/ T14 w 2550"/>
                              <a:gd name="T16" fmla="+- 0 9653 7464"/>
                              <a:gd name="T17" fmla="*/ T16 w 2550"/>
                              <a:gd name="T18" fmla="+- 0 10014 7464"/>
                              <a:gd name="T19" fmla="*/ T18 w 2550"/>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Lst>
                            <a:rect l="0" t="0" r="r" b="b"/>
                            <a:pathLst>
                              <a:path w="2550">
                                <a:moveTo>
                                  <a:pt x="0" y="0"/>
                                </a:moveTo>
                                <a:lnTo>
                                  <a:pt x="505" y="0"/>
                                </a:lnTo>
                                <a:moveTo>
                                  <a:pt x="512" y="0"/>
                                </a:moveTo>
                                <a:lnTo>
                                  <a:pt x="1088" y="0"/>
                                </a:lnTo>
                                <a:moveTo>
                                  <a:pt x="1095" y="0"/>
                                </a:moveTo>
                                <a:lnTo>
                                  <a:pt x="1599" y="0"/>
                                </a:lnTo>
                                <a:moveTo>
                                  <a:pt x="1606" y="0"/>
                                </a:moveTo>
                                <a:lnTo>
                                  <a:pt x="2182" y="0"/>
                                </a:lnTo>
                                <a:moveTo>
                                  <a:pt x="2189" y="0"/>
                                </a:moveTo>
                                <a:lnTo>
                                  <a:pt x="2550" y="0"/>
                                </a:lnTo>
                              </a:path>
                            </a:pathLst>
                          </a:custGeom>
                          <a:noFill/>
                          <a:ln w="502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Line 6"/>
                        <wps:cNvCnPr>
                          <a:cxnSpLocks noChangeShapeType="1"/>
                        </wps:cNvCnPr>
                        <wps:spPr bwMode="auto">
                          <a:xfrm>
                            <a:off x="2694" y="-12"/>
                            <a:ext cx="779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A048756" id="Group 5" o:spid="_x0000_s1026" style="position:absolute;margin-left:134.7pt;margin-top:-1.1pt;width:389.8pt;height:.85pt;z-index:251698176;mso-position-horizontal-relative:page" coordorigin="2694,-22" coordsize="779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">
                <v:shape id="AutoShape 7" o:spid="_x0000_s1027" style="position:absolute;left:7464;top:-18;width:2550;height:2;visibility:visible;mso-wrap-style:square;v-text-anchor:top" coordsize="25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" path="m,l505,t7,l1088,t7,l1599,t7,l2182,t7,l2550,e" filled="f" strokeweight=".13969mm">
                  <v:path arrowok="t" o:connecttype="custom" o:connectlocs="0,0;505,0;512,0;1088,0;1095,0;1599,0;1606,0;2182,0;2189,0;2550,0" o:connectangles="0,0,0,0,0,0,0,0,0,0"/>
                </v:shape>
                <v:line id="Line 6" o:spid="_x0000_s1028" style="position:absolute;visibility:visible;mso-wrap-style:square" from="2694,-12" to="1048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" strokeweight=".72pt"/>
                <w10:wrap anchorx="page"/>
              </v:group>
            </w:pict>
          </mc:Fallback>
        </mc:AlternateContent>
      </w:r>
      <w:r w:rsidR="005A66A6">
        <w:rPr>
          <w:b/>
          <w:i/>
          <w:sz w:val="16"/>
        </w:rPr>
        <w:t>(количество инвестиционных паев, требуемых к погашению, цифрами и прописью)</w:t>
      </w:r>
    </w:p>
    <w:p w14:paraId="4EB4EAEA" w14:textId="77777777" w:rsidR="005E04F0" w:rsidRDefault="005E04F0">
      <w:pPr>
        <w:pStyle w:val="a3"/>
        <w:spacing w:before="7"/>
        <w:ind w:left="0" w:firstLine="0"/>
        <w:jc w:val="left"/>
        <w:rPr>
          <w:b/>
          <w:i/>
          <w:sz w:val="18"/>
        </w:rPr>
      </w:pPr>
    </w:p>
    <w:p w14:paraId="0DA4F9F6" w14:textId="77777777" w:rsidR="005E04F0" w:rsidRDefault="005A66A6">
      <w:pPr>
        <w:spacing w:line="244" w:lineRule="auto"/>
        <w:ind w:left="434" w:right="4784" w:firstLine="1210"/>
        <w:rPr>
          <w:b/>
          <w:sz w:val="9"/>
        </w:rPr>
      </w:pPr>
      <w:r>
        <w:rPr>
          <w:b/>
          <w:sz w:val="16"/>
        </w:rPr>
        <w:t xml:space="preserve">Реквизиты банковского счета для перечисления денежной компенсации в связи с погашением инвестиционных паев </w:t>
      </w:r>
      <w:r>
        <w:rPr>
          <w:b/>
          <w:sz w:val="9"/>
        </w:rPr>
        <w:t>( наименование банка, БИК,</w:t>
      </w:r>
      <w:r>
        <w:rPr>
          <w:b/>
          <w:spacing w:val="-16"/>
          <w:sz w:val="9"/>
        </w:rPr>
        <w:t xml:space="preserve"> </w:t>
      </w:r>
      <w:r>
        <w:rPr>
          <w:b/>
          <w:sz w:val="9"/>
        </w:rPr>
        <w:t>ИНН,</w:t>
      </w:r>
    </w:p>
    <w:p w14:paraId="0D161BE0" w14:textId="77777777" w:rsidR="005E04F0" w:rsidRDefault="00CF1E3E">
      <w:pPr>
        <w:spacing w:after="32" w:line="97" w:lineRule="exact"/>
        <w:ind w:left="2126" w:right="1799"/>
        <w:jc w:val="center"/>
        <w:rPr>
          <w:b/>
          <w:sz w:val="9"/>
        </w:rPr>
      </w:pPr>
      <w:r>
        <w:rPr>
          <w:noProof/>
          <w:lang w:bidi="ar-SA"/>
        </w:rPr>
        <mc:AlternateContent>
          <mc:Choice Requires="wpg">
            <w:drawing>
              <wp:anchor distT="0" distB="0" distL="114300" distR="114300" simplePos="0" relativeHeight="250178560" behindDoc="1" locked="0" layoutInCell="1" allowOverlap="1" wp14:anchorId="7A6A9AB4" wp14:editId="66BDECA4">
                <wp:simplePos x="0" y="0"/>
                <wp:positionH relativeFrom="page">
                  <wp:posOffset>883285</wp:posOffset>
                </wp:positionH>
                <wp:positionV relativeFrom="paragraph">
                  <wp:posOffset>776605</wp:posOffset>
                </wp:positionV>
                <wp:extent cx="6249035" cy="247015"/>
                <wp:effectExtent l="0" t="0" r="0" b="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9035" cy="247015"/>
                          <a:chOff x="1391" y="1223"/>
                          <a:chExt cx="9841" cy="389"/>
                        </a:xfrm>
                      </wpg:grpSpPr>
                      <wps:wsp>
                        <wps:cNvPr id="4" name="Freeform 4"/>
                        <wps:cNvSpPr>
                          <a:spLocks/>
                        </wps:cNvSpPr>
                        <wps:spPr bwMode="auto">
                          <a:xfrm>
                            <a:off x="1390" y="1223"/>
                            <a:ext cx="9841" cy="375"/>
                          </a:xfrm>
                          <a:custGeom>
                            <a:avLst/>
                            <a:gdLst>
                              <a:gd name="T0" fmla="+- 0 11232 1391"/>
                              <a:gd name="T1" fmla="*/ T0 w 9841"/>
                              <a:gd name="T2" fmla="+- 0 1223 1223"/>
                              <a:gd name="T3" fmla="*/ 1223 h 375"/>
                              <a:gd name="T4" fmla="+- 0 1391 1391"/>
                              <a:gd name="T5" fmla="*/ T4 w 9841"/>
                              <a:gd name="T6" fmla="+- 0 1223 1223"/>
                              <a:gd name="T7" fmla="*/ 1223 h 375"/>
                              <a:gd name="T8" fmla="+- 0 1391 1391"/>
                              <a:gd name="T9" fmla="*/ T8 w 9841"/>
                              <a:gd name="T10" fmla="+- 0 1410 1223"/>
                              <a:gd name="T11" fmla="*/ 1410 h 375"/>
                              <a:gd name="T12" fmla="+- 0 1391 1391"/>
                              <a:gd name="T13" fmla="*/ T12 w 9841"/>
                              <a:gd name="T14" fmla="+- 0 1598 1223"/>
                              <a:gd name="T15" fmla="*/ 1598 h 375"/>
                              <a:gd name="T16" fmla="+- 0 11232 1391"/>
                              <a:gd name="T17" fmla="*/ T16 w 9841"/>
                              <a:gd name="T18" fmla="+- 0 1598 1223"/>
                              <a:gd name="T19" fmla="*/ 1598 h 375"/>
                              <a:gd name="T20" fmla="+- 0 11232 1391"/>
                              <a:gd name="T21" fmla="*/ T20 w 9841"/>
                              <a:gd name="T22" fmla="+- 0 1410 1223"/>
                              <a:gd name="T23" fmla="*/ 1410 h 375"/>
                              <a:gd name="T24" fmla="+- 0 11232 1391"/>
                              <a:gd name="T25" fmla="*/ T24 w 9841"/>
                              <a:gd name="T26" fmla="+- 0 1223 1223"/>
                              <a:gd name="T27" fmla="*/ 1223 h 375"/>
                            </a:gdLst>
                            <a:ahLst/>
                            <a:cxnLst>
                              <a:cxn ang="0">
                                <a:pos x="T1" y="T3"/>
                              </a:cxn>
                              <a:cxn ang="0">
                                <a:pos x="T5" y="T7"/>
                              </a:cxn>
                              <a:cxn ang="0">
                                <a:pos x="T9" y="T11"/>
                              </a:cxn>
                              <a:cxn ang="0">
                                <a:pos x="T13" y="T15"/>
                              </a:cxn>
                              <a:cxn ang="0">
                                <a:pos x="T17" y="T19"/>
                              </a:cxn>
                              <a:cxn ang="0">
                                <a:pos x="T21" y="T23"/>
                              </a:cxn>
                              <a:cxn ang="0">
                                <a:pos x="T25" y="T27"/>
                              </a:cxn>
                            </a:cxnLst>
                            <a:rect l="0" t="0" r="r" b="b"/>
                            <a:pathLst>
                              <a:path w="9841" h="375">
                                <a:moveTo>
                                  <a:pt x="9841" y="0"/>
                                </a:moveTo>
                                <a:lnTo>
                                  <a:pt x="0" y="0"/>
                                </a:lnTo>
                                <a:lnTo>
                                  <a:pt x="0" y="187"/>
                                </a:lnTo>
                                <a:lnTo>
                                  <a:pt x="0" y="375"/>
                                </a:lnTo>
                                <a:lnTo>
                                  <a:pt x="9841" y="375"/>
                                </a:lnTo>
                                <a:lnTo>
                                  <a:pt x="9841" y="187"/>
                                </a:lnTo>
                                <a:lnTo>
                                  <a:pt x="9841" y="0"/>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Line 3"/>
                        <wps:cNvCnPr>
                          <a:cxnSpLocks noChangeShapeType="1"/>
                        </wps:cNvCnPr>
                        <wps:spPr bwMode="auto">
                          <a:xfrm>
                            <a:off x="1391" y="1605"/>
                            <a:ext cx="9841" cy="0"/>
                          </a:xfrm>
                          <a:prstGeom prst="line">
                            <a:avLst/>
                          </a:prstGeom>
                          <a:noFill/>
                          <a:ln w="9144">
                            <a:solidFill>
                              <a:srgbClr val="80808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5D15697" id="Group 2" o:spid="_x0000_s1026" style="position:absolute;margin-left:69.55pt;margin-top:61.15pt;width:492.05pt;height:19.45pt;z-index:-253137920;mso-position-horizontal-relative:page" coordorigin="1391,1223" coordsize="9841,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">
                <v:shape id="Freeform 4" o:spid="_x0000_s1027" style="position:absolute;left:1390;top:1223;width:9841;height:375;visibility:visible;mso-wrap-style:square;v-text-anchor:top" coordsize="9841,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" path="m9841,l,,,187,,375r9841,l9841,187,9841,e" fillcolor="silver" stroked="f">
                  <v:path arrowok="t" o:connecttype="custom" o:connectlocs="9841,1223;0,1223;0,1410;0,1598;9841,1598;9841,1410;9841,1223" o:connectangles="0,0,0,0,0,0,0"/>
                </v:shape>
                <v:line id="Line 3" o:spid="_x0000_s1028" style="position:absolute;visibility:visible;mso-wrap-style:square" from="1391,1605" to="11232,1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" strokecolor="gray" strokeweight=".72pt"/>
                <w10:wrap anchorx="page"/>
              </v:group>
            </w:pict>
          </mc:Fallback>
        </mc:AlternateContent>
      </w:r>
      <w:r w:rsidR="005A66A6">
        <w:rPr>
          <w:b/>
          <w:w w:val="105"/>
          <w:sz w:val="9"/>
        </w:rPr>
        <w:t>к/с,</w:t>
      </w:r>
      <w:r w:rsidR="005A66A6">
        <w:rPr>
          <w:b/>
          <w:spacing w:val="-11"/>
          <w:w w:val="105"/>
          <w:sz w:val="9"/>
        </w:rPr>
        <w:t xml:space="preserve"> </w:t>
      </w:r>
      <w:r w:rsidR="005A66A6">
        <w:rPr>
          <w:b/>
          <w:w w:val="105"/>
          <w:sz w:val="9"/>
        </w:rPr>
        <w:t>р/с,</w:t>
      </w:r>
      <w:r w:rsidR="005A66A6">
        <w:rPr>
          <w:b/>
          <w:spacing w:val="-13"/>
          <w:w w:val="105"/>
          <w:sz w:val="9"/>
        </w:rPr>
        <w:t xml:space="preserve"> </w:t>
      </w:r>
      <w:r w:rsidR="005A66A6">
        <w:rPr>
          <w:b/>
          <w:w w:val="105"/>
          <w:sz w:val="9"/>
        </w:rPr>
        <w:t>л/с)</w:t>
      </w:r>
    </w:p>
    <w:tbl>
      <w:tblPr>
        <w:tblStyle w:val="TableNormal"/>
        <w:tblW w:w="0" w:type="auto"/>
        <w:tblInd w:w="204" w:type="dxa"/>
        <w:tblLayout w:type="fixed"/>
        <w:tblLook w:val="01E0" w:firstRow="1" w:lastRow="1" w:firstColumn="1" w:lastColumn="1" w:noHBand="0" w:noVBand="0"/>
      </w:tblPr>
      <w:tblGrid>
        <w:gridCol w:w="396"/>
        <w:gridCol w:w="9236"/>
        <w:gridCol w:w="396"/>
      </w:tblGrid>
      <w:tr w:rsidR="005E04F0" w14:paraId="5AC5C7C0" w14:textId="77777777">
        <w:trPr>
          <w:trHeight w:val="611"/>
        </w:trPr>
        <w:tc>
          <w:tcPr>
            <w:tcW w:w="396" w:type="dxa"/>
            <w:tcBorders>
              <w:top w:val="single" w:sz="6" w:space="0" w:color="C0C0C0"/>
            </w:tcBorders>
          </w:tcPr>
          <w:p w14:paraId="24381B1F" w14:textId="77777777" w:rsidR="005E04F0" w:rsidRDefault="005E04F0">
            <w:pPr>
              <w:pStyle w:val="TableParagraph"/>
              <w:rPr>
                <w:rFonts w:ascii="Times New Roman"/>
                <w:sz w:val="14"/>
              </w:rPr>
            </w:pPr>
          </w:p>
        </w:tc>
        <w:tc>
          <w:tcPr>
            <w:tcW w:w="9236" w:type="dxa"/>
            <w:tcBorders>
              <w:top w:val="single" w:sz="6" w:space="0" w:color="C0C0C0"/>
              <w:bottom w:val="single" w:sz="6" w:space="0" w:color="C0C0C0"/>
            </w:tcBorders>
          </w:tcPr>
          <w:p w14:paraId="17753753" w14:textId="77777777" w:rsidR="005E04F0" w:rsidRDefault="005E04F0">
            <w:pPr>
              <w:pStyle w:val="TableParagraph"/>
              <w:spacing w:before="4"/>
              <w:rPr>
                <w:b/>
                <w:sz w:val="16"/>
              </w:rPr>
            </w:pPr>
          </w:p>
          <w:p w14:paraId="06D83470" w14:textId="77777777" w:rsidR="005E04F0" w:rsidRDefault="005A66A6">
            <w:pPr>
              <w:pStyle w:val="TableParagraph"/>
              <w:ind w:left="849" w:right="300"/>
              <w:jc w:val="center"/>
              <w:rPr>
                <w:sz w:val="16"/>
              </w:rPr>
            </w:pPr>
            <w:r>
              <w:rPr>
                <w:sz w:val="16"/>
              </w:rPr>
              <w:t>Информация о каждом номинальном держателе инвестиционных паев, погашаемых в интересах владельца инвестиционных паев</w:t>
            </w:r>
          </w:p>
          <w:p w14:paraId="2F605287" w14:textId="77777777" w:rsidR="005E04F0" w:rsidRDefault="005A66A6">
            <w:pPr>
              <w:pStyle w:val="TableParagraph"/>
              <w:spacing w:before="33"/>
              <w:ind w:left="849" w:right="1669"/>
              <w:jc w:val="center"/>
              <w:rPr>
                <w:b/>
                <w:sz w:val="16"/>
              </w:rPr>
            </w:pPr>
            <w:r>
              <w:rPr>
                <w:b/>
                <w:sz w:val="16"/>
              </w:rPr>
              <w:t>Полное наименование</w:t>
            </w:r>
          </w:p>
        </w:tc>
        <w:tc>
          <w:tcPr>
            <w:tcW w:w="396" w:type="dxa"/>
            <w:tcBorders>
              <w:top w:val="single" w:sz="6" w:space="0" w:color="C0C0C0"/>
            </w:tcBorders>
          </w:tcPr>
          <w:p w14:paraId="1D4AD478" w14:textId="77777777" w:rsidR="005E04F0" w:rsidRDefault="005E04F0">
            <w:pPr>
              <w:pStyle w:val="TableParagraph"/>
              <w:rPr>
                <w:rFonts w:ascii="Times New Roman"/>
                <w:sz w:val="14"/>
              </w:rPr>
            </w:pPr>
          </w:p>
        </w:tc>
      </w:tr>
      <w:tr w:rsidR="005E04F0" w14:paraId="0772D01C" w14:textId="77777777">
        <w:trPr>
          <w:trHeight w:val="251"/>
        </w:trPr>
        <w:tc>
          <w:tcPr>
            <w:tcW w:w="396" w:type="dxa"/>
          </w:tcPr>
          <w:p w14:paraId="708CE784" w14:textId="77777777" w:rsidR="005E04F0" w:rsidRDefault="005E04F0">
            <w:pPr>
              <w:pStyle w:val="TableParagraph"/>
              <w:rPr>
                <w:rFonts w:ascii="Times New Roman"/>
                <w:sz w:val="14"/>
              </w:rPr>
            </w:pPr>
          </w:p>
        </w:tc>
        <w:tc>
          <w:tcPr>
            <w:tcW w:w="9236" w:type="dxa"/>
            <w:tcBorders>
              <w:top w:val="single" w:sz="6" w:space="0" w:color="C0C0C0"/>
              <w:bottom w:val="single" w:sz="6" w:space="0" w:color="C0C0C0"/>
            </w:tcBorders>
          </w:tcPr>
          <w:p w14:paraId="689A99D4" w14:textId="77777777" w:rsidR="005E04F0" w:rsidRDefault="005A66A6">
            <w:pPr>
              <w:pStyle w:val="TableParagraph"/>
              <w:spacing w:before="37"/>
              <w:ind w:left="849" w:right="1438"/>
              <w:jc w:val="center"/>
              <w:rPr>
                <w:b/>
                <w:sz w:val="16"/>
              </w:rPr>
            </w:pPr>
            <w:r>
              <w:rPr>
                <w:b/>
                <w:sz w:val="16"/>
              </w:rPr>
              <w:t>Номер счета депо</w:t>
            </w:r>
          </w:p>
        </w:tc>
        <w:tc>
          <w:tcPr>
            <w:tcW w:w="396" w:type="dxa"/>
          </w:tcPr>
          <w:p w14:paraId="0E0C42FE" w14:textId="77777777" w:rsidR="005E04F0" w:rsidRDefault="005E04F0">
            <w:pPr>
              <w:pStyle w:val="TableParagraph"/>
              <w:rPr>
                <w:rFonts w:ascii="Times New Roman"/>
                <w:sz w:val="14"/>
              </w:rPr>
            </w:pPr>
          </w:p>
        </w:tc>
      </w:tr>
    </w:tbl>
    <w:p w14:paraId="5AA680BC" w14:textId="77777777" w:rsidR="005E04F0" w:rsidRDefault="005E04F0">
      <w:pPr>
        <w:pStyle w:val="a3"/>
        <w:spacing w:before="3"/>
        <w:ind w:left="0" w:firstLine="0"/>
        <w:jc w:val="left"/>
        <w:rPr>
          <w:b/>
          <w:sz w:val="16"/>
        </w:rPr>
      </w:pPr>
    </w:p>
    <w:tbl>
      <w:tblPr>
        <w:tblStyle w:val="TableNormal"/>
        <w:tblW w:w="0" w:type="auto"/>
        <w:tblInd w:w="204" w:type="dxa"/>
        <w:tblLayout w:type="fixed"/>
        <w:tblLook w:val="01E0" w:firstRow="1" w:lastRow="1" w:firstColumn="1" w:lastColumn="1" w:noHBand="0" w:noVBand="0"/>
      </w:tblPr>
      <w:tblGrid>
        <w:gridCol w:w="10028"/>
      </w:tblGrid>
      <w:tr w:rsidR="005E04F0" w14:paraId="084CA7D6" w14:textId="77777777">
        <w:trPr>
          <w:trHeight w:val="626"/>
        </w:trPr>
        <w:tc>
          <w:tcPr>
            <w:tcW w:w="10028" w:type="dxa"/>
            <w:tcBorders>
              <w:bottom w:val="single" w:sz="6" w:space="0" w:color="C0C0C0"/>
            </w:tcBorders>
          </w:tcPr>
          <w:p w14:paraId="40A59FD6" w14:textId="77777777" w:rsidR="005E04F0" w:rsidRDefault="005A66A6">
            <w:pPr>
              <w:pStyle w:val="TableParagraph"/>
              <w:spacing w:before="1"/>
              <w:ind w:left="828" w:right="271"/>
              <w:jc w:val="center"/>
              <w:rPr>
                <w:b/>
                <w:sz w:val="16"/>
              </w:rPr>
            </w:pPr>
            <w:r>
              <w:rPr>
                <w:b/>
                <w:sz w:val="16"/>
              </w:rPr>
              <w:t>Сведения, позволяющие идентифицировать владельца инвестиционных паев, на основании распоряжения которого действует</w:t>
            </w:r>
          </w:p>
          <w:p w14:paraId="2CF1B208" w14:textId="77777777" w:rsidR="005E04F0" w:rsidRDefault="005A66A6">
            <w:pPr>
              <w:pStyle w:val="TableParagraph"/>
              <w:spacing w:before="4"/>
              <w:ind w:left="837" w:right="843"/>
              <w:jc w:val="center"/>
              <w:rPr>
                <w:b/>
                <w:sz w:val="16"/>
              </w:rPr>
            </w:pPr>
            <w:r>
              <w:rPr>
                <w:b/>
                <w:sz w:val="16"/>
              </w:rPr>
              <w:t>номинальный держатель</w:t>
            </w:r>
          </w:p>
          <w:p w14:paraId="4F4795DA" w14:textId="77777777" w:rsidR="005E04F0" w:rsidRDefault="005A66A6">
            <w:pPr>
              <w:pStyle w:val="TableParagraph"/>
              <w:spacing w:before="47"/>
              <w:ind w:left="837" w:right="2105"/>
              <w:jc w:val="center"/>
              <w:rPr>
                <w:b/>
                <w:sz w:val="16"/>
              </w:rPr>
            </w:pPr>
            <w:r>
              <w:rPr>
                <w:b/>
                <w:sz w:val="16"/>
              </w:rPr>
              <w:t>Ф.И.О./Полное наименование</w:t>
            </w:r>
          </w:p>
        </w:tc>
      </w:tr>
      <w:tr w:rsidR="005E04F0" w14:paraId="7A6C8BC5" w14:textId="77777777">
        <w:trPr>
          <w:trHeight w:val="617"/>
        </w:trPr>
        <w:tc>
          <w:tcPr>
            <w:tcW w:w="10028" w:type="dxa"/>
            <w:tcBorders>
              <w:top w:val="single" w:sz="6" w:space="0" w:color="C0C0C0"/>
            </w:tcBorders>
          </w:tcPr>
          <w:p w14:paraId="7FCF75D5" w14:textId="77777777" w:rsidR="005E04F0" w:rsidRDefault="005E04F0">
            <w:pPr>
              <w:pStyle w:val="TableParagraph"/>
              <w:spacing w:before="6"/>
              <w:rPr>
                <w:b/>
                <w:sz w:val="19"/>
              </w:rPr>
            </w:pPr>
          </w:p>
          <w:p w14:paraId="54E87C51" w14:textId="77777777" w:rsidR="005E04F0" w:rsidRDefault="005A66A6">
            <w:pPr>
              <w:pStyle w:val="TableParagraph"/>
              <w:spacing w:line="182" w:lineRule="exact"/>
              <w:ind w:right="4678"/>
              <w:jc w:val="right"/>
              <w:rPr>
                <w:b/>
                <w:sz w:val="16"/>
              </w:rPr>
            </w:pPr>
            <w:r>
              <w:rPr>
                <w:b/>
                <w:sz w:val="16"/>
              </w:rPr>
              <w:t>Документ,</w:t>
            </w:r>
            <w:r>
              <w:rPr>
                <w:b/>
                <w:spacing w:val="-8"/>
                <w:sz w:val="16"/>
              </w:rPr>
              <w:t xml:space="preserve"> </w:t>
            </w:r>
            <w:r>
              <w:rPr>
                <w:b/>
                <w:sz w:val="16"/>
              </w:rPr>
              <w:t>удостоверяющий</w:t>
            </w:r>
            <w:r>
              <w:rPr>
                <w:b/>
                <w:spacing w:val="-7"/>
                <w:sz w:val="16"/>
              </w:rPr>
              <w:t xml:space="preserve"> </w:t>
            </w:r>
            <w:r>
              <w:rPr>
                <w:b/>
                <w:sz w:val="16"/>
              </w:rPr>
              <w:t>личность/Документ</w:t>
            </w:r>
            <w:r>
              <w:rPr>
                <w:b/>
                <w:spacing w:val="-6"/>
                <w:sz w:val="16"/>
              </w:rPr>
              <w:t xml:space="preserve"> </w:t>
            </w:r>
            <w:r>
              <w:rPr>
                <w:b/>
                <w:sz w:val="16"/>
              </w:rPr>
              <w:t>о</w:t>
            </w:r>
            <w:r>
              <w:rPr>
                <w:b/>
                <w:spacing w:val="-7"/>
                <w:sz w:val="16"/>
              </w:rPr>
              <w:t xml:space="preserve"> </w:t>
            </w:r>
            <w:r>
              <w:rPr>
                <w:b/>
                <w:sz w:val="16"/>
              </w:rPr>
              <w:t>государственной</w:t>
            </w:r>
          </w:p>
          <w:p w14:paraId="75F606B7" w14:textId="77777777" w:rsidR="005E04F0" w:rsidRDefault="005A66A6">
            <w:pPr>
              <w:pStyle w:val="TableParagraph"/>
              <w:spacing w:line="182" w:lineRule="exact"/>
              <w:ind w:right="4682"/>
              <w:jc w:val="right"/>
              <w:rPr>
                <w:b/>
                <w:sz w:val="16"/>
              </w:rPr>
            </w:pPr>
            <w:r>
              <w:rPr>
                <w:b/>
                <w:sz w:val="16"/>
              </w:rPr>
              <w:t>регистрации юридического</w:t>
            </w:r>
            <w:r>
              <w:rPr>
                <w:b/>
                <w:spacing w:val="-14"/>
                <w:sz w:val="16"/>
              </w:rPr>
              <w:t xml:space="preserve"> </w:t>
            </w:r>
            <w:r>
              <w:rPr>
                <w:b/>
                <w:sz w:val="16"/>
              </w:rPr>
              <w:t>лица</w:t>
            </w:r>
          </w:p>
        </w:tc>
      </w:tr>
      <w:tr w:rsidR="005E04F0" w14:paraId="364BB5F9" w14:textId="77777777">
        <w:trPr>
          <w:trHeight w:val="1384"/>
        </w:trPr>
        <w:tc>
          <w:tcPr>
            <w:tcW w:w="10028" w:type="dxa"/>
            <w:tcBorders>
              <w:bottom w:val="single" w:sz="6" w:space="0" w:color="C0C0C0"/>
            </w:tcBorders>
          </w:tcPr>
          <w:p w14:paraId="313AF6FC" w14:textId="77777777" w:rsidR="005E04F0" w:rsidRDefault="005A66A6">
            <w:pPr>
              <w:pStyle w:val="TableParagraph"/>
              <w:numPr>
                <w:ilvl w:val="0"/>
                <w:numId w:val="2"/>
              </w:numPr>
              <w:tabs>
                <w:tab w:val="left" w:pos="152"/>
              </w:tabs>
              <w:spacing w:before="28"/>
              <w:ind w:right="4677" w:hanging="1434"/>
              <w:jc w:val="right"/>
              <w:rPr>
                <w:b/>
                <w:sz w:val="16"/>
              </w:rPr>
            </w:pPr>
            <w:r>
              <w:rPr>
                <w:b/>
                <w:sz w:val="16"/>
              </w:rPr>
              <w:t>вид</w:t>
            </w:r>
            <w:r>
              <w:rPr>
                <w:b/>
                <w:spacing w:val="-4"/>
                <w:sz w:val="16"/>
              </w:rPr>
              <w:t xml:space="preserve"> </w:t>
            </w:r>
            <w:r>
              <w:rPr>
                <w:b/>
                <w:sz w:val="16"/>
              </w:rPr>
              <w:t>(наименование),</w:t>
            </w:r>
            <w:r>
              <w:rPr>
                <w:b/>
                <w:spacing w:val="-2"/>
                <w:sz w:val="16"/>
              </w:rPr>
              <w:t xml:space="preserve"> </w:t>
            </w:r>
            <w:r>
              <w:rPr>
                <w:b/>
                <w:sz w:val="16"/>
              </w:rPr>
              <w:t>серия,</w:t>
            </w:r>
            <w:r>
              <w:rPr>
                <w:b/>
                <w:spacing w:val="-7"/>
                <w:sz w:val="16"/>
              </w:rPr>
              <w:t xml:space="preserve"> </w:t>
            </w:r>
            <w:r>
              <w:rPr>
                <w:b/>
                <w:sz w:val="16"/>
              </w:rPr>
              <w:t>номер,</w:t>
            </w:r>
            <w:r>
              <w:rPr>
                <w:b/>
                <w:spacing w:val="-7"/>
                <w:sz w:val="16"/>
              </w:rPr>
              <w:t xml:space="preserve"> </w:t>
            </w:r>
            <w:r>
              <w:rPr>
                <w:b/>
                <w:sz w:val="16"/>
              </w:rPr>
              <w:t>дата</w:t>
            </w:r>
            <w:r>
              <w:rPr>
                <w:b/>
                <w:spacing w:val="-7"/>
                <w:sz w:val="16"/>
              </w:rPr>
              <w:t xml:space="preserve"> </w:t>
            </w:r>
            <w:r>
              <w:rPr>
                <w:b/>
                <w:sz w:val="16"/>
              </w:rPr>
              <w:t>выдачи</w:t>
            </w:r>
            <w:r>
              <w:rPr>
                <w:b/>
                <w:spacing w:val="-8"/>
                <w:sz w:val="16"/>
              </w:rPr>
              <w:t xml:space="preserve"> </w:t>
            </w:r>
            <w:r>
              <w:rPr>
                <w:b/>
                <w:sz w:val="16"/>
              </w:rPr>
              <w:t>документа,</w:t>
            </w:r>
          </w:p>
          <w:p w14:paraId="3E21E31C" w14:textId="77777777" w:rsidR="005E04F0" w:rsidRDefault="005A66A6">
            <w:pPr>
              <w:pStyle w:val="TableParagraph"/>
              <w:spacing w:before="2"/>
              <w:ind w:right="4682"/>
              <w:jc w:val="right"/>
              <w:rPr>
                <w:b/>
                <w:sz w:val="16"/>
              </w:rPr>
            </w:pPr>
            <w:r>
              <w:rPr>
                <w:b/>
                <w:sz w:val="16"/>
              </w:rPr>
              <w:t>удостоверяющего</w:t>
            </w:r>
            <w:r>
              <w:rPr>
                <w:b/>
                <w:spacing w:val="-12"/>
                <w:sz w:val="16"/>
              </w:rPr>
              <w:t xml:space="preserve"> </w:t>
            </w:r>
            <w:r>
              <w:rPr>
                <w:b/>
                <w:sz w:val="16"/>
              </w:rPr>
              <w:t>личность</w:t>
            </w:r>
          </w:p>
          <w:p w14:paraId="3512808A" w14:textId="77777777" w:rsidR="005E04F0" w:rsidRDefault="005A66A6">
            <w:pPr>
              <w:pStyle w:val="TableParagraph"/>
              <w:numPr>
                <w:ilvl w:val="0"/>
                <w:numId w:val="1"/>
              </w:numPr>
              <w:tabs>
                <w:tab w:val="left" w:pos="152"/>
              </w:tabs>
              <w:ind w:right="4675" w:hanging="1232"/>
              <w:jc w:val="right"/>
              <w:rPr>
                <w:b/>
                <w:sz w:val="16"/>
              </w:rPr>
            </w:pPr>
            <w:r>
              <w:rPr>
                <w:b/>
                <w:sz w:val="16"/>
              </w:rPr>
              <w:t>для</w:t>
            </w:r>
            <w:r>
              <w:rPr>
                <w:b/>
                <w:spacing w:val="-4"/>
                <w:sz w:val="16"/>
              </w:rPr>
              <w:t xml:space="preserve"> </w:t>
            </w:r>
            <w:r>
              <w:rPr>
                <w:b/>
                <w:sz w:val="16"/>
              </w:rPr>
              <w:t>российских</w:t>
            </w:r>
            <w:r>
              <w:rPr>
                <w:b/>
                <w:spacing w:val="-7"/>
                <w:sz w:val="16"/>
              </w:rPr>
              <w:t xml:space="preserve"> </w:t>
            </w:r>
            <w:r>
              <w:rPr>
                <w:b/>
                <w:sz w:val="16"/>
              </w:rPr>
              <w:t>юридических</w:t>
            </w:r>
            <w:r>
              <w:rPr>
                <w:b/>
                <w:spacing w:val="-6"/>
                <w:sz w:val="16"/>
              </w:rPr>
              <w:t xml:space="preserve"> </w:t>
            </w:r>
            <w:r>
              <w:rPr>
                <w:b/>
                <w:sz w:val="16"/>
              </w:rPr>
              <w:t>лиц</w:t>
            </w:r>
            <w:r>
              <w:rPr>
                <w:b/>
                <w:spacing w:val="-4"/>
                <w:sz w:val="16"/>
              </w:rPr>
              <w:t xml:space="preserve"> </w:t>
            </w:r>
            <w:r>
              <w:rPr>
                <w:b/>
                <w:sz w:val="16"/>
              </w:rPr>
              <w:t>–</w:t>
            </w:r>
            <w:r>
              <w:rPr>
                <w:b/>
                <w:spacing w:val="-7"/>
                <w:sz w:val="16"/>
              </w:rPr>
              <w:t xml:space="preserve"> </w:t>
            </w:r>
            <w:r>
              <w:rPr>
                <w:b/>
                <w:sz w:val="16"/>
              </w:rPr>
              <w:t>ОГРН, дата,</w:t>
            </w:r>
            <w:r>
              <w:rPr>
                <w:b/>
                <w:spacing w:val="-6"/>
                <w:sz w:val="16"/>
              </w:rPr>
              <w:t xml:space="preserve"> </w:t>
            </w:r>
            <w:r>
              <w:rPr>
                <w:b/>
                <w:sz w:val="16"/>
              </w:rPr>
              <w:t>наименование</w:t>
            </w:r>
          </w:p>
          <w:p w14:paraId="21DA0008" w14:textId="77777777" w:rsidR="005E04F0" w:rsidRDefault="005A66A6">
            <w:pPr>
              <w:pStyle w:val="TableParagraph"/>
              <w:spacing w:before="2"/>
              <w:ind w:right="4680"/>
              <w:jc w:val="right"/>
              <w:rPr>
                <w:b/>
                <w:sz w:val="16"/>
              </w:rPr>
            </w:pPr>
            <w:r>
              <w:rPr>
                <w:b/>
                <w:sz w:val="16"/>
              </w:rPr>
              <w:t>органа, осуществляющего</w:t>
            </w:r>
            <w:r>
              <w:rPr>
                <w:b/>
                <w:spacing w:val="-14"/>
                <w:sz w:val="16"/>
              </w:rPr>
              <w:t xml:space="preserve"> </w:t>
            </w:r>
            <w:r>
              <w:rPr>
                <w:b/>
                <w:sz w:val="16"/>
              </w:rPr>
              <w:t>регистрацию</w:t>
            </w:r>
          </w:p>
          <w:p w14:paraId="433FFAD6" w14:textId="77777777" w:rsidR="005E04F0" w:rsidRDefault="005A66A6">
            <w:pPr>
              <w:pStyle w:val="TableParagraph"/>
              <w:numPr>
                <w:ilvl w:val="1"/>
                <w:numId w:val="1"/>
              </w:numPr>
              <w:tabs>
                <w:tab w:val="left" w:pos="1737"/>
              </w:tabs>
              <w:spacing w:line="242" w:lineRule="auto"/>
              <w:ind w:right="4674" w:firstLine="641"/>
              <w:jc w:val="right"/>
              <w:rPr>
                <w:b/>
                <w:sz w:val="16"/>
              </w:rPr>
            </w:pPr>
            <w:r>
              <w:rPr>
                <w:b/>
                <w:sz w:val="16"/>
              </w:rPr>
              <w:t>для иностранных юридических лиц –</w:t>
            </w:r>
            <w:r>
              <w:rPr>
                <w:b/>
                <w:spacing w:val="-25"/>
                <w:sz w:val="16"/>
              </w:rPr>
              <w:t xml:space="preserve"> </w:t>
            </w:r>
            <w:r>
              <w:rPr>
                <w:b/>
                <w:sz w:val="16"/>
              </w:rPr>
              <w:t>название</w:t>
            </w:r>
            <w:r>
              <w:rPr>
                <w:b/>
                <w:spacing w:val="-1"/>
                <w:sz w:val="16"/>
              </w:rPr>
              <w:t xml:space="preserve"> </w:t>
            </w:r>
            <w:r>
              <w:rPr>
                <w:b/>
                <w:sz w:val="16"/>
              </w:rPr>
              <w:t>страны</w:t>
            </w:r>
            <w:r>
              <w:rPr>
                <w:b/>
                <w:w w:val="99"/>
                <w:sz w:val="16"/>
              </w:rPr>
              <w:t xml:space="preserve"> </w:t>
            </w:r>
            <w:r>
              <w:rPr>
                <w:b/>
                <w:sz w:val="16"/>
              </w:rPr>
              <w:t>регистрации,</w:t>
            </w:r>
            <w:r>
              <w:rPr>
                <w:b/>
                <w:spacing w:val="-7"/>
                <w:sz w:val="16"/>
              </w:rPr>
              <w:t xml:space="preserve"> </w:t>
            </w:r>
            <w:r>
              <w:rPr>
                <w:b/>
                <w:sz w:val="16"/>
              </w:rPr>
              <w:t>регистрационный</w:t>
            </w:r>
            <w:r>
              <w:rPr>
                <w:b/>
                <w:spacing w:val="-6"/>
                <w:sz w:val="16"/>
              </w:rPr>
              <w:t xml:space="preserve"> </w:t>
            </w:r>
            <w:r>
              <w:rPr>
                <w:b/>
                <w:sz w:val="16"/>
              </w:rPr>
              <w:t>номер,</w:t>
            </w:r>
            <w:r>
              <w:rPr>
                <w:b/>
                <w:spacing w:val="-7"/>
                <w:sz w:val="16"/>
              </w:rPr>
              <w:t xml:space="preserve"> </w:t>
            </w:r>
            <w:r>
              <w:rPr>
                <w:b/>
                <w:sz w:val="16"/>
              </w:rPr>
              <w:t>дата,</w:t>
            </w:r>
            <w:r>
              <w:rPr>
                <w:b/>
                <w:spacing w:val="-6"/>
                <w:sz w:val="16"/>
              </w:rPr>
              <w:t xml:space="preserve"> </w:t>
            </w:r>
            <w:r>
              <w:rPr>
                <w:b/>
                <w:sz w:val="16"/>
              </w:rPr>
              <w:t>наименование</w:t>
            </w:r>
            <w:r>
              <w:rPr>
                <w:b/>
                <w:spacing w:val="-7"/>
                <w:sz w:val="16"/>
              </w:rPr>
              <w:t xml:space="preserve"> </w:t>
            </w:r>
            <w:r>
              <w:rPr>
                <w:b/>
                <w:sz w:val="16"/>
              </w:rPr>
              <w:t>органа,</w:t>
            </w:r>
          </w:p>
          <w:p w14:paraId="0886CBF9" w14:textId="77777777" w:rsidR="005E04F0" w:rsidRDefault="005A66A6">
            <w:pPr>
              <w:pStyle w:val="TableParagraph"/>
              <w:spacing w:line="178" w:lineRule="exact"/>
              <w:ind w:right="4680"/>
              <w:jc w:val="right"/>
              <w:rPr>
                <w:b/>
                <w:sz w:val="16"/>
              </w:rPr>
            </w:pPr>
            <w:r>
              <w:rPr>
                <w:b/>
                <w:sz w:val="16"/>
              </w:rPr>
              <w:t>осуществляющего</w:t>
            </w:r>
            <w:r>
              <w:rPr>
                <w:b/>
                <w:spacing w:val="-10"/>
                <w:sz w:val="16"/>
              </w:rPr>
              <w:t xml:space="preserve"> </w:t>
            </w:r>
            <w:r>
              <w:rPr>
                <w:b/>
                <w:sz w:val="16"/>
              </w:rPr>
              <w:t>регистрацию</w:t>
            </w:r>
          </w:p>
        </w:tc>
      </w:tr>
      <w:tr w:rsidR="005E04F0" w14:paraId="7BF67E70" w14:textId="77777777">
        <w:trPr>
          <w:trHeight w:val="244"/>
        </w:trPr>
        <w:tc>
          <w:tcPr>
            <w:tcW w:w="10028" w:type="dxa"/>
            <w:tcBorders>
              <w:top w:val="single" w:sz="6" w:space="0" w:color="C0C0C0"/>
              <w:bottom w:val="single" w:sz="6" w:space="0" w:color="C0C0C0"/>
            </w:tcBorders>
          </w:tcPr>
          <w:p w14:paraId="1190D2DF" w14:textId="77777777" w:rsidR="005E04F0" w:rsidRDefault="005A66A6">
            <w:pPr>
              <w:pStyle w:val="TableParagraph"/>
              <w:spacing w:before="37"/>
              <w:ind w:left="1930"/>
              <w:rPr>
                <w:b/>
                <w:sz w:val="16"/>
              </w:rPr>
            </w:pPr>
            <w:r>
              <w:rPr>
                <w:b/>
                <w:sz w:val="16"/>
              </w:rPr>
              <w:t>Номер счета депо владельца инвестиционных паев</w:t>
            </w:r>
          </w:p>
        </w:tc>
      </w:tr>
      <w:tr w:rsidR="005E04F0" w14:paraId="05009954" w14:textId="77777777">
        <w:trPr>
          <w:trHeight w:val="431"/>
        </w:trPr>
        <w:tc>
          <w:tcPr>
            <w:tcW w:w="10028" w:type="dxa"/>
            <w:tcBorders>
              <w:top w:val="single" w:sz="6" w:space="0" w:color="C0C0C0"/>
              <w:bottom w:val="single" w:sz="6" w:space="0" w:color="C0C0C0"/>
            </w:tcBorders>
          </w:tcPr>
          <w:p w14:paraId="3A5D8F31" w14:textId="77777777" w:rsidR="005E04F0" w:rsidRDefault="005A66A6">
            <w:pPr>
              <w:pStyle w:val="TableParagraph"/>
              <w:spacing w:before="44" w:line="182" w:lineRule="exact"/>
              <w:ind w:right="4679"/>
              <w:jc w:val="right"/>
              <w:rPr>
                <w:b/>
                <w:sz w:val="16"/>
              </w:rPr>
            </w:pPr>
            <w:r>
              <w:rPr>
                <w:b/>
                <w:sz w:val="16"/>
              </w:rPr>
              <w:t>Количество инвестиционных паев на счете депо</w:t>
            </w:r>
            <w:r>
              <w:rPr>
                <w:b/>
                <w:spacing w:val="-25"/>
                <w:sz w:val="16"/>
              </w:rPr>
              <w:t xml:space="preserve"> </w:t>
            </w:r>
            <w:r>
              <w:rPr>
                <w:b/>
                <w:sz w:val="16"/>
              </w:rPr>
              <w:t>владельца</w:t>
            </w:r>
          </w:p>
          <w:p w14:paraId="324B120F" w14:textId="77777777" w:rsidR="005E04F0" w:rsidRDefault="005A66A6">
            <w:pPr>
              <w:pStyle w:val="TableParagraph"/>
              <w:spacing w:line="182" w:lineRule="exact"/>
              <w:ind w:right="4681"/>
              <w:jc w:val="right"/>
              <w:rPr>
                <w:b/>
                <w:sz w:val="16"/>
              </w:rPr>
            </w:pPr>
            <w:r>
              <w:rPr>
                <w:b/>
                <w:sz w:val="16"/>
              </w:rPr>
              <w:t>инвестиционных</w:t>
            </w:r>
            <w:r>
              <w:rPr>
                <w:b/>
                <w:spacing w:val="-19"/>
                <w:sz w:val="16"/>
              </w:rPr>
              <w:t xml:space="preserve"> </w:t>
            </w:r>
            <w:r>
              <w:rPr>
                <w:b/>
                <w:sz w:val="16"/>
              </w:rPr>
              <w:t>паев</w:t>
            </w:r>
          </w:p>
        </w:tc>
      </w:tr>
      <w:tr w:rsidR="005E04F0" w14:paraId="043C970B" w14:textId="77777777">
        <w:trPr>
          <w:trHeight w:val="539"/>
        </w:trPr>
        <w:tc>
          <w:tcPr>
            <w:tcW w:w="10028" w:type="dxa"/>
            <w:tcBorders>
              <w:top w:val="single" w:sz="6" w:space="0" w:color="C0C0C0"/>
              <w:bottom w:val="single" w:sz="6" w:space="0" w:color="C0C0C0"/>
            </w:tcBorders>
          </w:tcPr>
          <w:p w14:paraId="0306D0C2" w14:textId="77777777" w:rsidR="005E04F0" w:rsidRDefault="005A66A6">
            <w:pPr>
              <w:pStyle w:val="TableParagraph"/>
              <w:spacing w:before="44" w:line="182" w:lineRule="exact"/>
              <w:ind w:left="770"/>
              <w:rPr>
                <w:b/>
                <w:sz w:val="16"/>
              </w:rPr>
            </w:pPr>
            <w:r>
              <w:rPr>
                <w:b/>
                <w:sz w:val="16"/>
              </w:rPr>
              <w:t>Является</w:t>
            </w:r>
            <w:r>
              <w:rPr>
                <w:b/>
                <w:spacing w:val="-2"/>
                <w:sz w:val="16"/>
              </w:rPr>
              <w:t xml:space="preserve"> </w:t>
            </w:r>
            <w:r>
              <w:rPr>
                <w:b/>
                <w:sz w:val="16"/>
              </w:rPr>
              <w:t>ли</w:t>
            </w:r>
            <w:r>
              <w:rPr>
                <w:b/>
                <w:spacing w:val="-5"/>
                <w:sz w:val="16"/>
              </w:rPr>
              <w:t xml:space="preserve"> </w:t>
            </w:r>
            <w:r>
              <w:rPr>
                <w:b/>
                <w:sz w:val="16"/>
              </w:rPr>
              <w:t>владелец</w:t>
            </w:r>
            <w:r>
              <w:rPr>
                <w:b/>
                <w:spacing w:val="-5"/>
                <w:sz w:val="16"/>
              </w:rPr>
              <w:t xml:space="preserve"> </w:t>
            </w:r>
            <w:r>
              <w:rPr>
                <w:b/>
                <w:sz w:val="16"/>
              </w:rPr>
              <w:t>инвестиционных</w:t>
            </w:r>
            <w:r>
              <w:rPr>
                <w:b/>
                <w:spacing w:val="-5"/>
                <w:sz w:val="16"/>
              </w:rPr>
              <w:t xml:space="preserve"> </w:t>
            </w:r>
            <w:r>
              <w:rPr>
                <w:b/>
                <w:sz w:val="16"/>
              </w:rPr>
              <w:t>паев</w:t>
            </w:r>
            <w:r>
              <w:rPr>
                <w:b/>
                <w:spacing w:val="-5"/>
                <w:sz w:val="16"/>
              </w:rPr>
              <w:t xml:space="preserve"> </w:t>
            </w:r>
            <w:r>
              <w:rPr>
                <w:b/>
                <w:sz w:val="16"/>
              </w:rPr>
              <w:t>налоговым</w:t>
            </w:r>
            <w:r>
              <w:rPr>
                <w:b/>
                <w:spacing w:val="-6"/>
                <w:sz w:val="16"/>
              </w:rPr>
              <w:t xml:space="preserve"> </w:t>
            </w:r>
            <w:r>
              <w:rPr>
                <w:b/>
                <w:sz w:val="16"/>
              </w:rPr>
              <w:t>резидентом</w:t>
            </w:r>
          </w:p>
          <w:p w14:paraId="37836085" w14:textId="77777777" w:rsidR="005E04F0" w:rsidRDefault="005A66A6">
            <w:pPr>
              <w:pStyle w:val="TableParagraph"/>
              <w:spacing w:line="182" w:lineRule="exact"/>
              <w:ind w:left="837" w:right="367"/>
              <w:jc w:val="center"/>
              <w:rPr>
                <w:b/>
                <w:sz w:val="16"/>
              </w:rPr>
            </w:pPr>
            <w:r>
              <w:rPr>
                <w:b/>
                <w:sz w:val="16"/>
              </w:rPr>
              <w:t>РФ</w:t>
            </w:r>
          </w:p>
          <w:p w14:paraId="461A9114" w14:textId="77777777" w:rsidR="005E04F0" w:rsidRDefault="005A66A6">
            <w:pPr>
              <w:pStyle w:val="TableParagraph"/>
              <w:spacing w:before="4"/>
              <w:ind w:left="837" w:right="437"/>
              <w:jc w:val="center"/>
              <w:rPr>
                <w:b/>
                <w:sz w:val="9"/>
              </w:rPr>
            </w:pPr>
            <w:r>
              <w:rPr>
                <w:b/>
                <w:w w:val="105"/>
                <w:sz w:val="9"/>
              </w:rPr>
              <w:t>(да/нет)</w:t>
            </w:r>
          </w:p>
        </w:tc>
      </w:tr>
    </w:tbl>
    <w:p w14:paraId="237B2E41" w14:textId="77777777" w:rsidR="005E04F0" w:rsidRDefault="005E04F0">
      <w:pPr>
        <w:pStyle w:val="a3"/>
        <w:ind w:left="0" w:firstLine="0"/>
        <w:jc w:val="left"/>
        <w:rPr>
          <w:b/>
          <w:sz w:val="10"/>
        </w:rPr>
      </w:pPr>
    </w:p>
    <w:p w14:paraId="47AA425D" w14:textId="77777777" w:rsidR="005E04F0" w:rsidRDefault="005E04F0">
      <w:pPr>
        <w:pStyle w:val="a3"/>
        <w:ind w:left="0" w:firstLine="0"/>
        <w:jc w:val="left"/>
        <w:rPr>
          <w:b/>
          <w:sz w:val="10"/>
        </w:rPr>
      </w:pPr>
    </w:p>
    <w:p w14:paraId="69C0BFF3" w14:textId="77777777" w:rsidR="005E04F0" w:rsidRDefault="005E04F0">
      <w:pPr>
        <w:pStyle w:val="a3"/>
        <w:spacing w:before="8"/>
        <w:ind w:left="0" w:firstLine="0"/>
        <w:jc w:val="left"/>
        <w:rPr>
          <w:b/>
          <w:sz w:val="12"/>
        </w:rPr>
      </w:pPr>
    </w:p>
    <w:p w14:paraId="2290C923" w14:textId="77777777" w:rsidR="005E04F0" w:rsidRDefault="005A66A6">
      <w:pPr>
        <w:ind w:left="888"/>
        <w:rPr>
          <w:sz w:val="16"/>
        </w:rPr>
      </w:pPr>
      <w:r>
        <w:rPr>
          <w:sz w:val="16"/>
        </w:rPr>
        <w:t>Настоящая</w:t>
      </w:r>
      <w:r>
        <w:rPr>
          <w:spacing w:val="-4"/>
          <w:sz w:val="16"/>
        </w:rPr>
        <w:t xml:space="preserve"> </w:t>
      </w:r>
      <w:r>
        <w:rPr>
          <w:sz w:val="16"/>
        </w:rPr>
        <w:t>заявка</w:t>
      </w:r>
      <w:r>
        <w:rPr>
          <w:spacing w:val="-4"/>
          <w:sz w:val="16"/>
        </w:rPr>
        <w:t xml:space="preserve"> </w:t>
      </w:r>
      <w:r>
        <w:rPr>
          <w:sz w:val="16"/>
        </w:rPr>
        <w:t>носит</w:t>
      </w:r>
      <w:r>
        <w:rPr>
          <w:spacing w:val="-6"/>
          <w:sz w:val="16"/>
        </w:rPr>
        <w:t xml:space="preserve"> </w:t>
      </w:r>
      <w:r>
        <w:rPr>
          <w:sz w:val="16"/>
        </w:rPr>
        <w:t>безотзывный</w:t>
      </w:r>
      <w:r>
        <w:rPr>
          <w:spacing w:val="-4"/>
          <w:sz w:val="16"/>
        </w:rPr>
        <w:t xml:space="preserve"> </w:t>
      </w:r>
      <w:r>
        <w:rPr>
          <w:sz w:val="16"/>
        </w:rPr>
        <w:t>характер.</w:t>
      </w:r>
      <w:r>
        <w:rPr>
          <w:spacing w:val="-5"/>
          <w:sz w:val="16"/>
        </w:rPr>
        <w:t xml:space="preserve"> </w:t>
      </w:r>
      <w:r>
        <w:rPr>
          <w:sz w:val="16"/>
        </w:rPr>
        <w:t>С</w:t>
      </w:r>
      <w:r>
        <w:rPr>
          <w:spacing w:val="-4"/>
          <w:sz w:val="16"/>
        </w:rPr>
        <w:t xml:space="preserve"> </w:t>
      </w:r>
      <w:r>
        <w:rPr>
          <w:sz w:val="16"/>
        </w:rPr>
        <w:t>Правилами</w:t>
      </w:r>
      <w:r>
        <w:rPr>
          <w:spacing w:val="-1"/>
          <w:sz w:val="16"/>
        </w:rPr>
        <w:t xml:space="preserve"> </w:t>
      </w:r>
      <w:r>
        <w:rPr>
          <w:sz w:val="16"/>
        </w:rPr>
        <w:t>ознакомлен.</w:t>
      </w:r>
    </w:p>
    <w:p w14:paraId="278100DC" w14:textId="77777777" w:rsidR="005E04F0" w:rsidRDefault="005E04F0">
      <w:pPr>
        <w:pStyle w:val="a3"/>
        <w:spacing w:before="6"/>
        <w:ind w:left="0" w:firstLine="0"/>
        <w:jc w:val="left"/>
        <w:rPr>
          <w:sz w:val="15"/>
        </w:rPr>
      </w:pPr>
    </w:p>
    <w:tbl>
      <w:tblPr>
        <w:tblStyle w:val="TableNormal"/>
        <w:tblW w:w="0" w:type="auto"/>
        <w:tblInd w:w="696" w:type="dxa"/>
        <w:tblLayout w:type="fixed"/>
        <w:tblLook w:val="01E0" w:firstRow="1" w:lastRow="1" w:firstColumn="1" w:lastColumn="1" w:noHBand="0" w:noVBand="0"/>
      </w:tblPr>
      <w:tblGrid>
        <w:gridCol w:w="3919"/>
        <w:gridCol w:w="3741"/>
      </w:tblGrid>
      <w:tr w:rsidR="005E04F0" w14:paraId="4E2CCFF5" w14:textId="77777777">
        <w:trPr>
          <w:trHeight w:val="571"/>
        </w:trPr>
        <w:tc>
          <w:tcPr>
            <w:tcW w:w="3919" w:type="dxa"/>
          </w:tcPr>
          <w:p w14:paraId="1B0AB3CB" w14:textId="77777777" w:rsidR="005E04F0" w:rsidRDefault="005A66A6">
            <w:pPr>
              <w:pStyle w:val="TableParagraph"/>
              <w:spacing w:line="182" w:lineRule="exact"/>
              <w:ind w:left="200"/>
              <w:rPr>
                <w:sz w:val="16"/>
              </w:rPr>
            </w:pPr>
            <w:r>
              <w:rPr>
                <w:sz w:val="16"/>
              </w:rPr>
              <w:t>Подпись Уполномоченного представителя лица,</w:t>
            </w:r>
          </w:p>
          <w:p w14:paraId="04A02B3F" w14:textId="77777777" w:rsidR="005E04F0" w:rsidRDefault="005A66A6">
            <w:pPr>
              <w:pStyle w:val="TableParagraph"/>
              <w:tabs>
                <w:tab w:val="left" w:pos="235"/>
                <w:tab w:val="left" w:pos="4399"/>
              </w:tabs>
              <w:spacing w:before="4"/>
              <w:ind w:left="-399" w:right="-490"/>
              <w:rPr>
                <w:sz w:val="16"/>
              </w:rPr>
            </w:pPr>
            <w:r>
              <w:rPr>
                <w:rFonts w:ascii="Times New Roman" w:hAnsi="Times New Roman"/>
                <w:w w:val="99"/>
                <w:sz w:val="16"/>
                <w:u w:val="single"/>
              </w:rPr>
              <w:t xml:space="preserve"> </w:t>
            </w:r>
            <w:r>
              <w:rPr>
                <w:rFonts w:ascii="Times New Roman" w:hAnsi="Times New Roman"/>
                <w:sz w:val="16"/>
                <w:u w:val="single"/>
              </w:rPr>
              <w:tab/>
            </w:r>
            <w:r>
              <w:rPr>
                <w:sz w:val="16"/>
                <w:u w:val="single"/>
              </w:rPr>
              <w:t>подавшего</w:t>
            </w:r>
            <w:r>
              <w:rPr>
                <w:spacing w:val="-1"/>
                <w:sz w:val="16"/>
                <w:u w:val="single"/>
              </w:rPr>
              <w:t xml:space="preserve"> </w:t>
            </w:r>
            <w:r>
              <w:rPr>
                <w:sz w:val="16"/>
                <w:u w:val="single"/>
              </w:rPr>
              <w:t>заявку</w:t>
            </w:r>
            <w:r>
              <w:rPr>
                <w:sz w:val="16"/>
                <w:u w:val="single"/>
              </w:rPr>
              <w:tab/>
            </w:r>
          </w:p>
        </w:tc>
        <w:tc>
          <w:tcPr>
            <w:tcW w:w="3741" w:type="dxa"/>
          </w:tcPr>
          <w:p w14:paraId="0FA7C1B8" w14:textId="77777777" w:rsidR="005E04F0" w:rsidRDefault="005A66A6">
            <w:pPr>
              <w:pStyle w:val="TableParagraph"/>
              <w:spacing w:line="182" w:lineRule="exact"/>
              <w:ind w:left="725" w:right="930"/>
              <w:jc w:val="center"/>
              <w:rPr>
                <w:sz w:val="16"/>
              </w:rPr>
            </w:pPr>
            <w:r>
              <w:rPr>
                <w:sz w:val="16"/>
              </w:rPr>
              <w:t>Подпись лица,</w:t>
            </w:r>
          </w:p>
          <w:p w14:paraId="31BF5B4E" w14:textId="77777777" w:rsidR="005E04F0" w:rsidRDefault="005A66A6">
            <w:pPr>
              <w:pStyle w:val="TableParagraph"/>
              <w:tabs>
                <w:tab w:val="left" w:pos="5523"/>
              </w:tabs>
              <w:spacing w:before="4"/>
              <w:ind w:left="725" w:right="-1786"/>
              <w:jc w:val="center"/>
              <w:rPr>
                <w:sz w:val="16"/>
              </w:rPr>
            </w:pPr>
            <w:r>
              <w:rPr>
                <w:rFonts w:ascii="Times New Roman" w:hAnsi="Times New Roman"/>
                <w:spacing w:val="-11"/>
                <w:w w:val="99"/>
                <w:sz w:val="16"/>
                <w:u w:val="single"/>
              </w:rPr>
              <w:t xml:space="preserve"> </w:t>
            </w:r>
            <w:r>
              <w:rPr>
                <w:sz w:val="16"/>
                <w:u w:val="single"/>
              </w:rPr>
              <w:t>принявшего</w:t>
            </w:r>
            <w:r>
              <w:rPr>
                <w:spacing w:val="-5"/>
                <w:sz w:val="16"/>
                <w:u w:val="single"/>
              </w:rPr>
              <w:t xml:space="preserve"> </w:t>
            </w:r>
            <w:r>
              <w:rPr>
                <w:sz w:val="16"/>
                <w:u w:val="single"/>
              </w:rPr>
              <w:t>заявку</w:t>
            </w:r>
            <w:r>
              <w:rPr>
                <w:sz w:val="16"/>
                <w:u w:val="single"/>
              </w:rPr>
              <w:tab/>
            </w:r>
          </w:p>
          <w:p w14:paraId="151E804D" w14:textId="77777777" w:rsidR="005E04F0" w:rsidRDefault="005A66A6">
            <w:pPr>
              <w:pStyle w:val="TableParagraph"/>
              <w:spacing w:before="18" w:line="163" w:lineRule="exact"/>
              <w:ind w:right="196"/>
              <w:jc w:val="right"/>
              <w:rPr>
                <w:sz w:val="16"/>
              </w:rPr>
            </w:pPr>
            <w:r>
              <w:rPr>
                <w:w w:val="95"/>
                <w:sz w:val="16"/>
              </w:rPr>
              <w:t>М.П.</w:t>
            </w:r>
          </w:p>
        </w:tc>
      </w:tr>
    </w:tbl>
    <w:p w14:paraId="2832B682" w14:textId="77777777" w:rsidR="005A66A6" w:rsidRDefault="005A66A6"/>
    <w:sectPr w:rsidR="005A66A6">
      <w:pgSz w:w="11910" w:h="16850"/>
      <w:pgMar w:top="660" w:right="480" w:bottom="880" w:left="1100" w:header="0" w:footer="6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FD4EE6" w14:textId="77777777" w:rsidR="00995E40" w:rsidRDefault="00995E40">
      <w:r>
        <w:separator/>
      </w:r>
    </w:p>
  </w:endnote>
  <w:endnote w:type="continuationSeparator" w:id="0">
    <w:p w14:paraId="13D33EFA" w14:textId="77777777" w:rsidR="00995E40" w:rsidRDefault="00995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2B8C2" w14:textId="77777777" w:rsidR="00716720" w:rsidRDefault="00716720">
    <w:pPr>
      <w:pStyle w:val="a3"/>
      <w:spacing w:line="14" w:lineRule="auto"/>
      <w:ind w:left="0" w:firstLine="0"/>
      <w:jc w:val="left"/>
      <w:rPr>
        <w:sz w:val="12"/>
      </w:rPr>
    </w:pPr>
    <w:r>
      <w:rPr>
        <w:noProof/>
        <w:lang w:bidi="ar-SA"/>
      </w:rPr>
      <mc:AlternateContent>
        <mc:Choice Requires="wps">
          <w:drawing>
            <wp:anchor distT="0" distB="0" distL="114300" distR="114300" simplePos="0" relativeHeight="251658752" behindDoc="1" locked="0" layoutInCell="1" allowOverlap="1" wp14:anchorId="5EC5336E" wp14:editId="0F678C45">
              <wp:simplePos x="0" y="0"/>
              <wp:positionH relativeFrom="page">
                <wp:posOffset>6044540</wp:posOffset>
              </wp:positionH>
              <wp:positionV relativeFrom="bottomMargin">
                <wp:align>top</wp:align>
              </wp:positionV>
              <wp:extent cx="1093635" cy="320633"/>
              <wp:effectExtent l="0" t="0" r="11430"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3635" cy="3206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195BAD" w14:textId="7E303DEF" w:rsidR="00716720" w:rsidRDefault="00716720">
                          <w:pPr>
                            <w:spacing w:before="13"/>
                            <w:ind w:left="20"/>
                            <w:rPr>
                              <w:rFonts w:ascii="Arial" w:hAnsi="Arial"/>
                              <w:i/>
                              <w:sz w:val="16"/>
                            </w:rPr>
                          </w:pPr>
                          <w:r>
                            <w:rPr>
                              <w:rFonts w:ascii="Arial" w:hAnsi="Arial"/>
                              <w:i/>
                              <w:sz w:val="16"/>
                            </w:rPr>
                            <w:t xml:space="preserve">Стр. </w:t>
                          </w:r>
                          <w:r>
                            <w:fldChar w:fldCharType="begin"/>
                          </w:r>
                          <w:r>
                            <w:rPr>
                              <w:rFonts w:ascii="Arial" w:hAnsi="Arial"/>
                              <w:i/>
                              <w:sz w:val="16"/>
                            </w:rPr>
                            <w:instrText xml:space="preserve"> PAGE </w:instrText>
                          </w:r>
                          <w:r>
                            <w:fldChar w:fldCharType="separate"/>
                          </w:r>
                          <w:r w:rsidR="00000A1A">
                            <w:rPr>
                              <w:rFonts w:ascii="Arial" w:hAnsi="Arial"/>
                              <w:i/>
                              <w:noProof/>
                              <w:sz w:val="16"/>
                            </w:rPr>
                            <w:t>2</w:t>
                          </w:r>
                          <w:r>
                            <w:fldChar w:fldCharType="end"/>
                          </w:r>
                          <w:r>
                            <w:rPr>
                              <w:rFonts w:ascii="Arial" w:hAnsi="Arial"/>
                              <w:i/>
                              <w:sz w:val="16"/>
                            </w:rPr>
                            <w:t>/33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C5336E" id="_x0000_t202" coordsize="21600,21600" o:spt="202" path="m,l,21600r21600,l21600,xe">
              <v:stroke joinstyle="miter"/>
              <v:path gradientshapeok="t" o:connecttype="rect"/>
            </v:shapetype>
            <v:shape id="Text Box 1" o:spid="_x0000_s1045" type="#_x0000_t202" style="position:absolute;margin-left:475.95pt;margin-top:0;width:86.1pt;height:25.25pt;z-index:-251657728;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" filled="f" stroked="f">
              <v:textbox inset="0,0,0,0">
                <w:txbxContent>
                  <w:p w14:paraId="2B195BAD" w14:textId="7E303DEF" w:rsidR="00716720" w:rsidRDefault="00716720">
                    <w:pPr>
                      <w:spacing w:before="13"/>
                      <w:ind w:left="20"/>
                      <w:rPr>
                        <w:rFonts w:ascii="Arial" w:hAnsi="Arial"/>
                        <w:i/>
                        <w:sz w:val="16"/>
                      </w:rPr>
                    </w:pPr>
                    <w:r>
                      <w:rPr>
                        <w:rFonts w:ascii="Arial" w:hAnsi="Arial"/>
                        <w:i/>
                        <w:sz w:val="16"/>
                      </w:rPr>
                      <w:t xml:space="preserve">Стр. </w:t>
                    </w:r>
                    <w:r>
                      <w:fldChar w:fldCharType="begin"/>
                    </w:r>
                    <w:r>
                      <w:rPr>
                        <w:rFonts w:ascii="Arial" w:hAnsi="Arial"/>
                        <w:i/>
                        <w:sz w:val="16"/>
                      </w:rPr>
                      <w:instrText xml:space="preserve"> PAGE </w:instrText>
                    </w:r>
                    <w:r>
                      <w:fldChar w:fldCharType="separate"/>
                    </w:r>
                    <w:r w:rsidR="00000A1A">
                      <w:rPr>
                        <w:rFonts w:ascii="Arial" w:hAnsi="Arial"/>
                        <w:i/>
                        <w:noProof/>
                        <w:sz w:val="16"/>
                      </w:rPr>
                      <w:t>2</w:t>
                    </w:r>
                    <w:r>
                      <w:fldChar w:fldCharType="end"/>
                    </w:r>
                    <w:r>
                      <w:rPr>
                        <w:rFonts w:ascii="Arial" w:hAnsi="Arial"/>
                        <w:i/>
                        <w:sz w:val="16"/>
                      </w:rPr>
                      <w:t>/33</w:t>
                    </w: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616494" w14:textId="77777777" w:rsidR="00995E40" w:rsidRDefault="00995E40">
      <w:r>
        <w:separator/>
      </w:r>
    </w:p>
  </w:footnote>
  <w:footnote w:type="continuationSeparator" w:id="0">
    <w:p w14:paraId="4C2E8BCF" w14:textId="77777777" w:rsidR="00995E40" w:rsidRDefault="00995E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5370B"/>
    <w:multiLevelType w:val="hybridMultilevel"/>
    <w:tmpl w:val="E10C3758"/>
    <w:lvl w:ilvl="0" w:tplc="9F920E98">
      <w:numFmt w:val="bullet"/>
      <w:lvlText w:val=""/>
      <w:lvlJc w:val="left"/>
      <w:pPr>
        <w:ind w:left="1363" w:hanging="152"/>
      </w:pPr>
      <w:rPr>
        <w:rFonts w:ascii="Symbol" w:eastAsia="Symbol" w:hAnsi="Symbol" w:cs="Symbol" w:hint="default"/>
        <w:b/>
        <w:bCs/>
        <w:w w:val="98"/>
        <w:sz w:val="16"/>
        <w:szCs w:val="16"/>
        <w:lang w:val="ru-RU" w:eastAsia="ru-RU" w:bidi="ru-RU"/>
      </w:rPr>
    </w:lvl>
    <w:lvl w:ilvl="1" w:tplc="3766CE0E">
      <w:numFmt w:val="bullet"/>
      <w:lvlText w:val=""/>
      <w:lvlJc w:val="left"/>
      <w:pPr>
        <w:ind w:left="1075" w:hanging="152"/>
      </w:pPr>
      <w:rPr>
        <w:rFonts w:ascii="Symbol" w:eastAsia="Symbol" w:hAnsi="Symbol" w:cs="Symbol" w:hint="default"/>
        <w:b/>
        <w:bCs/>
        <w:w w:val="98"/>
        <w:sz w:val="16"/>
        <w:szCs w:val="16"/>
        <w:lang w:val="ru-RU" w:eastAsia="ru-RU" w:bidi="ru-RU"/>
      </w:rPr>
    </w:lvl>
    <w:lvl w:ilvl="2" w:tplc="64CA235C">
      <w:numFmt w:val="bullet"/>
      <w:lvlText w:val="•"/>
      <w:lvlJc w:val="left"/>
      <w:pPr>
        <w:ind w:left="2356" w:hanging="152"/>
      </w:pPr>
      <w:rPr>
        <w:rFonts w:hint="default"/>
        <w:lang w:val="ru-RU" w:eastAsia="ru-RU" w:bidi="ru-RU"/>
      </w:rPr>
    </w:lvl>
    <w:lvl w:ilvl="3" w:tplc="FB6AD98A">
      <w:numFmt w:val="bullet"/>
      <w:lvlText w:val="•"/>
      <w:lvlJc w:val="left"/>
      <w:pPr>
        <w:ind w:left="3353" w:hanging="152"/>
      </w:pPr>
      <w:rPr>
        <w:rFonts w:hint="default"/>
        <w:lang w:val="ru-RU" w:eastAsia="ru-RU" w:bidi="ru-RU"/>
      </w:rPr>
    </w:lvl>
    <w:lvl w:ilvl="4" w:tplc="3FBEBFCE">
      <w:numFmt w:val="bullet"/>
      <w:lvlText w:val="•"/>
      <w:lvlJc w:val="left"/>
      <w:pPr>
        <w:ind w:left="4349" w:hanging="152"/>
      </w:pPr>
      <w:rPr>
        <w:rFonts w:hint="default"/>
        <w:lang w:val="ru-RU" w:eastAsia="ru-RU" w:bidi="ru-RU"/>
      </w:rPr>
    </w:lvl>
    <w:lvl w:ilvl="5" w:tplc="CE2C0626">
      <w:numFmt w:val="bullet"/>
      <w:lvlText w:val="•"/>
      <w:lvlJc w:val="left"/>
      <w:pPr>
        <w:ind w:left="5346" w:hanging="152"/>
      </w:pPr>
      <w:rPr>
        <w:rFonts w:hint="default"/>
        <w:lang w:val="ru-RU" w:eastAsia="ru-RU" w:bidi="ru-RU"/>
      </w:rPr>
    </w:lvl>
    <w:lvl w:ilvl="6" w:tplc="6248BCE4">
      <w:numFmt w:val="bullet"/>
      <w:lvlText w:val="•"/>
      <w:lvlJc w:val="left"/>
      <w:pPr>
        <w:ind w:left="6342" w:hanging="152"/>
      </w:pPr>
      <w:rPr>
        <w:rFonts w:hint="default"/>
        <w:lang w:val="ru-RU" w:eastAsia="ru-RU" w:bidi="ru-RU"/>
      </w:rPr>
    </w:lvl>
    <w:lvl w:ilvl="7" w:tplc="16AE92FE">
      <w:numFmt w:val="bullet"/>
      <w:lvlText w:val="•"/>
      <w:lvlJc w:val="left"/>
      <w:pPr>
        <w:ind w:left="7339" w:hanging="152"/>
      </w:pPr>
      <w:rPr>
        <w:rFonts w:hint="default"/>
        <w:lang w:val="ru-RU" w:eastAsia="ru-RU" w:bidi="ru-RU"/>
      </w:rPr>
    </w:lvl>
    <w:lvl w:ilvl="8" w:tplc="A3D229FA">
      <w:numFmt w:val="bullet"/>
      <w:lvlText w:val="•"/>
      <w:lvlJc w:val="left"/>
      <w:pPr>
        <w:ind w:left="8335" w:hanging="152"/>
      </w:pPr>
      <w:rPr>
        <w:rFonts w:hint="default"/>
        <w:lang w:val="ru-RU" w:eastAsia="ru-RU" w:bidi="ru-RU"/>
      </w:rPr>
    </w:lvl>
  </w:abstractNum>
  <w:abstractNum w:abstractNumId="1" w15:restartNumberingAfterBreak="0">
    <w:nsid w:val="01EE414D"/>
    <w:multiLevelType w:val="hybridMultilevel"/>
    <w:tmpl w:val="F6B2A960"/>
    <w:lvl w:ilvl="0" w:tplc="53C29E14">
      <w:start w:val="1"/>
      <w:numFmt w:val="decimal"/>
      <w:lvlText w:val="%1)"/>
      <w:lvlJc w:val="left"/>
      <w:pPr>
        <w:ind w:left="1169" w:hanging="281"/>
      </w:pPr>
      <w:rPr>
        <w:rFonts w:ascii="Arial Narrow" w:eastAsia="Arial Narrow" w:hAnsi="Arial Narrow" w:cs="Arial Narrow" w:hint="default"/>
        <w:spacing w:val="-1"/>
        <w:w w:val="101"/>
        <w:sz w:val="22"/>
        <w:szCs w:val="22"/>
        <w:lang w:val="ru-RU" w:eastAsia="ru-RU" w:bidi="ru-RU"/>
      </w:rPr>
    </w:lvl>
    <w:lvl w:ilvl="1" w:tplc="CC520FEC">
      <w:numFmt w:val="bullet"/>
      <w:lvlText w:val="•"/>
      <w:lvlJc w:val="left"/>
      <w:pPr>
        <w:ind w:left="2076" w:hanging="281"/>
      </w:pPr>
      <w:rPr>
        <w:rFonts w:hint="default"/>
        <w:lang w:val="ru-RU" w:eastAsia="ru-RU" w:bidi="ru-RU"/>
      </w:rPr>
    </w:lvl>
    <w:lvl w:ilvl="2" w:tplc="1392354A">
      <w:numFmt w:val="bullet"/>
      <w:lvlText w:val="•"/>
      <w:lvlJc w:val="left"/>
      <w:pPr>
        <w:ind w:left="2993" w:hanging="281"/>
      </w:pPr>
      <w:rPr>
        <w:rFonts w:hint="default"/>
        <w:lang w:val="ru-RU" w:eastAsia="ru-RU" w:bidi="ru-RU"/>
      </w:rPr>
    </w:lvl>
    <w:lvl w:ilvl="3" w:tplc="DAAEFE9C">
      <w:numFmt w:val="bullet"/>
      <w:lvlText w:val="•"/>
      <w:lvlJc w:val="left"/>
      <w:pPr>
        <w:ind w:left="3910" w:hanging="281"/>
      </w:pPr>
      <w:rPr>
        <w:rFonts w:hint="default"/>
        <w:lang w:val="ru-RU" w:eastAsia="ru-RU" w:bidi="ru-RU"/>
      </w:rPr>
    </w:lvl>
    <w:lvl w:ilvl="4" w:tplc="4184CC7A">
      <w:numFmt w:val="bullet"/>
      <w:lvlText w:val="•"/>
      <w:lvlJc w:val="left"/>
      <w:pPr>
        <w:ind w:left="4827" w:hanging="281"/>
      </w:pPr>
      <w:rPr>
        <w:rFonts w:hint="default"/>
        <w:lang w:val="ru-RU" w:eastAsia="ru-RU" w:bidi="ru-RU"/>
      </w:rPr>
    </w:lvl>
    <w:lvl w:ilvl="5" w:tplc="FD821F9E">
      <w:numFmt w:val="bullet"/>
      <w:lvlText w:val="•"/>
      <w:lvlJc w:val="left"/>
      <w:pPr>
        <w:ind w:left="5744" w:hanging="281"/>
      </w:pPr>
      <w:rPr>
        <w:rFonts w:hint="default"/>
        <w:lang w:val="ru-RU" w:eastAsia="ru-RU" w:bidi="ru-RU"/>
      </w:rPr>
    </w:lvl>
    <w:lvl w:ilvl="6" w:tplc="4852C648">
      <w:numFmt w:val="bullet"/>
      <w:lvlText w:val="•"/>
      <w:lvlJc w:val="left"/>
      <w:pPr>
        <w:ind w:left="6661" w:hanging="281"/>
      </w:pPr>
      <w:rPr>
        <w:rFonts w:hint="default"/>
        <w:lang w:val="ru-RU" w:eastAsia="ru-RU" w:bidi="ru-RU"/>
      </w:rPr>
    </w:lvl>
    <w:lvl w:ilvl="7" w:tplc="557862CE">
      <w:numFmt w:val="bullet"/>
      <w:lvlText w:val="•"/>
      <w:lvlJc w:val="left"/>
      <w:pPr>
        <w:ind w:left="7578" w:hanging="281"/>
      </w:pPr>
      <w:rPr>
        <w:rFonts w:hint="default"/>
        <w:lang w:val="ru-RU" w:eastAsia="ru-RU" w:bidi="ru-RU"/>
      </w:rPr>
    </w:lvl>
    <w:lvl w:ilvl="8" w:tplc="E39A433E">
      <w:numFmt w:val="bullet"/>
      <w:lvlText w:val="•"/>
      <w:lvlJc w:val="left"/>
      <w:pPr>
        <w:ind w:left="8495" w:hanging="281"/>
      </w:pPr>
      <w:rPr>
        <w:rFonts w:hint="default"/>
        <w:lang w:val="ru-RU" w:eastAsia="ru-RU" w:bidi="ru-RU"/>
      </w:rPr>
    </w:lvl>
  </w:abstractNum>
  <w:abstractNum w:abstractNumId="2" w15:restartNumberingAfterBreak="0">
    <w:nsid w:val="022E56FF"/>
    <w:multiLevelType w:val="hybridMultilevel"/>
    <w:tmpl w:val="807CA78A"/>
    <w:lvl w:ilvl="0" w:tplc="C8F6170A">
      <w:start w:val="1"/>
      <w:numFmt w:val="decimal"/>
      <w:lvlText w:val="%1)"/>
      <w:lvlJc w:val="left"/>
      <w:pPr>
        <w:ind w:left="1169" w:hanging="281"/>
      </w:pPr>
      <w:rPr>
        <w:rFonts w:ascii="Arial Narrow" w:eastAsia="Arial Narrow" w:hAnsi="Arial Narrow" w:cs="Arial Narrow" w:hint="default"/>
        <w:spacing w:val="-1"/>
        <w:w w:val="101"/>
        <w:sz w:val="22"/>
        <w:szCs w:val="22"/>
        <w:lang w:val="ru-RU" w:eastAsia="ru-RU" w:bidi="ru-RU"/>
      </w:rPr>
    </w:lvl>
    <w:lvl w:ilvl="1" w:tplc="27A2F156">
      <w:numFmt w:val="bullet"/>
      <w:lvlText w:val="•"/>
      <w:lvlJc w:val="left"/>
      <w:pPr>
        <w:ind w:left="2076" w:hanging="281"/>
      </w:pPr>
      <w:rPr>
        <w:rFonts w:hint="default"/>
        <w:lang w:val="ru-RU" w:eastAsia="ru-RU" w:bidi="ru-RU"/>
      </w:rPr>
    </w:lvl>
    <w:lvl w:ilvl="2" w:tplc="EED05ABC">
      <w:numFmt w:val="bullet"/>
      <w:lvlText w:val="•"/>
      <w:lvlJc w:val="left"/>
      <w:pPr>
        <w:ind w:left="2993" w:hanging="281"/>
      </w:pPr>
      <w:rPr>
        <w:rFonts w:hint="default"/>
        <w:lang w:val="ru-RU" w:eastAsia="ru-RU" w:bidi="ru-RU"/>
      </w:rPr>
    </w:lvl>
    <w:lvl w:ilvl="3" w:tplc="5DD87F22">
      <w:numFmt w:val="bullet"/>
      <w:lvlText w:val="•"/>
      <w:lvlJc w:val="left"/>
      <w:pPr>
        <w:ind w:left="3910" w:hanging="281"/>
      </w:pPr>
      <w:rPr>
        <w:rFonts w:hint="default"/>
        <w:lang w:val="ru-RU" w:eastAsia="ru-RU" w:bidi="ru-RU"/>
      </w:rPr>
    </w:lvl>
    <w:lvl w:ilvl="4" w:tplc="ACF82AAE">
      <w:numFmt w:val="bullet"/>
      <w:lvlText w:val="•"/>
      <w:lvlJc w:val="left"/>
      <w:pPr>
        <w:ind w:left="4827" w:hanging="281"/>
      </w:pPr>
      <w:rPr>
        <w:rFonts w:hint="default"/>
        <w:lang w:val="ru-RU" w:eastAsia="ru-RU" w:bidi="ru-RU"/>
      </w:rPr>
    </w:lvl>
    <w:lvl w:ilvl="5" w:tplc="D556C508">
      <w:numFmt w:val="bullet"/>
      <w:lvlText w:val="•"/>
      <w:lvlJc w:val="left"/>
      <w:pPr>
        <w:ind w:left="5744" w:hanging="281"/>
      </w:pPr>
      <w:rPr>
        <w:rFonts w:hint="default"/>
        <w:lang w:val="ru-RU" w:eastAsia="ru-RU" w:bidi="ru-RU"/>
      </w:rPr>
    </w:lvl>
    <w:lvl w:ilvl="6" w:tplc="76D2F8EC">
      <w:numFmt w:val="bullet"/>
      <w:lvlText w:val="•"/>
      <w:lvlJc w:val="left"/>
      <w:pPr>
        <w:ind w:left="6661" w:hanging="281"/>
      </w:pPr>
      <w:rPr>
        <w:rFonts w:hint="default"/>
        <w:lang w:val="ru-RU" w:eastAsia="ru-RU" w:bidi="ru-RU"/>
      </w:rPr>
    </w:lvl>
    <w:lvl w:ilvl="7" w:tplc="3F24AFD4">
      <w:numFmt w:val="bullet"/>
      <w:lvlText w:val="•"/>
      <w:lvlJc w:val="left"/>
      <w:pPr>
        <w:ind w:left="7578" w:hanging="281"/>
      </w:pPr>
      <w:rPr>
        <w:rFonts w:hint="default"/>
        <w:lang w:val="ru-RU" w:eastAsia="ru-RU" w:bidi="ru-RU"/>
      </w:rPr>
    </w:lvl>
    <w:lvl w:ilvl="8" w:tplc="CFAC7788">
      <w:numFmt w:val="bullet"/>
      <w:lvlText w:val="•"/>
      <w:lvlJc w:val="left"/>
      <w:pPr>
        <w:ind w:left="8495" w:hanging="281"/>
      </w:pPr>
      <w:rPr>
        <w:rFonts w:hint="default"/>
        <w:lang w:val="ru-RU" w:eastAsia="ru-RU" w:bidi="ru-RU"/>
      </w:rPr>
    </w:lvl>
  </w:abstractNum>
  <w:abstractNum w:abstractNumId="3" w15:restartNumberingAfterBreak="0">
    <w:nsid w:val="03E1788F"/>
    <w:multiLevelType w:val="hybridMultilevel"/>
    <w:tmpl w:val="D580502E"/>
    <w:lvl w:ilvl="0" w:tplc="6A72F210">
      <w:numFmt w:val="bullet"/>
      <w:lvlText w:val=""/>
      <w:lvlJc w:val="left"/>
      <w:pPr>
        <w:ind w:left="319" w:hanging="281"/>
      </w:pPr>
      <w:rPr>
        <w:rFonts w:ascii="Symbol" w:eastAsia="Symbol" w:hAnsi="Symbol" w:cs="Symbol" w:hint="default"/>
        <w:w w:val="101"/>
        <w:sz w:val="22"/>
        <w:szCs w:val="22"/>
        <w:lang w:val="ru-RU" w:eastAsia="ru-RU" w:bidi="ru-RU"/>
      </w:rPr>
    </w:lvl>
    <w:lvl w:ilvl="1" w:tplc="E0BACB1E">
      <w:numFmt w:val="bullet"/>
      <w:lvlText w:val="•"/>
      <w:lvlJc w:val="left"/>
      <w:pPr>
        <w:ind w:left="1320" w:hanging="281"/>
      </w:pPr>
      <w:rPr>
        <w:rFonts w:hint="default"/>
        <w:lang w:val="ru-RU" w:eastAsia="ru-RU" w:bidi="ru-RU"/>
      </w:rPr>
    </w:lvl>
    <w:lvl w:ilvl="2" w:tplc="C81677A2">
      <w:numFmt w:val="bullet"/>
      <w:lvlText w:val="•"/>
      <w:lvlJc w:val="left"/>
      <w:pPr>
        <w:ind w:left="2321" w:hanging="281"/>
      </w:pPr>
      <w:rPr>
        <w:rFonts w:hint="default"/>
        <w:lang w:val="ru-RU" w:eastAsia="ru-RU" w:bidi="ru-RU"/>
      </w:rPr>
    </w:lvl>
    <w:lvl w:ilvl="3" w:tplc="033667E4">
      <w:numFmt w:val="bullet"/>
      <w:lvlText w:val="•"/>
      <w:lvlJc w:val="left"/>
      <w:pPr>
        <w:ind w:left="3322" w:hanging="281"/>
      </w:pPr>
      <w:rPr>
        <w:rFonts w:hint="default"/>
        <w:lang w:val="ru-RU" w:eastAsia="ru-RU" w:bidi="ru-RU"/>
      </w:rPr>
    </w:lvl>
    <w:lvl w:ilvl="4" w:tplc="07A8326C">
      <w:numFmt w:val="bullet"/>
      <w:lvlText w:val="•"/>
      <w:lvlJc w:val="left"/>
      <w:pPr>
        <w:ind w:left="4323" w:hanging="281"/>
      </w:pPr>
      <w:rPr>
        <w:rFonts w:hint="default"/>
        <w:lang w:val="ru-RU" w:eastAsia="ru-RU" w:bidi="ru-RU"/>
      </w:rPr>
    </w:lvl>
    <w:lvl w:ilvl="5" w:tplc="AD0C4B3A">
      <w:numFmt w:val="bullet"/>
      <w:lvlText w:val="•"/>
      <w:lvlJc w:val="left"/>
      <w:pPr>
        <w:ind w:left="5324" w:hanging="281"/>
      </w:pPr>
      <w:rPr>
        <w:rFonts w:hint="default"/>
        <w:lang w:val="ru-RU" w:eastAsia="ru-RU" w:bidi="ru-RU"/>
      </w:rPr>
    </w:lvl>
    <w:lvl w:ilvl="6" w:tplc="48C4DE84">
      <w:numFmt w:val="bullet"/>
      <w:lvlText w:val="•"/>
      <w:lvlJc w:val="left"/>
      <w:pPr>
        <w:ind w:left="6325" w:hanging="281"/>
      </w:pPr>
      <w:rPr>
        <w:rFonts w:hint="default"/>
        <w:lang w:val="ru-RU" w:eastAsia="ru-RU" w:bidi="ru-RU"/>
      </w:rPr>
    </w:lvl>
    <w:lvl w:ilvl="7" w:tplc="06844DF2">
      <w:numFmt w:val="bullet"/>
      <w:lvlText w:val="•"/>
      <w:lvlJc w:val="left"/>
      <w:pPr>
        <w:ind w:left="7326" w:hanging="281"/>
      </w:pPr>
      <w:rPr>
        <w:rFonts w:hint="default"/>
        <w:lang w:val="ru-RU" w:eastAsia="ru-RU" w:bidi="ru-RU"/>
      </w:rPr>
    </w:lvl>
    <w:lvl w:ilvl="8" w:tplc="C038CE28">
      <w:numFmt w:val="bullet"/>
      <w:lvlText w:val="•"/>
      <w:lvlJc w:val="left"/>
      <w:pPr>
        <w:ind w:left="8327" w:hanging="281"/>
      </w:pPr>
      <w:rPr>
        <w:rFonts w:hint="default"/>
        <w:lang w:val="ru-RU" w:eastAsia="ru-RU" w:bidi="ru-RU"/>
      </w:rPr>
    </w:lvl>
  </w:abstractNum>
  <w:abstractNum w:abstractNumId="4" w15:restartNumberingAfterBreak="0">
    <w:nsid w:val="0A074FDF"/>
    <w:multiLevelType w:val="hybridMultilevel"/>
    <w:tmpl w:val="B5609762"/>
    <w:lvl w:ilvl="0" w:tplc="2952B64C">
      <w:start w:val="1"/>
      <w:numFmt w:val="decimal"/>
      <w:lvlText w:val="%1)"/>
      <w:lvlJc w:val="left"/>
      <w:pPr>
        <w:ind w:left="319" w:hanging="331"/>
      </w:pPr>
      <w:rPr>
        <w:rFonts w:ascii="Arial Narrow" w:eastAsia="Arial Narrow" w:hAnsi="Arial Narrow" w:cs="Arial Narrow" w:hint="default"/>
        <w:spacing w:val="-1"/>
        <w:w w:val="101"/>
        <w:sz w:val="22"/>
        <w:szCs w:val="22"/>
        <w:lang w:val="ru-RU" w:eastAsia="ru-RU" w:bidi="ru-RU"/>
      </w:rPr>
    </w:lvl>
    <w:lvl w:ilvl="1" w:tplc="15F0F468">
      <w:numFmt w:val="bullet"/>
      <w:lvlText w:val="•"/>
      <w:lvlJc w:val="left"/>
      <w:pPr>
        <w:ind w:left="1320" w:hanging="331"/>
      </w:pPr>
      <w:rPr>
        <w:rFonts w:hint="default"/>
        <w:lang w:val="ru-RU" w:eastAsia="ru-RU" w:bidi="ru-RU"/>
      </w:rPr>
    </w:lvl>
    <w:lvl w:ilvl="2" w:tplc="E4EE259C">
      <w:numFmt w:val="bullet"/>
      <w:lvlText w:val="•"/>
      <w:lvlJc w:val="left"/>
      <w:pPr>
        <w:ind w:left="2321" w:hanging="331"/>
      </w:pPr>
      <w:rPr>
        <w:rFonts w:hint="default"/>
        <w:lang w:val="ru-RU" w:eastAsia="ru-RU" w:bidi="ru-RU"/>
      </w:rPr>
    </w:lvl>
    <w:lvl w:ilvl="3" w:tplc="5148BE5C">
      <w:numFmt w:val="bullet"/>
      <w:lvlText w:val="•"/>
      <w:lvlJc w:val="left"/>
      <w:pPr>
        <w:ind w:left="3322" w:hanging="331"/>
      </w:pPr>
      <w:rPr>
        <w:rFonts w:hint="default"/>
        <w:lang w:val="ru-RU" w:eastAsia="ru-RU" w:bidi="ru-RU"/>
      </w:rPr>
    </w:lvl>
    <w:lvl w:ilvl="4" w:tplc="83FCBD92">
      <w:numFmt w:val="bullet"/>
      <w:lvlText w:val="•"/>
      <w:lvlJc w:val="left"/>
      <w:pPr>
        <w:ind w:left="4323" w:hanging="331"/>
      </w:pPr>
      <w:rPr>
        <w:rFonts w:hint="default"/>
        <w:lang w:val="ru-RU" w:eastAsia="ru-RU" w:bidi="ru-RU"/>
      </w:rPr>
    </w:lvl>
    <w:lvl w:ilvl="5" w:tplc="2CC61D04">
      <w:numFmt w:val="bullet"/>
      <w:lvlText w:val="•"/>
      <w:lvlJc w:val="left"/>
      <w:pPr>
        <w:ind w:left="5324" w:hanging="331"/>
      </w:pPr>
      <w:rPr>
        <w:rFonts w:hint="default"/>
        <w:lang w:val="ru-RU" w:eastAsia="ru-RU" w:bidi="ru-RU"/>
      </w:rPr>
    </w:lvl>
    <w:lvl w:ilvl="6" w:tplc="7D768264">
      <w:numFmt w:val="bullet"/>
      <w:lvlText w:val="•"/>
      <w:lvlJc w:val="left"/>
      <w:pPr>
        <w:ind w:left="6325" w:hanging="331"/>
      </w:pPr>
      <w:rPr>
        <w:rFonts w:hint="default"/>
        <w:lang w:val="ru-RU" w:eastAsia="ru-RU" w:bidi="ru-RU"/>
      </w:rPr>
    </w:lvl>
    <w:lvl w:ilvl="7" w:tplc="AC3ACC94">
      <w:numFmt w:val="bullet"/>
      <w:lvlText w:val="•"/>
      <w:lvlJc w:val="left"/>
      <w:pPr>
        <w:ind w:left="7326" w:hanging="331"/>
      </w:pPr>
      <w:rPr>
        <w:rFonts w:hint="default"/>
        <w:lang w:val="ru-RU" w:eastAsia="ru-RU" w:bidi="ru-RU"/>
      </w:rPr>
    </w:lvl>
    <w:lvl w:ilvl="8" w:tplc="F40039BA">
      <w:numFmt w:val="bullet"/>
      <w:lvlText w:val="•"/>
      <w:lvlJc w:val="left"/>
      <w:pPr>
        <w:ind w:left="8327" w:hanging="331"/>
      </w:pPr>
      <w:rPr>
        <w:rFonts w:hint="default"/>
        <w:lang w:val="ru-RU" w:eastAsia="ru-RU" w:bidi="ru-RU"/>
      </w:rPr>
    </w:lvl>
  </w:abstractNum>
  <w:abstractNum w:abstractNumId="5" w15:restartNumberingAfterBreak="0">
    <w:nsid w:val="0D4714F2"/>
    <w:multiLevelType w:val="hybridMultilevel"/>
    <w:tmpl w:val="92C046A4"/>
    <w:lvl w:ilvl="0" w:tplc="933AAE02">
      <w:start w:val="1"/>
      <w:numFmt w:val="decimal"/>
      <w:lvlText w:val="%1)"/>
      <w:lvlJc w:val="left"/>
      <w:pPr>
        <w:ind w:left="1104" w:hanging="217"/>
      </w:pPr>
      <w:rPr>
        <w:rFonts w:ascii="Arial Narrow" w:eastAsia="Arial Narrow" w:hAnsi="Arial Narrow" w:cs="Arial Narrow" w:hint="default"/>
        <w:spacing w:val="-1"/>
        <w:w w:val="101"/>
        <w:sz w:val="22"/>
        <w:szCs w:val="22"/>
        <w:lang w:val="ru-RU" w:eastAsia="ru-RU" w:bidi="ru-RU"/>
      </w:rPr>
    </w:lvl>
    <w:lvl w:ilvl="1" w:tplc="F1E2214C">
      <w:numFmt w:val="bullet"/>
      <w:lvlText w:val="•"/>
      <w:lvlJc w:val="left"/>
      <w:pPr>
        <w:ind w:left="2022" w:hanging="217"/>
      </w:pPr>
      <w:rPr>
        <w:rFonts w:hint="default"/>
        <w:lang w:val="ru-RU" w:eastAsia="ru-RU" w:bidi="ru-RU"/>
      </w:rPr>
    </w:lvl>
    <w:lvl w:ilvl="2" w:tplc="E64C89C6">
      <w:numFmt w:val="bullet"/>
      <w:lvlText w:val="•"/>
      <w:lvlJc w:val="left"/>
      <w:pPr>
        <w:ind w:left="2945" w:hanging="217"/>
      </w:pPr>
      <w:rPr>
        <w:rFonts w:hint="default"/>
        <w:lang w:val="ru-RU" w:eastAsia="ru-RU" w:bidi="ru-RU"/>
      </w:rPr>
    </w:lvl>
    <w:lvl w:ilvl="3" w:tplc="DC288834">
      <w:numFmt w:val="bullet"/>
      <w:lvlText w:val="•"/>
      <w:lvlJc w:val="left"/>
      <w:pPr>
        <w:ind w:left="3868" w:hanging="217"/>
      </w:pPr>
      <w:rPr>
        <w:rFonts w:hint="default"/>
        <w:lang w:val="ru-RU" w:eastAsia="ru-RU" w:bidi="ru-RU"/>
      </w:rPr>
    </w:lvl>
    <w:lvl w:ilvl="4" w:tplc="B6D6D668">
      <w:numFmt w:val="bullet"/>
      <w:lvlText w:val="•"/>
      <w:lvlJc w:val="left"/>
      <w:pPr>
        <w:ind w:left="4791" w:hanging="217"/>
      </w:pPr>
      <w:rPr>
        <w:rFonts w:hint="default"/>
        <w:lang w:val="ru-RU" w:eastAsia="ru-RU" w:bidi="ru-RU"/>
      </w:rPr>
    </w:lvl>
    <w:lvl w:ilvl="5" w:tplc="EACA1092">
      <w:numFmt w:val="bullet"/>
      <w:lvlText w:val="•"/>
      <w:lvlJc w:val="left"/>
      <w:pPr>
        <w:ind w:left="5714" w:hanging="217"/>
      </w:pPr>
      <w:rPr>
        <w:rFonts w:hint="default"/>
        <w:lang w:val="ru-RU" w:eastAsia="ru-RU" w:bidi="ru-RU"/>
      </w:rPr>
    </w:lvl>
    <w:lvl w:ilvl="6" w:tplc="252AFE2C">
      <w:numFmt w:val="bullet"/>
      <w:lvlText w:val="•"/>
      <w:lvlJc w:val="left"/>
      <w:pPr>
        <w:ind w:left="6637" w:hanging="217"/>
      </w:pPr>
      <w:rPr>
        <w:rFonts w:hint="default"/>
        <w:lang w:val="ru-RU" w:eastAsia="ru-RU" w:bidi="ru-RU"/>
      </w:rPr>
    </w:lvl>
    <w:lvl w:ilvl="7" w:tplc="810AD28E">
      <w:numFmt w:val="bullet"/>
      <w:lvlText w:val="•"/>
      <w:lvlJc w:val="left"/>
      <w:pPr>
        <w:ind w:left="7560" w:hanging="217"/>
      </w:pPr>
      <w:rPr>
        <w:rFonts w:hint="default"/>
        <w:lang w:val="ru-RU" w:eastAsia="ru-RU" w:bidi="ru-RU"/>
      </w:rPr>
    </w:lvl>
    <w:lvl w:ilvl="8" w:tplc="105268AE">
      <w:numFmt w:val="bullet"/>
      <w:lvlText w:val="•"/>
      <w:lvlJc w:val="left"/>
      <w:pPr>
        <w:ind w:left="8483" w:hanging="217"/>
      </w:pPr>
      <w:rPr>
        <w:rFonts w:hint="default"/>
        <w:lang w:val="ru-RU" w:eastAsia="ru-RU" w:bidi="ru-RU"/>
      </w:rPr>
    </w:lvl>
  </w:abstractNum>
  <w:abstractNum w:abstractNumId="6" w15:restartNumberingAfterBreak="0">
    <w:nsid w:val="0FFD08FF"/>
    <w:multiLevelType w:val="hybridMultilevel"/>
    <w:tmpl w:val="A78C2892"/>
    <w:lvl w:ilvl="0" w:tplc="C11A8DFC">
      <w:start w:val="1"/>
      <w:numFmt w:val="decimal"/>
      <w:lvlText w:val="%1)"/>
      <w:lvlJc w:val="left"/>
      <w:pPr>
        <w:ind w:left="319" w:hanging="217"/>
      </w:pPr>
      <w:rPr>
        <w:rFonts w:ascii="Arial Narrow" w:eastAsia="Arial Narrow" w:hAnsi="Arial Narrow" w:cs="Arial Narrow" w:hint="default"/>
        <w:spacing w:val="-1"/>
        <w:w w:val="101"/>
        <w:sz w:val="22"/>
        <w:szCs w:val="22"/>
        <w:lang w:val="ru-RU" w:eastAsia="ru-RU" w:bidi="ru-RU"/>
      </w:rPr>
    </w:lvl>
    <w:lvl w:ilvl="1" w:tplc="958CA0D8">
      <w:numFmt w:val="bullet"/>
      <w:lvlText w:val="•"/>
      <w:lvlJc w:val="left"/>
      <w:pPr>
        <w:ind w:left="1320" w:hanging="217"/>
      </w:pPr>
      <w:rPr>
        <w:rFonts w:hint="default"/>
        <w:lang w:val="ru-RU" w:eastAsia="ru-RU" w:bidi="ru-RU"/>
      </w:rPr>
    </w:lvl>
    <w:lvl w:ilvl="2" w:tplc="EB4ED5CC">
      <w:numFmt w:val="bullet"/>
      <w:lvlText w:val="•"/>
      <w:lvlJc w:val="left"/>
      <w:pPr>
        <w:ind w:left="2321" w:hanging="217"/>
      </w:pPr>
      <w:rPr>
        <w:rFonts w:hint="default"/>
        <w:lang w:val="ru-RU" w:eastAsia="ru-RU" w:bidi="ru-RU"/>
      </w:rPr>
    </w:lvl>
    <w:lvl w:ilvl="3" w:tplc="792A9C96">
      <w:numFmt w:val="bullet"/>
      <w:lvlText w:val="•"/>
      <w:lvlJc w:val="left"/>
      <w:pPr>
        <w:ind w:left="3322" w:hanging="217"/>
      </w:pPr>
      <w:rPr>
        <w:rFonts w:hint="default"/>
        <w:lang w:val="ru-RU" w:eastAsia="ru-RU" w:bidi="ru-RU"/>
      </w:rPr>
    </w:lvl>
    <w:lvl w:ilvl="4" w:tplc="C94E2E5A">
      <w:numFmt w:val="bullet"/>
      <w:lvlText w:val="•"/>
      <w:lvlJc w:val="left"/>
      <w:pPr>
        <w:ind w:left="4323" w:hanging="217"/>
      </w:pPr>
      <w:rPr>
        <w:rFonts w:hint="default"/>
        <w:lang w:val="ru-RU" w:eastAsia="ru-RU" w:bidi="ru-RU"/>
      </w:rPr>
    </w:lvl>
    <w:lvl w:ilvl="5" w:tplc="8FBE08AE">
      <w:numFmt w:val="bullet"/>
      <w:lvlText w:val="•"/>
      <w:lvlJc w:val="left"/>
      <w:pPr>
        <w:ind w:left="5324" w:hanging="217"/>
      </w:pPr>
      <w:rPr>
        <w:rFonts w:hint="default"/>
        <w:lang w:val="ru-RU" w:eastAsia="ru-RU" w:bidi="ru-RU"/>
      </w:rPr>
    </w:lvl>
    <w:lvl w:ilvl="6" w:tplc="5EE4CF92">
      <w:numFmt w:val="bullet"/>
      <w:lvlText w:val="•"/>
      <w:lvlJc w:val="left"/>
      <w:pPr>
        <w:ind w:left="6325" w:hanging="217"/>
      </w:pPr>
      <w:rPr>
        <w:rFonts w:hint="default"/>
        <w:lang w:val="ru-RU" w:eastAsia="ru-RU" w:bidi="ru-RU"/>
      </w:rPr>
    </w:lvl>
    <w:lvl w:ilvl="7" w:tplc="C87CF6CC">
      <w:numFmt w:val="bullet"/>
      <w:lvlText w:val="•"/>
      <w:lvlJc w:val="left"/>
      <w:pPr>
        <w:ind w:left="7326" w:hanging="217"/>
      </w:pPr>
      <w:rPr>
        <w:rFonts w:hint="default"/>
        <w:lang w:val="ru-RU" w:eastAsia="ru-RU" w:bidi="ru-RU"/>
      </w:rPr>
    </w:lvl>
    <w:lvl w:ilvl="8" w:tplc="AAEEE614">
      <w:numFmt w:val="bullet"/>
      <w:lvlText w:val="•"/>
      <w:lvlJc w:val="left"/>
      <w:pPr>
        <w:ind w:left="8327" w:hanging="217"/>
      </w:pPr>
      <w:rPr>
        <w:rFonts w:hint="default"/>
        <w:lang w:val="ru-RU" w:eastAsia="ru-RU" w:bidi="ru-RU"/>
      </w:rPr>
    </w:lvl>
  </w:abstractNum>
  <w:abstractNum w:abstractNumId="7" w15:restartNumberingAfterBreak="0">
    <w:nsid w:val="149C4CC7"/>
    <w:multiLevelType w:val="hybridMultilevel"/>
    <w:tmpl w:val="4AF85AC6"/>
    <w:lvl w:ilvl="0" w:tplc="D65C14F0">
      <w:start w:val="1"/>
      <w:numFmt w:val="decimal"/>
      <w:lvlText w:val="%1)"/>
      <w:lvlJc w:val="left"/>
      <w:pPr>
        <w:ind w:left="1104" w:hanging="217"/>
      </w:pPr>
      <w:rPr>
        <w:rFonts w:ascii="Arial Narrow" w:eastAsia="Arial Narrow" w:hAnsi="Arial Narrow" w:cs="Arial Narrow" w:hint="default"/>
        <w:spacing w:val="-1"/>
        <w:w w:val="101"/>
        <w:sz w:val="22"/>
        <w:szCs w:val="22"/>
        <w:lang w:val="ru-RU" w:eastAsia="ru-RU" w:bidi="ru-RU"/>
      </w:rPr>
    </w:lvl>
    <w:lvl w:ilvl="1" w:tplc="9D1A81D2">
      <w:numFmt w:val="bullet"/>
      <w:lvlText w:val="•"/>
      <w:lvlJc w:val="left"/>
      <w:pPr>
        <w:ind w:left="2022" w:hanging="217"/>
      </w:pPr>
      <w:rPr>
        <w:rFonts w:hint="default"/>
        <w:lang w:val="ru-RU" w:eastAsia="ru-RU" w:bidi="ru-RU"/>
      </w:rPr>
    </w:lvl>
    <w:lvl w:ilvl="2" w:tplc="F578A16C">
      <w:numFmt w:val="bullet"/>
      <w:lvlText w:val="•"/>
      <w:lvlJc w:val="left"/>
      <w:pPr>
        <w:ind w:left="2945" w:hanging="217"/>
      </w:pPr>
      <w:rPr>
        <w:rFonts w:hint="default"/>
        <w:lang w:val="ru-RU" w:eastAsia="ru-RU" w:bidi="ru-RU"/>
      </w:rPr>
    </w:lvl>
    <w:lvl w:ilvl="3" w:tplc="59D2518E">
      <w:numFmt w:val="bullet"/>
      <w:lvlText w:val="•"/>
      <w:lvlJc w:val="left"/>
      <w:pPr>
        <w:ind w:left="3868" w:hanging="217"/>
      </w:pPr>
      <w:rPr>
        <w:rFonts w:hint="default"/>
        <w:lang w:val="ru-RU" w:eastAsia="ru-RU" w:bidi="ru-RU"/>
      </w:rPr>
    </w:lvl>
    <w:lvl w:ilvl="4" w:tplc="36082A48">
      <w:numFmt w:val="bullet"/>
      <w:lvlText w:val="•"/>
      <w:lvlJc w:val="left"/>
      <w:pPr>
        <w:ind w:left="4791" w:hanging="217"/>
      </w:pPr>
      <w:rPr>
        <w:rFonts w:hint="default"/>
        <w:lang w:val="ru-RU" w:eastAsia="ru-RU" w:bidi="ru-RU"/>
      </w:rPr>
    </w:lvl>
    <w:lvl w:ilvl="5" w:tplc="6E0642F4">
      <w:numFmt w:val="bullet"/>
      <w:lvlText w:val="•"/>
      <w:lvlJc w:val="left"/>
      <w:pPr>
        <w:ind w:left="5714" w:hanging="217"/>
      </w:pPr>
      <w:rPr>
        <w:rFonts w:hint="default"/>
        <w:lang w:val="ru-RU" w:eastAsia="ru-RU" w:bidi="ru-RU"/>
      </w:rPr>
    </w:lvl>
    <w:lvl w:ilvl="6" w:tplc="E67E142C">
      <w:numFmt w:val="bullet"/>
      <w:lvlText w:val="•"/>
      <w:lvlJc w:val="left"/>
      <w:pPr>
        <w:ind w:left="6637" w:hanging="217"/>
      </w:pPr>
      <w:rPr>
        <w:rFonts w:hint="default"/>
        <w:lang w:val="ru-RU" w:eastAsia="ru-RU" w:bidi="ru-RU"/>
      </w:rPr>
    </w:lvl>
    <w:lvl w:ilvl="7" w:tplc="55005AAA">
      <w:numFmt w:val="bullet"/>
      <w:lvlText w:val="•"/>
      <w:lvlJc w:val="left"/>
      <w:pPr>
        <w:ind w:left="7560" w:hanging="217"/>
      </w:pPr>
      <w:rPr>
        <w:rFonts w:hint="default"/>
        <w:lang w:val="ru-RU" w:eastAsia="ru-RU" w:bidi="ru-RU"/>
      </w:rPr>
    </w:lvl>
    <w:lvl w:ilvl="8" w:tplc="83DAA3B0">
      <w:numFmt w:val="bullet"/>
      <w:lvlText w:val="•"/>
      <w:lvlJc w:val="left"/>
      <w:pPr>
        <w:ind w:left="8483" w:hanging="217"/>
      </w:pPr>
      <w:rPr>
        <w:rFonts w:hint="default"/>
        <w:lang w:val="ru-RU" w:eastAsia="ru-RU" w:bidi="ru-RU"/>
      </w:rPr>
    </w:lvl>
  </w:abstractNum>
  <w:abstractNum w:abstractNumId="8" w15:restartNumberingAfterBreak="0">
    <w:nsid w:val="16637FB9"/>
    <w:multiLevelType w:val="hybridMultilevel"/>
    <w:tmpl w:val="5E9E26F6"/>
    <w:lvl w:ilvl="0" w:tplc="3932AF26">
      <w:start w:val="1"/>
      <w:numFmt w:val="decimal"/>
      <w:lvlText w:val="%1)"/>
      <w:lvlJc w:val="left"/>
      <w:pPr>
        <w:ind w:left="319" w:hanging="281"/>
      </w:pPr>
      <w:rPr>
        <w:rFonts w:ascii="Arial Narrow" w:eastAsia="Arial Narrow" w:hAnsi="Arial Narrow" w:cs="Arial Narrow" w:hint="default"/>
        <w:spacing w:val="-1"/>
        <w:w w:val="101"/>
        <w:sz w:val="22"/>
        <w:szCs w:val="22"/>
        <w:lang w:val="ru-RU" w:eastAsia="ru-RU" w:bidi="ru-RU"/>
      </w:rPr>
    </w:lvl>
    <w:lvl w:ilvl="1" w:tplc="EB3C1D96">
      <w:numFmt w:val="bullet"/>
      <w:lvlText w:val="•"/>
      <w:lvlJc w:val="left"/>
      <w:pPr>
        <w:ind w:left="1320" w:hanging="281"/>
      </w:pPr>
      <w:rPr>
        <w:rFonts w:hint="default"/>
        <w:lang w:val="ru-RU" w:eastAsia="ru-RU" w:bidi="ru-RU"/>
      </w:rPr>
    </w:lvl>
    <w:lvl w:ilvl="2" w:tplc="6082FA56">
      <w:numFmt w:val="bullet"/>
      <w:lvlText w:val="•"/>
      <w:lvlJc w:val="left"/>
      <w:pPr>
        <w:ind w:left="2321" w:hanging="281"/>
      </w:pPr>
      <w:rPr>
        <w:rFonts w:hint="default"/>
        <w:lang w:val="ru-RU" w:eastAsia="ru-RU" w:bidi="ru-RU"/>
      </w:rPr>
    </w:lvl>
    <w:lvl w:ilvl="3" w:tplc="3D46F2E8">
      <w:numFmt w:val="bullet"/>
      <w:lvlText w:val="•"/>
      <w:lvlJc w:val="left"/>
      <w:pPr>
        <w:ind w:left="3322" w:hanging="281"/>
      </w:pPr>
      <w:rPr>
        <w:rFonts w:hint="default"/>
        <w:lang w:val="ru-RU" w:eastAsia="ru-RU" w:bidi="ru-RU"/>
      </w:rPr>
    </w:lvl>
    <w:lvl w:ilvl="4" w:tplc="4BB4D14C">
      <w:numFmt w:val="bullet"/>
      <w:lvlText w:val="•"/>
      <w:lvlJc w:val="left"/>
      <w:pPr>
        <w:ind w:left="4323" w:hanging="281"/>
      </w:pPr>
      <w:rPr>
        <w:rFonts w:hint="default"/>
        <w:lang w:val="ru-RU" w:eastAsia="ru-RU" w:bidi="ru-RU"/>
      </w:rPr>
    </w:lvl>
    <w:lvl w:ilvl="5" w:tplc="D1AAFDD0">
      <w:numFmt w:val="bullet"/>
      <w:lvlText w:val="•"/>
      <w:lvlJc w:val="left"/>
      <w:pPr>
        <w:ind w:left="5324" w:hanging="281"/>
      </w:pPr>
      <w:rPr>
        <w:rFonts w:hint="default"/>
        <w:lang w:val="ru-RU" w:eastAsia="ru-RU" w:bidi="ru-RU"/>
      </w:rPr>
    </w:lvl>
    <w:lvl w:ilvl="6" w:tplc="D92C1A64">
      <w:numFmt w:val="bullet"/>
      <w:lvlText w:val="•"/>
      <w:lvlJc w:val="left"/>
      <w:pPr>
        <w:ind w:left="6325" w:hanging="281"/>
      </w:pPr>
      <w:rPr>
        <w:rFonts w:hint="default"/>
        <w:lang w:val="ru-RU" w:eastAsia="ru-RU" w:bidi="ru-RU"/>
      </w:rPr>
    </w:lvl>
    <w:lvl w:ilvl="7" w:tplc="C4E8B16A">
      <w:numFmt w:val="bullet"/>
      <w:lvlText w:val="•"/>
      <w:lvlJc w:val="left"/>
      <w:pPr>
        <w:ind w:left="7326" w:hanging="281"/>
      </w:pPr>
      <w:rPr>
        <w:rFonts w:hint="default"/>
        <w:lang w:val="ru-RU" w:eastAsia="ru-RU" w:bidi="ru-RU"/>
      </w:rPr>
    </w:lvl>
    <w:lvl w:ilvl="8" w:tplc="9B847D84">
      <w:numFmt w:val="bullet"/>
      <w:lvlText w:val="•"/>
      <w:lvlJc w:val="left"/>
      <w:pPr>
        <w:ind w:left="8327" w:hanging="281"/>
      </w:pPr>
      <w:rPr>
        <w:rFonts w:hint="default"/>
        <w:lang w:val="ru-RU" w:eastAsia="ru-RU" w:bidi="ru-RU"/>
      </w:rPr>
    </w:lvl>
  </w:abstractNum>
  <w:abstractNum w:abstractNumId="9" w15:restartNumberingAfterBreak="0">
    <w:nsid w:val="17281E32"/>
    <w:multiLevelType w:val="hybridMultilevel"/>
    <w:tmpl w:val="18FE4A1A"/>
    <w:lvl w:ilvl="0" w:tplc="55C873E4">
      <w:numFmt w:val="bullet"/>
      <w:lvlText w:val=""/>
      <w:lvlJc w:val="left"/>
      <w:pPr>
        <w:ind w:left="1363" w:hanging="152"/>
      </w:pPr>
      <w:rPr>
        <w:rFonts w:ascii="Symbol" w:eastAsia="Symbol" w:hAnsi="Symbol" w:cs="Symbol" w:hint="default"/>
        <w:b/>
        <w:bCs/>
        <w:w w:val="98"/>
        <w:sz w:val="16"/>
        <w:szCs w:val="16"/>
        <w:lang w:val="ru-RU" w:eastAsia="ru-RU" w:bidi="ru-RU"/>
      </w:rPr>
    </w:lvl>
    <w:lvl w:ilvl="1" w:tplc="8F0C2C04">
      <w:numFmt w:val="bullet"/>
      <w:lvlText w:val=""/>
      <w:lvlJc w:val="left"/>
      <w:pPr>
        <w:ind w:left="1075" w:hanging="152"/>
      </w:pPr>
      <w:rPr>
        <w:rFonts w:ascii="Symbol" w:eastAsia="Symbol" w:hAnsi="Symbol" w:cs="Symbol" w:hint="default"/>
        <w:b/>
        <w:bCs/>
        <w:w w:val="98"/>
        <w:sz w:val="16"/>
        <w:szCs w:val="16"/>
        <w:lang w:val="ru-RU" w:eastAsia="ru-RU" w:bidi="ru-RU"/>
      </w:rPr>
    </w:lvl>
    <w:lvl w:ilvl="2" w:tplc="1FD20BA0">
      <w:numFmt w:val="bullet"/>
      <w:lvlText w:val="•"/>
      <w:lvlJc w:val="left"/>
      <w:pPr>
        <w:ind w:left="2356" w:hanging="152"/>
      </w:pPr>
      <w:rPr>
        <w:rFonts w:hint="default"/>
        <w:lang w:val="ru-RU" w:eastAsia="ru-RU" w:bidi="ru-RU"/>
      </w:rPr>
    </w:lvl>
    <w:lvl w:ilvl="3" w:tplc="472CF3C0">
      <w:numFmt w:val="bullet"/>
      <w:lvlText w:val="•"/>
      <w:lvlJc w:val="left"/>
      <w:pPr>
        <w:ind w:left="3353" w:hanging="152"/>
      </w:pPr>
      <w:rPr>
        <w:rFonts w:hint="default"/>
        <w:lang w:val="ru-RU" w:eastAsia="ru-RU" w:bidi="ru-RU"/>
      </w:rPr>
    </w:lvl>
    <w:lvl w:ilvl="4" w:tplc="914CB3D6">
      <w:numFmt w:val="bullet"/>
      <w:lvlText w:val="•"/>
      <w:lvlJc w:val="left"/>
      <w:pPr>
        <w:ind w:left="4349" w:hanging="152"/>
      </w:pPr>
      <w:rPr>
        <w:rFonts w:hint="default"/>
        <w:lang w:val="ru-RU" w:eastAsia="ru-RU" w:bidi="ru-RU"/>
      </w:rPr>
    </w:lvl>
    <w:lvl w:ilvl="5" w:tplc="8D4AD31E">
      <w:numFmt w:val="bullet"/>
      <w:lvlText w:val="•"/>
      <w:lvlJc w:val="left"/>
      <w:pPr>
        <w:ind w:left="5346" w:hanging="152"/>
      </w:pPr>
      <w:rPr>
        <w:rFonts w:hint="default"/>
        <w:lang w:val="ru-RU" w:eastAsia="ru-RU" w:bidi="ru-RU"/>
      </w:rPr>
    </w:lvl>
    <w:lvl w:ilvl="6" w:tplc="B214397C">
      <w:numFmt w:val="bullet"/>
      <w:lvlText w:val="•"/>
      <w:lvlJc w:val="left"/>
      <w:pPr>
        <w:ind w:left="6342" w:hanging="152"/>
      </w:pPr>
      <w:rPr>
        <w:rFonts w:hint="default"/>
        <w:lang w:val="ru-RU" w:eastAsia="ru-RU" w:bidi="ru-RU"/>
      </w:rPr>
    </w:lvl>
    <w:lvl w:ilvl="7" w:tplc="A238E6C6">
      <w:numFmt w:val="bullet"/>
      <w:lvlText w:val="•"/>
      <w:lvlJc w:val="left"/>
      <w:pPr>
        <w:ind w:left="7339" w:hanging="152"/>
      </w:pPr>
      <w:rPr>
        <w:rFonts w:hint="default"/>
        <w:lang w:val="ru-RU" w:eastAsia="ru-RU" w:bidi="ru-RU"/>
      </w:rPr>
    </w:lvl>
    <w:lvl w:ilvl="8" w:tplc="EACC3484">
      <w:numFmt w:val="bullet"/>
      <w:lvlText w:val="•"/>
      <w:lvlJc w:val="left"/>
      <w:pPr>
        <w:ind w:left="8335" w:hanging="152"/>
      </w:pPr>
      <w:rPr>
        <w:rFonts w:hint="default"/>
        <w:lang w:val="ru-RU" w:eastAsia="ru-RU" w:bidi="ru-RU"/>
      </w:rPr>
    </w:lvl>
  </w:abstractNum>
  <w:abstractNum w:abstractNumId="10" w15:restartNumberingAfterBreak="0">
    <w:nsid w:val="18756494"/>
    <w:multiLevelType w:val="hybridMultilevel"/>
    <w:tmpl w:val="826266D2"/>
    <w:lvl w:ilvl="0" w:tplc="161EE1B6">
      <w:start w:val="1"/>
      <w:numFmt w:val="decimal"/>
      <w:lvlText w:val="%1)"/>
      <w:lvlJc w:val="left"/>
      <w:pPr>
        <w:ind w:left="319" w:hanging="281"/>
      </w:pPr>
      <w:rPr>
        <w:rFonts w:ascii="Arial Narrow" w:eastAsia="Arial Narrow" w:hAnsi="Arial Narrow" w:cs="Arial Narrow" w:hint="default"/>
        <w:spacing w:val="-1"/>
        <w:w w:val="101"/>
        <w:sz w:val="22"/>
        <w:szCs w:val="22"/>
        <w:lang w:val="ru-RU" w:eastAsia="ru-RU" w:bidi="ru-RU"/>
      </w:rPr>
    </w:lvl>
    <w:lvl w:ilvl="1" w:tplc="C980C124">
      <w:numFmt w:val="bullet"/>
      <w:lvlText w:val="•"/>
      <w:lvlJc w:val="left"/>
      <w:pPr>
        <w:ind w:left="1320" w:hanging="281"/>
      </w:pPr>
      <w:rPr>
        <w:rFonts w:hint="default"/>
        <w:lang w:val="ru-RU" w:eastAsia="ru-RU" w:bidi="ru-RU"/>
      </w:rPr>
    </w:lvl>
    <w:lvl w:ilvl="2" w:tplc="0B9E2C04">
      <w:numFmt w:val="bullet"/>
      <w:lvlText w:val="•"/>
      <w:lvlJc w:val="left"/>
      <w:pPr>
        <w:ind w:left="2321" w:hanging="281"/>
      </w:pPr>
      <w:rPr>
        <w:rFonts w:hint="default"/>
        <w:lang w:val="ru-RU" w:eastAsia="ru-RU" w:bidi="ru-RU"/>
      </w:rPr>
    </w:lvl>
    <w:lvl w:ilvl="3" w:tplc="14C0478C">
      <w:numFmt w:val="bullet"/>
      <w:lvlText w:val="•"/>
      <w:lvlJc w:val="left"/>
      <w:pPr>
        <w:ind w:left="3322" w:hanging="281"/>
      </w:pPr>
      <w:rPr>
        <w:rFonts w:hint="default"/>
        <w:lang w:val="ru-RU" w:eastAsia="ru-RU" w:bidi="ru-RU"/>
      </w:rPr>
    </w:lvl>
    <w:lvl w:ilvl="4" w:tplc="45F63EC4">
      <w:numFmt w:val="bullet"/>
      <w:lvlText w:val="•"/>
      <w:lvlJc w:val="left"/>
      <w:pPr>
        <w:ind w:left="4323" w:hanging="281"/>
      </w:pPr>
      <w:rPr>
        <w:rFonts w:hint="default"/>
        <w:lang w:val="ru-RU" w:eastAsia="ru-RU" w:bidi="ru-RU"/>
      </w:rPr>
    </w:lvl>
    <w:lvl w:ilvl="5" w:tplc="43183A58">
      <w:numFmt w:val="bullet"/>
      <w:lvlText w:val="•"/>
      <w:lvlJc w:val="left"/>
      <w:pPr>
        <w:ind w:left="5324" w:hanging="281"/>
      </w:pPr>
      <w:rPr>
        <w:rFonts w:hint="default"/>
        <w:lang w:val="ru-RU" w:eastAsia="ru-RU" w:bidi="ru-RU"/>
      </w:rPr>
    </w:lvl>
    <w:lvl w:ilvl="6" w:tplc="A0E05AF2">
      <w:numFmt w:val="bullet"/>
      <w:lvlText w:val="•"/>
      <w:lvlJc w:val="left"/>
      <w:pPr>
        <w:ind w:left="6325" w:hanging="281"/>
      </w:pPr>
      <w:rPr>
        <w:rFonts w:hint="default"/>
        <w:lang w:val="ru-RU" w:eastAsia="ru-RU" w:bidi="ru-RU"/>
      </w:rPr>
    </w:lvl>
    <w:lvl w:ilvl="7" w:tplc="66D6956C">
      <w:numFmt w:val="bullet"/>
      <w:lvlText w:val="•"/>
      <w:lvlJc w:val="left"/>
      <w:pPr>
        <w:ind w:left="7326" w:hanging="281"/>
      </w:pPr>
      <w:rPr>
        <w:rFonts w:hint="default"/>
        <w:lang w:val="ru-RU" w:eastAsia="ru-RU" w:bidi="ru-RU"/>
      </w:rPr>
    </w:lvl>
    <w:lvl w:ilvl="8" w:tplc="FC62D5FE">
      <w:numFmt w:val="bullet"/>
      <w:lvlText w:val="•"/>
      <w:lvlJc w:val="left"/>
      <w:pPr>
        <w:ind w:left="8327" w:hanging="281"/>
      </w:pPr>
      <w:rPr>
        <w:rFonts w:hint="default"/>
        <w:lang w:val="ru-RU" w:eastAsia="ru-RU" w:bidi="ru-RU"/>
      </w:rPr>
    </w:lvl>
  </w:abstractNum>
  <w:abstractNum w:abstractNumId="11" w15:restartNumberingAfterBreak="0">
    <w:nsid w:val="1AD642E5"/>
    <w:multiLevelType w:val="hybridMultilevel"/>
    <w:tmpl w:val="0A3E4EB8"/>
    <w:lvl w:ilvl="0" w:tplc="7F10F34E">
      <w:start w:val="1"/>
      <w:numFmt w:val="decimal"/>
      <w:lvlText w:val="%1)"/>
      <w:lvlJc w:val="left"/>
      <w:pPr>
        <w:ind w:left="319" w:hanging="281"/>
      </w:pPr>
      <w:rPr>
        <w:rFonts w:ascii="Arial Narrow" w:eastAsia="Arial Narrow" w:hAnsi="Arial Narrow" w:cs="Arial Narrow" w:hint="default"/>
        <w:spacing w:val="-1"/>
        <w:w w:val="101"/>
        <w:sz w:val="22"/>
        <w:szCs w:val="22"/>
        <w:lang w:val="ru-RU" w:eastAsia="ru-RU" w:bidi="ru-RU"/>
      </w:rPr>
    </w:lvl>
    <w:lvl w:ilvl="1" w:tplc="BE568544">
      <w:numFmt w:val="bullet"/>
      <w:lvlText w:val="•"/>
      <w:lvlJc w:val="left"/>
      <w:pPr>
        <w:ind w:left="1320" w:hanging="281"/>
      </w:pPr>
      <w:rPr>
        <w:rFonts w:hint="default"/>
        <w:lang w:val="ru-RU" w:eastAsia="ru-RU" w:bidi="ru-RU"/>
      </w:rPr>
    </w:lvl>
    <w:lvl w:ilvl="2" w:tplc="2402D78E">
      <w:numFmt w:val="bullet"/>
      <w:lvlText w:val="•"/>
      <w:lvlJc w:val="left"/>
      <w:pPr>
        <w:ind w:left="2321" w:hanging="281"/>
      </w:pPr>
      <w:rPr>
        <w:rFonts w:hint="default"/>
        <w:lang w:val="ru-RU" w:eastAsia="ru-RU" w:bidi="ru-RU"/>
      </w:rPr>
    </w:lvl>
    <w:lvl w:ilvl="3" w:tplc="1EAE53F0">
      <w:numFmt w:val="bullet"/>
      <w:lvlText w:val="•"/>
      <w:lvlJc w:val="left"/>
      <w:pPr>
        <w:ind w:left="3322" w:hanging="281"/>
      </w:pPr>
      <w:rPr>
        <w:rFonts w:hint="default"/>
        <w:lang w:val="ru-RU" w:eastAsia="ru-RU" w:bidi="ru-RU"/>
      </w:rPr>
    </w:lvl>
    <w:lvl w:ilvl="4" w:tplc="83B88C6C">
      <w:numFmt w:val="bullet"/>
      <w:lvlText w:val="•"/>
      <w:lvlJc w:val="left"/>
      <w:pPr>
        <w:ind w:left="4323" w:hanging="281"/>
      </w:pPr>
      <w:rPr>
        <w:rFonts w:hint="default"/>
        <w:lang w:val="ru-RU" w:eastAsia="ru-RU" w:bidi="ru-RU"/>
      </w:rPr>
    </w:lvl>
    <w:lvl w:ilvl="5" w:tplc="9EE89384">
      <w:numFmt w:val="bullet"/>
      <w:lvlText w:val="•"/>
      <w:lvlJc w:val="left"/>
      <w:pPr>
        <w:ind w:left="5324" w:hanging="281"/>
      </w:pPr>
      <w:rPr>
        <w:rFonts w:hint="default"/>
        <w:lang w:val="ru-RU" w:eastAsia="ru-RU" w:bidi="ru-RU"/>
      </w:rPr>
    </w:lvl>
    <w:lvl w:ilvl="6" w:tplc="B8CCF3CC">
      <w:numFmt w:val="bullet"/>
      <w:lvlText w:val="•"/>
      <w:lvlJc w:val="left"/>
      <w:pPr>
        <w:ind w:left="6325" w:hanging="281"/>
      </w:pPr>
      <w:rPr>
        <w:rFonts w:hint="default"/>
        <w:lang w:val="ru-RU" w:eastAsia="ru-RU" w:bidi="ru-RU"/>
      </w:rPr>
    </w:lvl>
    <w:lvl w:ilvl="7" w:tplc="7BAA8528">
      <w:numFmt w:val="bullet"/>
      <w:lvlText w:val="•"/>
      <w:lvlJc w:val="left"/>
      <w:pPr>
        <w:ind w:left="7326" w:hanging="281"/>
      </w:pPr>
      <w:rPr>
        <w:rFonts w:hint="default"/>
        <w:lang w:val="ru-RU" w:eastAsia="ru-RU" w:bidi="ru-RU"/>
      </w:rPr>
    </w:lvl>
    <w:lvl w:ilvl="8" w:tplc="C78E0620">
      <w:numFmt w:val="bullet"/>
      <w:lvlText w:val="•"/>
      <w:lvlJc w:val="left"/>
      <w:pPr>
        <w:ind w:left="8327" w:hanging="281"/>
      </w:pPr>
      <w:rPr>
        <w:rFonts w:hint="default"/>
        <w:lang w:val="ru-RU" w:eastAsia="ru-RU" w:bidi="ru-RU"/>
      </w:rPr>
    </w:lvl>
  </w:abstractNum>
  <w:abstractNum w:abstractNumId="12" w15:restartNumberingAfterBreak="0">
    <w:nsid w:val="1B571E40"/>
    <w:multiLevelType w:val="hybridMultilevel"/>
    <w:tmpl w:val="6E622FB6"/>
    <w:lvl w:ilvl="0" w:tplc="CCBE3C5E">
      <w:start w:val="1"/>
      <w:numFmt w:val="decimal"/>
      <w:lvlText w:val="%1)"/>
      <w:lvlJc w:val="left"/>
      <w:pPr>
        <w:ind w:left="1040" w:hanging="152"/>
      </w:pPr>
      <w:rPr>
        <w:rFonts w:ascii="Arial Narrow" w:eastAsia="Arial Narrow" w:hAnsi="Arial Narrow" w:cs="Arial Narrow" w:hint="default"/>
        <w:b/>
        <w:bCs/>
        <w:spacing w:val="-1"/>
        <w:w w:val="99"/>
        <w:sz w:val="16"/>
        <w:szCs w:val="16"/>
        <w:lang w:val="ru-RU" w:eastAsia="ru-RU" w:bidi="ru-RU"/>
      </w:rPr>
    </w:lvl>
    <w:lvl w:ilvl="1" w:tplc="59A2F59C">
      <w:numFmt w:val="bullet"/>
      <w:lvlText w:val=""/>
      <w:lvlJc w:val="left"/>
      <w:pPr>
        <w:ind w:left="1493" w:hanging="152"/>
      </w:pPr>
      <w:rPr>
        <w:rFonts w:ascii="Symbol" w:eastAsia="Symbol" w:hAnsi="Symbol" w:cs="Symbol" w:hint="default"/>
        <w:b/>
        <w:bCs/>
        <w:w w:val="98"/>
        <w:sz w:val="16"/>
        <w:szCs w:val="16"/>
        <w:lang w:val="ru-RU" w:eastAsia="ru-RU" w:bidi="ru-RU"/>
      </w:rPr>
    </w:lvl>
    <w:lvl w:ilvl="2" w:tplc="1AA469CE">
      <w:numFmt w:val="bullet"/>
      <w:lvlText w:val="•"/>
      <w:lvlJc w:val="left"/>
      <w:pPr>
        <w:ind w:left="2480" w:hanging="152"/>
      </w:pPr>
      <w:rPr>
        <w:rFonts w:hint="default"/>
        <w:lang w:val="ru-RU" w:eastAsia="ru-RU" w:bidi="ru-RU"/>
      </w:rPr>
    </w:lvl>
    <w:lvl w:ilvl="3" w:tplc="8120171E">
      <w:numFmt w:val="bullet"/>
      <w:lvlText w:val="•"/>
      <w:lvlJc w:val="left"/>
      <w:pPr>
        <w:ind w:left="3461" w:hanging="152"/>
      </w:pPr>
      <w:rPr>
        <w:rFonts w:hint="default"/>
        <w:lang w:val="ru-RU" w:eastAsia="ru-RU" w:bidi="ru-RU"/>
      </w:rPr>
    </w:lvl>
    <w:lvl w:ilvl="4" w:tplc="45B23A66">
      <w:numFmt w:val="bullet"/>
      <w:lvlText w:val="•"/>
      <w:lvlJc w:val="left"/>
      <w:pPr>
        <w:ind w:left="4442" w:hanging="152"/>
      </w:pPr>
      <w:rPr>
        <w:rFonts w:hint="default"/>
        <w:lang w:val="ru-RU" w:eastAsia="ru-RU" w:bidi="ru-RU"/>
      </w:rPr>
    </w:lvl>
    <w:lvl w:ilvl="5" w:tplc="C1B8496C">
      <w:numFmt w:val="bullet"/>
      <w:lvlText w:val="•"/>
      <w:lvlJc w:val="left"/>
      <w:pPr>
        <w:ind w:left="5423" w:hanging="152"/>
      </w:pPr>
      <w:rPr>
        <w:rFonts w:hint="default"/>
        <w:lang w:val="ru-RU" w:eastAsia="ru-RU" w:bidi="ru-RU"/>
      </w:rPr>
    </w:lvl>
    <w:lvl w:ilvl="6" w:tplc="210C2868">
      <w:numFmt w:val="bullet"/>
      <w:lvlText w:val="•"/>
      <w:lvlJc w:val="left"/>
      <w:pPr>
        <w:ind w:left="6404" w:hanging="152"/>
      </w:pPr>
      <w:rPr>
        <w:rFonts w:hint="default"/>
        <w:lang w:val="ru-RU" w:eastAsia="ru-RU" w:bidi="ru-RU"/>
      </w:rPr>
    </w:lvl>
    <w:lvl w:ilvl="7" w:tplc="743806DC">
      <w:numFmt w:val="bullet"/>
      <w:lvlText w:val="•"/>
      <w:lvlJc w:val="left"/>
      <w:pPr>
        <w:ind w:left="7385" w:hanging="152"/>
      </w:pPr>
      <w:rPr>
        <w:rFonts w:hint="default"/>
        <w:lang w:val="ru-RU" w:eastAsia="ru-RU" w:bidi="ru-RU"/>
      </w:rPr>
    </w:lvl>
    <w:lvl w:ilvl="8" w:tplc="92D0AF26">
      <w:numFmt w:val="bullet"/>
      <w:lvlText w:val="•"/>
      <w:lvlJc w:val="left"/>
      <w:pPr>
        <w:ind w:left="8366" w:hanging="152"/>
      </w:pPr>
      <w:rPr>
        <w:rFonts w:hint="default"/>
        <w:lang w:val="ru-RU" w:eastAsia="ru-RU" w:bidi="ru-RU"/>
      </w:rPr>
    </w:lvl>
  </w:abstractNum>
  <w:abstractNum w:abstractNumId="13" w15:restartNumberingAfterBreak="0">
    <w:nsid w:val="1BA65BBF"/>
    <w:multiLevelType w:val="hybridMultilevel"/>
    <w:tmpl w:val="D8CC85EC"/>
    <w:lvl w:ilvl="0" w:tplc="327053D8">
      <w:start w:val="1"/>
      <w:numFmt w:val="decimal"/>
      <w:lvlText w:val="%1)"/>
      <w:lvlJc w:val="left"/>
      <w:pPr>
        <w:ind w:left="319" w:hanging="281"/>
      </w:pPr>
      <w:rPr>
        <w:rFonts w:ascii="Arial Narrow" w:eastAsia="Arial Narrow" w:hAnsi="Arial Narrow" w:cs="Arial Narrow" w:hint="default"/>
        <w:spacing w:val="-1"/>
        <w:w w:val="101"/>
        <w:sz w:val="22"/>
        <w:szCs w:val="22"/>
        <w:lang w:val="ru-RU" w:eastAsia="ru-RU" w:bidi="ru-RU"/>
      </w:rPr>
    </w:lvl>
    <w:lvl w:ilvl="1" w:tplc="E846704A">
      <w:numFmt w:val="bullet"/>
      <w:lvlText w:val="•"/>
      <w:lvlJc w:val="left"/>
      <w:pPr>
        <w:ind w:left="1320" w:hanging="281"/>
      </w:pPr>
      <w:rPr>
        <w:rFonts w:hint="default"/>
        <w:lang w:val="ru-RU" w:eastAsia="ru-RU" w:bidi="ru-RU"/>
      </w:rPr>
    </w:lvl>
    <w:lvl w:ilvl="2" w:tplc="3D8216B2">
      <w:numFmt w:val="bullet"/>
      <w:lvlText w:val="•"/>
      <w:lvlJc w:val="left"/>
      <w:pPr>
        <w:ind w:left="2321" w:hanging="281"/>
      </w:pPr>
      <w:rPr>
        <w:rFonts w:hint="default"/>
        <w:lang w:val="ru-RU" w:eastAsia="ru-RU" w:bidi="ru-RU"/>
      </w:rPr>
    </w:lvl>
    <w:lvl w:ilvl="3" w:tplc="1B086ABC">
      <w:numFmt w:val="bullet"/>
      <w:lvlText w:val="•"/>
      <w:lvlJc w:val="left"/>
      <w:pPr>
        <w:ind w:left="3322" w:hanging="281"/>
      </w:pPr>
      <w:rPr>
        <w:rFonts w:hint="default"/>
        <w:lang w:val="ru-RU" w:eastAsia="ru-RU" w:bidi="ru-RU"/>
      </w:rPr>
    </w:lvl>
    <w:lvl w:ilvl="4" w:tplc="44303DB6">
      <w:numFmt w:val="bullet"/>
      <w:lvlText w:val="•"/>
      <w:lvlJc w:val="left"/>
      <w:pPr>
        <w:ind w:left="4323" w:hanging="281"/>
      </w:pPr>
      <w:rPr>
        <w:rFonts w:hint="default"/>
        <w:lang w:val="ru-RU" w:eastAsia="ru-RU" w:bidi="ru-RU"/>
      </w:rPr>
    </w:lvl>
    <w:lvl w:ilvl="5" w:tplc="C518ADDA">
      <w:numFmt w:val="bullet"/>
      <w:lvlText w:val="•"/>
      <w:lvlJc w:val="left"/>
      <w:pPr>
        <w:ind w:left="5324" w:hanging="281"/>
      </w:pPr>
      <w:rPr>
        <w:rFonts w:hint="default"/>
        <w:lang w:val="ru-RU" w:eastAsia="ru-RU" w:bidi="ru-RU"/>
      </w:rPr>
    </w:lvl>
    <w:lvl w:ilvl="6" w:tplc="30F0EFF6">
      <w:numFmt w:val="bullet"/>
      <w:lvlText w:val="•"/>
      <w:lvlJc w:val="left"/>
      <w:pPr>
        <w:ind w:left="6325" w:hanging="281"/>
      </w:pPr>
      <w:rPr>
        <w:rFonts w:hint="default"/>
        <w:lang w:val="ru-RU" w:eastAsia="ru-RU" w:bidi="ru-RU"/>
      </w:rPr>
    </w:lvl>
    <w:lvl w:ilvl="7" w:tplc="494A212E">
      <w:numFmt w:val="bullet"/>
      <w:lvlText w:val="•"/>
      <w:lvlJc w:val="left"/>
      <w:pPr>
        <w:ind w:left="7326" w:hanging="281"/>
      </w:pPr>
      <w:rPr>
        <w:rFonts w:hint="default"/>
        <w:lang w:val="ru-RU" w:eastAsia="ru-RU" w:bidi="ru-RU"/>
      </w:rPr>
    </w:lvl>
    <w:lvl w:ilvl="8" w:tplc="61FA4C1C">
      <w:numFmt w:val="bullet"/>
      <w:lvlText w:val="•"/>
      <w:lvlJc w:val="left"/>
      <w:pPr>
        <w:ind w:left="8327" w:hanging="281"/>
      </w:pPr>
      <w:rPr>
        <w:rFonts w:hint="default"/>
        <w:lang w:val="ru-RU" w:eastAsia="ru-RU" w:bidi="ru-RU"/>
      </w:rPr>
    </w:lvl>
  </w:abstractNum>
  <w:abstractNum w:abstractNumId="14" w15:restartNumberingAfterBreak="0">
    <w:nsid w:val="1CDC4D13"/>
    <w:multiLevelType w:val="hybridMultilevel"/>
    <w:tmpl w:val="242C3666"/>
    <w:lvl w:ilvl="0" w:tplc="6C265558">
      <w:start w:val="1"/>
      <w:numFmt w:val="decimal"/>
      <w:lvlText w:val="%1)"/>
      <w:lvlJc w:val="left"/>
      <w:pPr>
        <w:ind w:left="319" w:hanging="281"/>
      </w:pPr>
      <w:rPr>
        <w:rFonts w:ascii="Arial Narrow" w:eastAsia="Arial Narrow" w:hAnsi="Arial Narrow" w:cs="Arial Narrow" w:hint="default"/>
        <w:spacing w:val="-1"/>
        <w:w w:val="101"/>
        <w:sz w:val="22"/>
        <w:szCs w:val="22"/>
        <w:lang w:val="ru-RU" w:eastAsia="ru-RU" w:bidi="ru-RU"/>
      </w:rPr>
    </w:lvl>
    <w:lvl w:ilvl="1" w:tplc="60EEE1C2">
      <w:numFmt w:val="bullet"/>
      <w:lvlText w:val="•"/>
      <w:lvlJc w:val="left"/>
      <w:pPr>
        <w:ind w:left="1320" w:hanging="281"/>
      </w:pPr>
      <w:rPr>
        <w:rFonts w:hint="default"/>
        <w:lang w:val="ru-RU" w:eastAsia="ru-RU" w:bidi="ru-RU"/>
      </w:rPr>
    </w:lvl>
    <w:lvl w:ilvl="2" w:tplc="4E322EB8">
      <w:numFmt w:val="bullet"/>
      <w:lvlText w:val="•"/>
      <w:lvlJc w:val="left"/>
      <w:pPr>
        <w:ind w:left="2321" w:hanging="281"/>
      </w:pPr>
      <w:rPr>
        <w:rFonts w:hint="default"/>
        <w:lang w:val="ru-RU" w:eastAsia="ru-RU" w:bidi="ru-RU"/>
      </w:rPr>
    </w:lvl>
    <w:lvl w:ilvl="3" w:tplc="A8789490">
      <w:numFmt w:val="bullet"/>
      <w:lvlText w:val="•"/>
      <w:lvlJc w:val="left"/>
      <w:pPr>
        <w:ind w:left="3322" w:hanging="281"/>
      </w:pPr>
      <w:rPr>
        <w:rFonts w:hint="default"/>
        <w:lang w:val="ru-RU" w:eastAsia="ru-RU" w:bidi="ru-RU"/>
      </w:rPr>
    </w:lvl>
    <w:lvl w:ilvl="4" w:tplc="03AE93F8">
      <w:numFmt w:val="bullet"/>
      <w:lvlText w:val="•"/>
      <w:lvlJc w:val="left"/>
      <w:pPr>
        <w:ind w:left="4323" w:hanging="281"/>
      </w:pPr>
      <w:rPr>
        <w:rFonts w:hint="default"/>
        <w:lang w:val="ru-RU" w:eastAsia="ru-RU" w:bidi="ru-RU"/>
      </w:rPr>
    </w:lvl>
    <w:lvl w:ilvl="5" w:tplc="F7FC39B0">
      <w:numFmt w:val="bullet"/>
      <w:lvlText w:val="•"/>
      <w:lvlJc w:val="left"/>
      <w:pPr>
        <w:ind w:left="5324" w:hanging="281"/>
      </w:pPr>
      <w:rPr>
        <w:rFonts w:hint="default"/>
        <w:lang w:val="ru-RU" w:eastAsia="ru-RU" w:bidi="ru-RU"/>
      </w:rPr>
    </w:lvl>
    <w:lvl w:ilvl="6" w:tplc="974EFEA6">
      <w:numFmt w:val="bullet"/>
      <w:lvlText w:val="•"/>
      <w:lvlJc w:val="left"/>
      <w:pPr>
        <w:ind w:left="6325" w:hanging="281"/>
      </w:pPr>
      <w:rPr>
        <w:rFonts w:hint="default"/>
        <w:lang w:val="ru-RU" w:eastAsia="ru-RU" w:bidi="ru-RU"/>
      </w:rPr>
    </w:lvl>
    <w:lvl w:ilvl="7" w:tplc="AE742BBE">
      <w:numFmt w:val="bullet"/>
      <w:lvlText w:val="•"/>
      <w:lvlJc w:val="left"/>
      <w:pPr>
        <w:ind w:left="7326" w:hanging="281"/>
      </w:pPr>
      <w:rPr>
        <w:rFonts w:hint="default"/>
        <w:lang w:val="ru-RU" w:eastAsia="ru-RU" w:bidi="ru-RU"/>
      </w:rPr>
    </w:lvl>
    <w:lvl w:ilvl="8" w:tplc="8FDEA14C">
      <w:numFmt w:val="bullet"/>
      <w:lvlText w:val="•"/>
      <w:lvlJc w:val="left"/>
      <w:pPr>
        <w:ind w:left="8327" w:hanging="281"/>
      </w:pPr>
      <w:rPr>
        <w:rFonts w:hint="default"/>
        <w:lang w:val="ru-RU" w:eastAsia="ru-RU" w:bidi="ru-RU"/>
      </w:rPr>
    </w:lvl>
  </w:abstractNum>
  <w:abstractNum w:abstractNumId="15" w15:restartNumberingAfterBreak="0">
    <w:nsid w:val="24DE234E"/>
    <w:multiLevelType w:val="hybridMultilevel"/>
    <w:tmpl w:val="3FF88294"/>
    <w:lvl w:ilvl="0" w:tplc="F992030A">
      <w:start w:val="1"/>
      <w:numFmt w:val="decimal"/>
      <w:lvlText w:val="%1)"/>
      <w:lvlJc w:val="left"/>
      <w:pPr>
        <w:ind w:left="319" w:hanging="245"/>
      </w:pPr>
      <w:rPr>
        <w:rFonts w:ascii="Arial Narrow" w:eastAsia="Arial Narrow" w:hAnsi="Arial Narrow" w:cs="Arial Narrow" w:hint="default"/>
        <w:spacing w:val="-1"/>
        <w:w w:val="101"/>
        <w:sz w:val="22"/>
        <w:szCs w:val="22"/>
        <w:lang w:val="ru-RU" w:eastAsia="ru-RU" w:bidi="ru-RU"/>
      </w:rPr>
    </w:lvl>
    <w:lvl w:ilvl="1" w:tplc="0C6AC1EC">
      <w:numFmt w:val="bullet"/>
      <w:lvlText w:val="•"/>
      <w:lvlJc w:val="left"/>
      <w:pPr>
        <w:ind w:left="1320" w:hanging="245"/>
      </w:pPr>
      <w:rPr>
        <w:rFonts w:hint="default"/>
        <w:lang w:val="ru-RU" w:eastAsia="ru-RU" w:bidi="ru-RU"/>
      </w:rPr>
    </w:lvl>
    <w:lvl w:ilvl="2" w:tplc="26A85252">
      <w:numFmt w:val="bullet"/>
      <w:lvlText w:val="•"/>
      <w:lvlJc w:val="left"/>
      <w:pPr>
        <w:ind w:left="2321" w:hanging="245"/>
      </w:pPr>
      <w:rPr>
        <w:rFonts w:hint="default"/>
        <w:lang w:val="ru-RU" w:eastAsia="ru-RU" w:bidi="ru-RU"/>
      </w:rPr>
    </w:lvl>
    <w:lvl w:ilvl="3" w:tplc="AAD66BF4">
      <w:numFmt w:val="bullet"/>
      <w:lvlText w:val="•"/>
      <w:lvlJc w:val="left"/>
      <w:pPr>
        <w:ind w:left="3322" w:hanging="245"/>
      </w:pPr>
      <w:rPr>
        <w:rFonts w:hint="default"/>
        <w:lang w:val="ru-RU" w:eastAsia="ru-RU" w:bidi="ru-RU"/>
      </w:rPr>
    </w:lvl>
    <w:lvl w:ilvl="4" w:tplc="CE646A2E">
      <w:numFmt w:val="bullet"/>
      <w:lvlText w:val="•"/>
      <w:lvlJc w:val="left"/>
      <w:pPr>
        <w:ind w:left="4323" w:hanging="245"/>
      </w:pPr>
      <w:rPr>
        <w:rFonts w:hint="default"/>
        <w:lang w:val="ru-RU" w:eastAsia="ru-RU" w:bidi="ru-RU"/>
      </w:rPr>
    </w:lvl>
    <w:lvl w:ilvl="5" w:tplc="DAF8DA02">
      <w:numFmt w:val="bullet"/>
      <w:lvlText w:val="•"/>
      <w:lvlJc w:val="left"/>
      <w:pPr>
        <w:ind w:left="5324" w:hanging="245"/>
      </w:pPr>
      <w:rPr>
        <w:rFonts w:hint="default"/>
        <w:lang w:val="ru-RU" w:eastAsia="ru-RU" w:bidi="ru-RU"/>
      </w:rPr>
    </w:lvl>
    <w:lvl w:ilvl="6" w:tplc="2642285A">
      <w:numFmt w:val="bullet"/>
      <w:lvlText w:val="•"/>
      <w:lvlJc w:val="left"/>
      <w:pPr>
        <w:ind w:left="6325" w:hanging="245"/>
      </w:pPr>
      <w:rPr>
        <w:rFonts w:hint="default"/>
        <w:lang w:val="ru-RU" w:eastAsia="ru-RU" w:bidi="ru-RU"/>
      </w:rPr>
    </w:lvl>
    <w:lvl w:ilvl="7" w:tplc="5CA6AF80">
      <w:numFmt w:val="bullet"/>
      <w:lvlText w:val="•"/>
      <w:lvlJc w:val="left"/>
      <w:pPr>
        <w:ind w:left="7326" w:hanging="245"/>
      </w:pPr>
      <w:rPr>
        <w:rFonts w:hint="default"/>
        <w:lang w:val="ru-RU" w:eastAsia="ru-RU" w:bidi="ru-RU"/>
      </w:rPr>
    </w:lvl>
    <w:lvl w:ilvl="8" w:tplc="43382870">
      <w:numFmt w:val="bullet"/>
      <w:lvlText w:val="•"/>
      <w:lvlJc w:val="left"/>
      <w:pPr>
        <w:ind w:left="8327" w:hanging="245"/>
      </w:pPr>
      <w:rPr>
        <w:rFonts w:hint="default"/>
        <w:lang w:val="ru-RU" w:eastAsia="ru-RU" w:bidi="ru-RU"/>
      </w:rPr>
    </w:lvl>
  </w:abstractNum>
  <w:abstractNum w:abstractNumId="16" w15:restartNumberingAfterBreak="0">
    <w:nsid w:val="25D223B5"/>
    <w:multiLevelType w:val="hybridMultilevel"/>
    <w:tmpl w:val="13809208"/>
    <w:lvl w:ilvl="0" w:tplc="BA22303E">
      <w:start w:val="1"/>
      <w:numFmt w:val="upperRoman"/>
      <w:lvlText w:val="%1."/>
      <w:lvlJc w:val="left"/>
      <w:pPr>
        <w:ind w:left="4735" w:hanging="152"/>
        <w:jc w:val="right"/>
      </w:pPr>
      <w:rPr>
        <w:rFonts w:ascii="Arial Narrow" w:eastAsia="Arial Narrow" w:hAnsi="Arial Narrow" w:cs="Arial Narrow" w:hint="default"/>
        <w:b/>
        <w:bCs/>
        <w:w w:val="101"/>
        <w:sz w:val="22"/>
        <w:szCs w:val="22"/>
        <w:lang w:val="ru-RU" w:eastAsia="ru-RU" w:bidi="ru-RU"/>
      </w:rPr>
    </w:lvl>
    <w:lvl w:ilvl="1" w:tplc="0BFAFB1C">
      <w:numFmt w:val="bullet"/>
      <w:lvlText w:val="•"/>
      <w:lvlJc w:val="left"/>
      <w:pPr>
        <w:ind w:left="5298" w:hanging="152"/>
      </w:pPr>
      <w:rPr>
        <w:rFonts w:hint="default"/>
        <w:lang w:val="ru-RU" w:eastAsia="ru-RU" w:bidi="ru-RU"/>
      </w:rPr>
    </w:lvl>
    <w:lvl w:ilvl="2" w:tplc="26DE9AC2">
      <w:numFmt w:val="bullet"/>
      <w:lvlText w:val="•"/>
      <w:lvlJc w:val="left"/>
      <w:pPr>
        <w:ind w:left="5857" w:hanging="152"/>
      </w:pPr>
      <w:rPr>
        <w:rFonts w:hint="default"/>
        <w:lang w:val="ru-RU" w:eastAsia="ru-RU" w:bidi="ru-RU"/>
      </w:rPr>
    </w:lvl>
    <w:lvl w:ilvl="3" w:tplc="ABAECBB4">
      <w:numFmt w:val="bullet"/>
      <w:lvlText w:val="•"/>
      <w:lvlJc w:val="left"/>
      <w:pPr>
        <w:ind w:left="6416" w:hanging="152"/>
      </w:pPr>
      <w:rPr>
        <w:rFonts w:hint="default"/>
        <w:lang w:val="ru-RU" w:eastAsia="ru-RU" w:bidi="ru-RU"/>
      </w:rPr>
    </w:lvl>
    <w:lvl w:ilvl="4" w:tplc="761A5596">
      <w:numFmt w:val="bullet"/>
      <w:lvlText w:val="•"/>
      <w:lvlJc w:val="left"/>
      <w:pPr>
        <w:ind w:left="6975" w:hanging="152"/>
      </w:pPr>
      <w:rPr>
        <w:rFonts w:hint="default"/>
        <w:lang w:val="ru-RU" w:eastAsia="ru-RU" w:bidi="ru-RU"/>
      </w:rPr>
    </w:lvl>
    <w:lvl w:ilvl="5" w:tplc="E542AD44">
      <w:numFmt w:val="bullet"/>
      <w:lvlText w:val="•"/>
      <w:lvlJc w:val="left"/>
      <w:pPr>
        <w:ind w:left="7534" w:hanging="152"/>
      </w:pPr>
      <w:rPr>
        <w:rFonts w:hint="default"/>
        <w:lang w:val="ru-RU" w:eastAsia="ru-RU" w:bidi="ru-RU"/>
      </w:rPr>
    </w:lvl>
    <w:lvl w:ilvl="6" w:tplc="80A49DB6">
      <w:numFmt w:val="bullet"/>
      <w:lvlText w:val="•"/>
      <w:lvlJc w:val="left"/>
      <w:pPr>
        <w:ind w:left="8093" w:hanging="152"/>
      </w:pPr>
      <w:rPr>
        <w:rFonts w:hint="default"/>
        <w:lang w:val="ru-RU" w:eastAsia="ru-RU" w:bidi="ru-RU"/>
      </w:rPr>
    </w:lvl>
    <w:lvl w:ilvl="7" w:tplc="F37A47FA">
      <w:numFmt w:val="bullet"/>
      <w:lvlText w:val="•"/>
      <w:lvlJc w:val="left"/>
      <w:pPr>
        <w:ind w:left="8652" w:hanging="152"/>
      </w:pPr>
      <w:rPr>
        <w:rFonts w:hint="default"/>
        <w:lang w:val="ru-RU" w:eastAsia="ru-RU" w:bidi="ru-RU"/>
      </w:rPr>
    </w:lvl>
    <w:lvl w:ilvl="8" w:tplc="D4487B64">
      <w:numFmt w:val="bullet"/>
      <w:lvlText w:val="•"/>
      <w:lvlJc w:val="left"/>
      <w:pPr>
        <w:ind w:left="9211" w:hanging="152"/>
      </w:pPr>
      <w:rPr>
        <w:rFonts w:hint="default"/>
        <w:lang w:val="ru-RU" w:eastAsia="ru-RU" w:bidi="ru-RU"/>
      </w:rPr>
    </w:lvl>
  </w:abstractNum>
  <w:abstractNum w:abstractNumId="17" w15:restartNumberingAfterBreak="0">
    <w:nsid w:val="277C7EE0"/>
    <w:multiLevelType w:val="hybridMultilevel"/>
    <w:tmpl w:val="615A16FE"/>
    <w:lvl w:ilvl="0" w:tplc="6C44FACA">
      <w:start w:val="1"/>
      <w:numFmt w:val="decimal"/>
      <w:lvlText w:val="%1)"/>
      <w:lvlJc w:val="left"/>
      <w:pPr>
        <w:ind w:left="319" w:hanging="281"/>
      </w:pPr>
      <w:rPr>
        <w:rFonts w:ascii="Arial Narrow" w:eastAsia="Arial Narrow" w:hAnsi="Arial Narrow" w:cs="Arial Narrow" w:hint="default"/>
        <w:spacing w:val="-1"/>
        <w:w w:val="101"/>
        <w:sz w:val="22"/>
        <w:szCs w:val="22"/>
        <w:lang w:val="ru-RU" w:eastAsia="ru-RU" w:bidi="ru-RU"/>
      </w:rPr>
    </w:lvl>
    <w:lvl w:ilvl="1" w:tplc="A0100FFE">
      <w:numFmt w:val="bullet"/>
      <w:lvlText w:val="•"/>
      <w:lvlJc w:val="left"/>
      <w:pPr>
        <w:ind w:left="1320" w:hanging="281"/>
      </w:pPr>
      <w:rPr>
        <w:rFonts w:hint="default"/>
        <w:lang w:val="ru-RU" w:eastAsia="ru-RU" w:bidi="ru-RU"/>
      </w:rPr>
    </w:lvl>
    <w:lvl w:ilvl="2" w:tplc="BF3E48D4">
      <w:numFmt w:val="bullet"/>
      <w:lvlText w:val="•"/>
      <w:lvlJc w:val="left"/>
      <w:pPr>
        <w:ind w:left="2321" w:hanging="281"/>
      </w:pPr>
      <w:rPr>
        <w:rFonts w:hint="default"/>
        <w:lang w:val="ru-RU" w:eastAsia="ru-RU" w:bidi="ru-RU"/>
      </w:rPr>
    </w:lvl>
    <w:lvl w:ilvl="3" w:tplc="5BCAB442">
      <w:numFmt w:val="bullet"/>
      <w:lvlText w:val="•"/>
      <w:lvlJc w:val="left"/>
      <w:pPr>
        <w:ind w:left="3322" w:hanging="281"/>
      </w:pPr>
      <w:rPr>
        <w:rFonts w:hint="default"/>
        <w:lang w:val="ru-RU" w:eastAsia="ru-RU" w:bidi="ru-RU"/>
      </w:rPr>
    </w:lvl>
    <w:lvl w:ilvl="4" w:tplc="FECEC034">
      <w:numFmt w:val="bullet"/>
      <w:lvlText w:val="•"/>
      <w:lvlJc w:val="left"/>
      <w:pPr>
        <w:ind w:left="4323" w:hanging="281"/>
      </w:pPr>
      <w:rPr>
        <w:rFonts w:hint="default"/>
        <w:lang w:val="ru-RU" w:eastAsia="ru-RU" w:bidi="ru-RU"/>
      </w:rPr>
    </w:lvl>
    <w:lvl w:ilvl="5" w:tplc="1FBCC296">
      <w:numFmt w:val="bullet"/>
      <w:lvlText w:val="•"/>
      <w:lvlJc w:val="left"/>
      <w:pPr>
        <w:ind w:left="5324" w:hanging="281"/>
      </w:pPr>
      <w:rPr>
        <w:rFonts w:hint="default"/>
        <w:lang w:val="ru-RU" w:eastAsia="ru-RU" w:bidi="ru-RU"/>
      </w:rPr>
    </w:lvl>
    <w:lvl w:ilvl="6" w:tplc="A2588AE6">
      <w:numFmt w:val="bullet"/>
      <w:lvlText w:val="•"/>
      <w:lvlJc w:val="left"/>
      <w:pPr>
        <w:ind w:left="6325" w:hanging="281"/>
      </w:pPr>
      <w:rPr>
        <w:rFonts w:hint="default"/>
        <w:lang w:val="ru-RU" w:eastAsia="ru-RU" w:bidi="ru-RU"/>
      </w:rPr>
    </w:lvl>
    <w:lvl w:ilvl="7" w:tplc="39027408">
      <w:numFmt w:val="bullet"/>
      <w:lvlText w:val="•"/>
      <w:lvlJc w:val="left"/>
      <w:pPr>
        <w:ind w:left="7326" w:hanging="281"/>
      </w:pPr>
      <w:rPr>
        <w:rFonts w:hint="default"/>
        <w:lang w:val="ru-RU" w:eastAsia="ru-RU" w:bidi="ru-RU"/>
      </w:rPr>
    </w:lvl>
    <w:lvl w:ilvl="8" w:tplc="B06CAF2E">
      <w:numFmt w:val="bullet"/>
      <w:lvlText w:val="•"/>
      <w:lvlJc w:val="left"/>
      <w:pPr>
        <w:ind w:left="8327" w:hanging="281"/>
      </w:pPr>
      <w:rPr>
        <w:rFonts w:hint="default"/>
        <w:lang w:val="ru-RU" w:eastAsia="ru-RU" w:bidi="ru-RU"/>
      </w:rPr>
    </w:lvl>
  </w:abstractNum>
  <w:abstractNum w:abstractNumId="18" w15:restartNumberingAfterBreak="0">
    <w:nsid w:val="2AA776FA"/>
    <w:multiLevelType w:val="hybridMultilevel"/>
    <w:tmpl w:val="729A02DA"/>
    <w:lvl w:ilvl="0" w:tplc="C7D245D6">
      <w:start w:val="1"/>
      <w:numFmt w:val="decimal"/>
      <w:lvlText w:val="%1)"/>
      <w:lvlJc w:val="left"/>
      <w:pPr>
        <w:ind w:left="1169" w:hanging="281"/>
      </w:pPr>
      <w:rPr>
        <w:rFonts w:ascii="Arial Narrow" w:eastAsia="Arial Narrow" w:hAnsi="Arial Narrow" w:cs="Arial Narrow" w:hint="default"/>
        <w:spacing w:val="-1"/>
        <w:w w:val="101"/>
        <w:sz w:val="22"/>
        <w:szCs w:val="22"/>
        <w:lang w:val="ru-RU" w:eastAsia="ru-RU" w:bidi="ru-RU"/>
      </w:rPr>
    </w:lvl>
    <w:lvl w:ilvl="1" w:tplc="84A2C224">
      <w:numFmt w:val="bullet"/>
      <w:lvlText w:val="•"/>
      <w:lvlJc w:val="left"/>
      <w:pPr>
        <w:ind w:left="2076" w:hanging="281"/>
      </w:pPr>
      <w:rPr>
        <w:rFonts w:hint="default"/>
        <w:lang w:val="ru-RU" w:eastAsia="ru-RU" w:bidi="ru-RU"/>
      </w:rPr>
    </w:lvl>
    <w:lvl w:ilvl="2" w:tplc="7B6A1F6C">
      <w:numFmt w:val="bullet"/>
      <w:lvlText w:val="•"/>
      <w:lvlJc w:val="left"/>
      <w:pPr>
        <w:ind w:left="2993" w:hanging="281"/>
      </w:pPr>
      <w:rPr>
        <w:rFonts w:hint="default"/>
        <w:lang w:val="ru-RU" w:eastAsia="ru-RU" w:bidi="ru-RU"/>
      </w:rPr>
    </w:lvl>
    <w:lvl w:ilvl="3" w:tplc="E2D80D42">
      <w:numFmt w:val="bullet"/>
      <w:lvlText w:val="•"/>
      <w:lvlJc w:val="left"/>
      <w:pPr>
        <w:ind w:left="3910" w:hanging="281"/>
      </w:pPr>
      <w:rPr>
        <w:rFonts w:hint="default"/>
        <w:lang w:val="ru-RU" w:eastAsia="ru-RU" w:bidi="ru-RU"/>
      </w:rPr>
    </w:lvl>
    <w:lvl w:ilvl="4" w:tplc="0CEAAC96">
      <w:numFmt w:val="bullet"/>
      <w:lvlText w:val="•"/>
      <w:lvlJc w:val="left"/>
      <w:pPr>
        <w:ind w:left="4827" w:hanging="281"/>
      </w:pPr>
      <w:rPr>
        <w:rFonts w:hint="default"/>
        <w:lang w:val="ru-RU" w:eastAsia="ru-RU" w:bidi="ru-RU"/>
      </w:rPr>
    </w:lvl>
    <w:lvl w:ilvl="5" w:tplc="6E484CC6">
      <w:numFmt w:val="bullet"/>
      <w:lvlText w:val="•"/>
      <w:lvlJc w:val="left"/>
      <w:pPr>
        <w:ind w:left="5744" w:hanging="281"/>
      </w:pPr>
      <w:rPr>
        <w:rFonts w:hint="default"/>
        <w:lang w:val="ru-RU" w:eastAsia="ru-RU" w:bidi="ru-RU"/>
      </w:rPr>
    </w:lvl>
    <w:lvl w:ilvl="6" w:tplc="DDC43774">
      <w:numFmt w:val="bullet"/>
      <w:lvlText w:val="•"/>
      <w:lvlJc w:val="left"/>
      <w:pPr>
        <w:ind w:left="6661" w:hanging="281"/>
      </w:pPr>
      <w:rPr>
        <w:rFonts w:hint="default"/>
        <w:lang w:val="ru-RU" w:eastAsia="ru-RU" w:bidi="ru-RU"/>
      </w:rPr>
    </w:lvl>
    <w:lvl w:ilvl="7" w:tplc="CD9A16E6">
      <w:numFmt w:val="bullet"/>
      <w:lvlText w:val="•"/>
      <w:lvlJc w:val="left"/>
      <w:pPr>
        <w:ind w:left="7578" w:hanging="281"/>
      </w:pPr>
      <w:rPr>
        <w:rFonts w:hint="default"/>
        <w:lang w:val="ru-RU" w:eastAsia="ru-RU" w:bidi="ru-RU"/>
      </w:rPr>
    </w:lvl>
    <w:lvl w:ilvl="8" w:tplc="D53270FC">
      <w:numFmt w:val="bullet"/>
      <w:lvlText w:val="•"/>
      <w:lvlJc w:val="left"/>
      <w:pPr>
        <w:ind w:left="8495" w:hanging="281"/>
      </w:pPr>
      <w:rPr>
        <w:rFonts w:hint="default"/>
        <w:lang w:val="ru-RU" w:eastAsia="ru-RU" w:bidi="ru-RU"/>
      </w:rPr>
    </w:lvl>
  </w:abstractNum>
  <w:abstractNum w:abstractNumId="19" w15:restartNumberingAfterBreak="0">
    <w:nsid w:val="2C8A7466"/>
    <w:multiLevelType w:val="hybridMultilevel"/>
    <w:tmpl w:val="8B12BD74"/>
    <w:lvl w:ilvl="0" w:tplc="9BCA29DE">
      <w:start w:val="1"/>
      <w:numFmt w:val="decimal"/>
      <w:lvlText w:val="%1)"/>
      <w:lvlJc w:val="left"/>
      <w:pPr>
        <w:ind w:left="1169" w:hanging="281"/>
      </w:pPr>
      <w:rPr>
        <w:rFonts w:ascii="Arial Narrow" w:eastAsia="Arial Narrow" w:hAnsi="Arial Narrow" w:cs="Arial Narrow" w:hint="default"/>
        <w:spacing w:val="-1"/>
        <w:w w:val="101"/>
        <w:sz w:val="22"/>
        <w:szCs w:val="22"/>
        <w:lang w:val="ru-RU" w:eastAsia="ru-RU" w:bidi="ru-RU"/>
      </w:rPr>
    </w:lvl>
    <w:lvl w:ilvl="1" w:tplc="9D9C0314">
      <w:numFmt w:val="bullet"/>
      <w:lvlText w:val="•"/>
      <w:lvlJc w:val="left"/>
      <w:pPr>
        <w:ind w:left="2076" w:hanging="281"/>
      </w:pPr>
      <w:rPr>
        <w:rFonts w:hint="default"/>
        <w:lang w:val="ru-RU" w:eastAsia="ru-RU" w:bidi="ru-RU"/>
      </w:rPr>
    </w:lvl>
    <w:lvl w:ilvl="2" w:tplc="6526B9CE">
      <w:numFmt w:val="bullet"/>
      <w:lvlText w:val="•"/>
      <w:lvlJc w:val="left"/>
      <w:pPr>
        <w:ind w:left="2993" w:hanging="281"/>
      </w:pPr>
      <w:rPr>
        <w:rFonts w:hint="default"/>
        <w:lang w:val="ru-RU" w:eastAsia="ru-RU" w:bidi="ru-RU"/>
      </w:rPr>
    </w:lvl>
    <w:lvl w:ilvl="3" w:tplc="A170B718">
      <w:numFmt w:val="bullet"/>
      <w:lvlText w:val="•"/>
      <w:lvlJc w:val="left"/>
      <w:pPr>
        <w:ind w:left="3910" w:hanging="281"/>
      </w:pPr>
      <w:rPr>
        <w:rFonts w:hint="default"/>
        <w:lang w:val="ru-RU" w:eastAsia="ru-RU" w:bidi="ru-RU"/>
      </w:rPr>
    </w:lvl>
    <w:lvl w:ilvl="4" w:tplc="AEF8DDB0">
      <w:numFmt w:val="bullet"/>
      <w:lvlText w:val="•"/>
      <w:lvlJc w:val="left"/>
      <w:pPr>
        <w:ind w:left="4827" w:hanging="281"/>
      </w:pPr>
      <w:rPr>
        <w:rFonts w:hint="default"/>
        <w:lang w:val="ru-RU" w:eastAsia="ru-RU" w:bidi="ru-RU"/>
      </w:rPr>
    </w:lvl>
    <w:lvl w:ilvl="5" w:tplc="423ED49C">
      <w:numFmt w:val="bullet"/>
      <w:lvlText w:val="•"/>
      <w:lvlJc w:val="left"/>
      <w:pPr>
        <w:ind w:left="5744" w:hanging="281"/>
      </w:pPr>
      <w:rPr>
        <w:rFonts w:hint="default"/>
        <w:lang w:val="ru-RU" w:eastAsia="ru-RU" w:bidi="ru-RU"/>
      </w:rPr>
    </w:lvl>
    <w:lvl w:ilvl="6" w:tplc="06343CF6">
      <w:numFmt w:val="bullet"/>
      <w:lvlText w:val="•"/>
      <w:lvlJc w:val="left"/>
      <w:pPr>
        <w:ind w:left="6661" w:hanging="281"/>
      </w:pPr>
      <w:rPr>
        <w:rFonts w:hint="default"/>
        <w:lang w:val="ru-RU" w:eastAsia="ru-RU" w:bidi="ru-RU"/>
      </w:rPr>
    </w:lvl>
    <w:lvl w:ilvl="7" w:tplc="19ECF31C">
      <w:numFmt w:val="bullet"/>
      <w:lvlText w:val="•"/>
      <w:lvlJc w:val="left"/>
      <w:pPr>
        <w:ind w:left="7578" w:hanging="281"/>
      </w:pPr>
      <w:rPr>
        <w:rFonts w:hint="default"/>
        <w:lang w:val="ru-RU" w:eastAsia="ru-RU" w:bidi="ru-RU"/>
      </w:rPr>
    </w:lvl>
    <w:lvl w:ilvl="8" w:tplc="231A2688">
      <w:numFmt w:val="bullet"/>
      <w:lvlText w:val="•"/>
      <w:lvlJc w:val="left"/>
      <w:pPr>
        <w:ind w:left="8495" w:hanging="281"/>
      </w:pPr>
      <w:rPr>
        <w:rFonts w:hint="default"/>
        <w:lang w:val="ru-RU" w:eastAsia="ru-RU" w:bidi="ru-RU"/>
      </w:rPr>
    </w:lvl>
  </w:abstractNum>
  <w:abstractNum w:abstractNumId="20" w15:restartNumberingAfterBreak="0">
    <w:nsid w:val="32EA77C0"/>
    <w:multiLevelType w:val="multilevel"/>
    <w:tmpl w:val="A76EA0BE"/>
    <w:lvl w:ilvl="0">
      <w:start w:val="46"/>
      <w:numFmt w:val="decimal"/>
      <w:lvlText w:val="%1."/>
      <w:lvlJc w:val="left"/>
      <w:pPr>
        <w:ind w:left="1131" w:hanging="281"/>
      </w:pPr>
      <w:rPr>
        <w:rFonts w:ascii="Arial Narrow" w:eastAsia="Arial Narrow" w:hAnsi="Arial Narrow" w:cs="Arial Narrow" w:hint="default"/>
        <w:b w:val="0"/>
        <w:bCs w:val="0"/>
        <w:color w:val="auto"/>
        <w:spacing w:val="-1"/>
        <w:w w:val="101"/>
        <w:sz w:val="22"/>
        <w:szCs w:val="22"/>
        <w:lang w:val="ru-RU" w:eastAsia="ru-RU" w:bidi="ru-RU"/>
      </w:rPr>
    </w:lvl>
    <w:lvl w:ilvl="1">
      <w:start w:val="1"/>
      <w:numFmt w:val="decimal"/>
      <w:lvlText w:val="%1.%2."/>
      <w:lvlJc w:val="left"/>
      <w:pPr>
        <w:ind w:left="319" w:hanging="425"/>
      </w:pPr>
      <w:rPr>
        <w:rFonts w:ascii="Arial Narrow" w:eastAsia="Arial Narrow" w:hAnsi="Arial Narrow" w:cs="Arial Narrow" w:hint="default"/>
        <w:b w:val="0"/>
        <w:bCs w:val="0"/>
        <w:spacing w:val="-2"/>
        <w:w w:val="101"/>
        <w:sz w:val="22"/>
        <w:szCs w:val="22"/>
        <w:lang w:val="ru-RU" w:eastAsia="ru-RU" w:bidi="ru-RU"/>
      </w:rPr>
    </w:lvl>
    <w:lvl w:ilvl="2">
      <w:numFmt w:val="bullet"/>
      <w:lvlText w:val="•"/>
      <w:lvlJc w:val="left"/>
      <w:pPr>
        <w:ind w:left="2178" w:hanging="425"/>
      </w:pPr>
      <w:rPr>
        <w:rFonts w:hint="default"/>
        <w:lang w:val="ru-RU" w:eastAsia="ru-RU" w:bidi="ru-RU"/>
      </w:rPr>
    </w:lvl>
    <w:lvl w:ilvl="3">
      <w:numFmt w:val="bullet"/>
      <w:lvlText w:val="•"/>
      <w:lvlJc w:val="left"/>
      <w:pPr>
        <w:ind w:left="3197" w:hanging="425"/>
      </w:pPr>
      <w:rPr>
        <w:rFonts w:hint="default"/>
        <w:lang w:val="ru-RU" w:eastAsia="ru-RU" w:bidi="ru-RU"/>
      </w:rPr>
    </w:lvl>
    <w:lvl w:ilvl="4">
      <w:numFmt w:val="bullet"/>
      <w:lvlText w:val="•"/>
      <w:lvlJc w:val="left"/>
      <w:pPr>
        <w:ind w:left="4216" w:hanging="425"/>
      </w:pPr>
      <w:rPr>
        <w:rFonts w:hint="default"/>
        <w:lang w:val="ru-RU" w:eastAsia="ru-RU" w:bidi="ru-RU"/>
      </w:rPr>
    </w:lvl>
    <w:lvl w:ilvl="5">
      <w:numFmt w:val="bullet"/>
      <w:lvlText w:val="•"/>
      <w:lvlJc w:val="left"/>
      <w:pPr>
        <w:ind w:left="5235" w:hanging="425"/>
      </w:pPr>
      <w:rPr>
        <w:rFonts w:hint="default"/>
        <w:lang w:val="ru-RU" w:eastAsia="ru-RU" w:bidi="ru-RU"/>
      </w:rPr>
    </w:lvl>
    <w:lvl w:ilvl="6">
      <w:numFmt w:val="bullet"/>
      <w:lvlText w:val="•"/>
      <w:lvlJc w:val="left"/>
      <w:pPr>
        <w:ind w:left="6253" w:hanging="425"/>
      </w:pPr>
      <w:rPr>
        <w:rFonts w:hint="default"/>
        <w:lang w:val="ru-RU" w:eastAsia="ru-RU" w:bidi="ru-RU"/>
      </w:rPr>
    </w:lvl>
    <w:lvl w:ilvl="7">
      <w:numFmt w:val="bullet"/>
      <w:lvlText w:val="•"/>
      <w:lvlJc w:val="left"/>
      <w:pPr>
        <w:ind w:left="7272" w:hanging="425"/>
      </w:pPr>
      <w:rPr>
        <w:rFonts w:hint="default"/>
        <w:lang w:val="ru-RU" w:eastAsia="ru-RU" w:bidi="ru-RU"/>
      </w:rPr>
    </w:lvl>
    <w:lvl w:ilvl="8">
      <w:numFmt w:val="bullet"/>
      <w:lvlText w:val="•"/>
      <w:lvlJc w:val="left"/>
      <w:pPr>
        <w:ind w:left="8291" w:hanging="425"/>
      </w:pPr>
      <w:rPr>
        <w:rFonts w:hint="default"/>
        <w:lang w:val="ru-RU" w:eastAsia="ru-RU" w:bidi="ru-RU"/>
      </w:rPr>
    </w:lvl>
  </w:abstractNum>
  <w:abstractNum w:abstractNumId="21" w15:restartNumberingAfterBreak="0">
    <w:nsid w:val="34B11DBF"/>
    <w:multiLevelType w:val="hybridMultilevel"/>
    <w:tmpl w:val="B956B8BC"/>
    <w:lvl w:ilvl="0" w:tplc="A516C822">
      <w:start w:val="1"/>
      <w:numFmt w:val="decimal"/>
      <w:lvlText w:val="%1)"/>
      <w:lvlJc w:val="left"/>
      <w:pPr>
        <w:ind w:left="1104" w:hanging="216"/>
      </w:pPr>
      <w:rPr>
        <w:rFonts w:ascii="Arial Narrow" w:eastAsia="Arial Narrow" w:hAnsi="Arial Narrow" w:cs="Arial Narrow" w:hint="default"/>
        <w:spacing w:val="-1"/>
        <w:w w:val="101"/>
        <w:sz w:val="22"/>
        <w:szCs w:val="22"/>
        <w:lang w:val="ru-RU" w:eastAsia="ru-RU" w:bidi="ru-RU"/>
      </w:rPr>
    </w:lvl>
    <w:lvl w:ilvl="1" w:tplc="73B6702E">
      <w:numFmt w:val="bullet"/>
      <w:lvlText w:val="•"/>
      <w:lvlJc w:val="left"/>
      <w:pPr>
        <w:ind w:left="2022" w:hanging="216"/>
      </w:pPr>
      <w:rPr>
        <w:rFonts w:hint="default"/>
        <w:lang w:val="ru-RU" w:eastAsia="ru-RU" w:bidi="ru-RU"/>
      </w:rPr>
    </w:lvl>
    <w:lvl w:ilvl="2" w:tplc="F856A350">
      <w:numFmt w:val="bullet"/>
      <w:lvlText w:val="•"/>
      <w:lvlJc w:val="left"/>
      <w:pPr>
        <w:ind w:left="2945" w:hanging="216"/>
      </w:pPr>
      <w:rPr>
        <w:rFonts w:hint="default"/>
        <w:lang w:val="ru-RU" w:eastAsia="ru-RU" w:bidi="ru-RU"/>
      </w:rPr>
    </w:lvl>
    <w:lvl w:ilvl="3" w:tplc="CDD624AC">
      <w:numFmt w:val="bullet"/>
      <w:lvlText w:val="•"/>
      <w:lvlJc w:val="left"/>
      <w:pPr>
        <w:ind w:left="3868" w:hanging="216"/>
      </w:pPr>
      <w:rPr>
        <w:rFonts w:hint="default"/>
        <w:lang w:val="ru-RU" w:eastAsia="ru-RU" w:bidi="ru-RU"/>
      </w:rPr>
    </w:lvl>
    <w:lvl w:ilvl="4" w:tplc="2CE2634A">
      <w:numFmt w:val="bullet"/>
      <w:lvlText w:val="•"/>
      <w:lvlJc w:val="left"/>
      <w:pPr>
        <w:ind w:left="4791" w:hanging="216"/>
      </w:pPr>
      <w:rPr>
        <w:rFonts w:hint="default"/>
        <w:lang w:val="ru-RU" w:eastAsia="ru-RU" w:bidi="ru-RU"/>
      </w:rPr>
    </w:lvl>
    <w:lvl w:ilvl="5" w:tplc="9F2CEF28">
      <w:numFmt w:val="bullet"/>
      <w:lvlText w:val="•"/>
      <w:lvlJc w:val="left"/>
      <w:pPr>
        <w:ind w:left="5714" w:hanging="216"/>
      </w:pPr>
      <w:rPr>
        <w:rFonts w:hint="default"/>
        <w:lang w:val="ru-RU" w:eastAsia="ru-RU" w:bidi="ru-RU"/>
      </w:rPr>
    </w:lvl>
    <w:lvl w:ilvl="6" w:tplc="7548BF84">
      <w:numFmt w:val="bullet"/>
      <w:lvlText w:val="•"/>
      <w:lvlJc w:val="left"/>
      <w:pPr>
        <w:ind w:left="6637" w:hanging="216"/>
      </w:pPr>
      <w:rPr>
        <w:rFonts w:hint="default"/>
        <w:lang w:val="ru-RU" w:eastAsia="ru-RU" w:bidi="ru-RU"/>
      </w:rPr>
    </w:lvl>
    <w:lvl w:ilvl="7" w:tplc="CA06BB40">
      <w:numFmt w:val="bullet"/>
      <w:lvlText w:val="•"/>
      <w:lvlJc w:val="left"/>
      <w:pPr>
        <w:ind w:left="7560" w:hanging="216"/>
      </w:pPr>
      <w:rPr>
        <w:rFonts w:hint="default"/>
        <w:lang w:val="ru-RU" w:eastAsia="ru-RU" w:bidi="ru-RU"/>
      </w:rPr>
    </w:lvl>
    <w:lvl w:ilvl="8" w:tplc="273C7538">
      <w:numFmt w:val="bullet"/>
      <w:lvlText w:val="•"/>
      <w:lvlJc w:val="left"/>
      <w:pPr>
        <w:ind w:left="8483" w:hanging="216"/>
      </w:pPr>
      <w:rPr>
        <w:rFonts w:hint="default"/>
        <w:lang w:val="ru-RU" w:eastAsia="ru-RU" w:bidi="ru-RU"/>
      </w:rPr>
    </w:lvl>
  </w:abstractNum>
  <w:abstractNum w:abstractNumId="22" w15:restartNumberingAfterBreak="0">
    <w:nsid w:val="39983C7D"/>
    <w:multiLevelType w:val="hybridMultilevel"/>
    <w:tmpl w:val="B114DA4E"/>
    <w:lvl w:ilvl="0" w:tplc="A4DCF3F0">
      <w:start w:val="1"/>
      <w:numFmt w:val="decimal"/>
      <w:lvlText w:val="%1)"/>
      <w:lvlJc w:val="left"/>
      <w:pPr>
        <w:ind w:left="319" w:hanging="281"/>
      </w:pPr>
      <w:rPr>
        <w:rFonts w:ascii="Arial Narrow" w:eastAsia="Arial Narrow" w:hAnsi="Arial Narrow" w:cs="Arial Narrow" w:hint="default"/>
        <w:spacing w:val="-1"/>
        <w:w w:val="101"/>
        <w:sz w:val="22"/>
        <w:szCs w:val="22"/>
        <w:lang w:val="ru-RU" w:eastAsia="ru-RU" w:bidi="ru-RU"/>
      </w:rPr>
    </w:lvl>
    <w:lvl w:ilvl="1" w:tplc="C6D09294">
      <w:numFmt w:val="bullet"/>
      <w:lvlText w:val="•"/>
      <w:lvlJc w:val="left"/>
      <w:pPr>
        <w:ind w:left="1320" w:hanging="281"/>
      </w:pPr>
      <w:rPr>
        <w:rFonts w:hint="default"/>
        <w:lang w:val="ru-RU" w:eastAsia="ru-RU" w:bidi="ru-RU"/>
      </w:rPr>
    </w:lvl>
    <w:lvl w:ilvl="2" w:tplc="E45A10B2">
      <w:numFmt w:val="bullet"/>
      <w:lvlText w:val="•"/>
      <w:lvlJc w:val="left"/>
      <w:pPr>
        <w:ind w:left="2321" w:hanging="281"/>
      </w:pPr>
      <w:rPr>
        <w:rFonts w:hint="default"/>
        <w:lang w:val="ru-RU" w:eastAsia="ru-RU" w:bidi="ru-RU"/>
      </w:rPr>
    </w:lvl>
    <w:lvl w:ilvl="3" w:tplc="E7C063BA">
      <w:numFmt w:val="bullet"/>
      <w:lvlText w:val="•"/>
      <w:lvlJc w:val="left"/>
      <w:pPr>
        <w:ind w:left="3322" w:hanging="281"/>
      </w:pPr>
      <w:rPr>
        <w:rFonts w:hint="default"/>
        <w:lang w:val="ru-RU" w:eastAsia="ru-RU" w:bidi="ru-RU"/>
      </w:rPr>
    </w:lvl>
    <w:lvl w:ilvl="4" w:tplc="7480C944">
      <w:numFmt w:val="bullet"/>
      <w:lvlText w:val="•"/>
      <w:lvlJc w:val="left"/>
      <w:pPr>
        <w:ind w:left="4323" w:hanging="281"/>
      </w:pPr>
      <w:rPr>
        <w:rFonts w:hint="default"/>
        <w:lang w:val="ru-RU" w:eastAsia="ru-RU" w:bidi="ru-RU"/>
      </w:rPr>
    </w:lvl>
    <w:lvl w:ilvl="5" w:tplc="ECB69A02">
      <w:numFmt w:val="bullet"/>
      <w:lvlText w:val="•"/>
      <w:lvlJc w:val="left"/>
      <w:pPr>
        <w:ind w:left="5324" w:hanging="281"/>
      </w:pPr>
      <w:rPr>
        <w:rFonts w:hint="default"/>
        <w:lang w:val="ru-RU" w:eastAsia="ru-RU" w:bidi="ru-RU"/>
      </w:rPr>
    </w:lvl>
    <w:lvl w:ilvl="6" w:tplc="D3F87F30">
      <w:numFmt w:val="bullet"/>
      <w:lvlText w:val="•"/>
      <w:lvlJc w:val="left"/>
      <w:pPr>
        <w:ind w:left="6325" w:hanging="281"/>
      </w:pPr>
      <w:rPr>
        <w:rFonts w:hint="default"/>
        <w:lang w:val="ru-RU" w:eastAsia="ru-RU" w:bidi="ru-RU"/>
      </w:rPr>
    </w:lvl>
    <w:lvl w:ilvl="7" w:tplc="E9DC2228">
      <w:numFmt w:val="bullet"/>
      <w:lvlText w:val="•"/>
      <w:lvlJc w:val="left"/>
      <w:pPr>
        <w:ind w:left="7326" w:hanging="281"/>
      </w:pPr>
      <w:rPr>
        <w:rFonts w:hint="default"/>
        <w:lang w:val="ru-RU" w:eastAsia="ru-RU" w:bidi="ru-RU"/>
      </w:rPr>
    </w:lvl>
    <w:lvl w:ilvl="8" w:tplc="9F08A006">
      <w:numFmt w:val="bullet"/>
      <w:lvlText w:val="•"/>
      <w:lvlJc w:val="left"/>
      <w:pPr>
        <w:ind w:left="8327" w:hanging="281"/>
      </w:pPr>
      <w:rPr>
        <w:rFonts w:hint="default"/>
        <w:lang w:val="ru-RU" w:eastAsia="ru-RU" w:bidi="ru-RU"/>
      </w:rPr>
    </w:lvl>
  </w:abstractNum>
  <w:abstractNum w:abstractNumId="23" w15:restartNumberingAfterBreak="0">
    <w:nsid w:val="3A1913BE"/>
    <w:multiLevelType w:val="hybridMultilevel"/>
    <w:tmpl w:val="E07EBD0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3C8326DD"/>
    <w:multiLevelType w:val="multilevel"/>
    <w:tmpl w:val="D228E752"/>
    <w:lvl w:ilvl="0">
      <w:start w:val="1"/>
      <w:numFmt w:val="decimal"/>
      <w:lvlText w:val="%1."/>
      <w:lvlJc w:val="left"/>
      <w:pPr>
        <w:ind w:left="319" w:hanging="202"/>
      </w:pPr>
      <w:rPr>
        <w:rFonts w:hint="default"/>
        <w:b w:val="0"/>
        <w:bCs/>
        <w:spacing w:val="-1"/>
        <w:w w:val="101"/>
        <w:lang w:val="ru-RU" w:eastAsia="ru-RU" w:bidi="ru-RU"/>
      </w:rPr>
    </w:lvl>
    <w:lvl w:ilvl="1">
      <w:start w:val="1"/>
      <w:numFmt w:val="decimal"/>
      <w:lvlText w:val="%1.%2."/>
      <w:lvlJc w:val="left"/>
      <w:pPr>
        <w:ind w:left="319" w:hanging="851"/>
      </w:pPr>
      <w:rPr>
        <w:rFonts w:hint="default"/>
        <w:b w:val="0"/>
        <w:bCs w:val="0"/>
        <w:spacing w:val="-2"/>
        <w:w w:val="101"/>
        <w:lang w:val="ru-RU" w:eastAsia="ru-RU" w:bidi="ru-RU"/>
      </w:rPr>
    </w:lvl>
    <w:lvl w:ilvl="2">
      <w:start w:val="1"/>
      <w:numFmt w:val="decimal"/>
      <w:lvlText w:val="%1.%2.%3."/>
      <w:lvlJc w:val="left"/>
      <w:pPr>
        <w:ind w:left="1844" w:hanging="851"/>
      </w:pPr>
      <w:rPr>
        <w:rFonts w:ascii="Arial Narrow" w:eastAsia="Arial Narrow" w:hAnsi="Arial Narrow" w:cs="Arial Narrow" w:hint="default"/>
        <w:spacing w:val="-2"/>
        <w:w w:val="101"/>
        <w:sz w:val="22"/>
        <w:szCs w:val="22"/>
        <w:lang w:val="ru-RU" w:eastAsia="ru-RU" w:bidi="ru-RU"/>
      </w:rPr>
    </w:lvl>
    <w:lvl w:ilvl="3">
      <w:numFmt w:val="bullet"/>
      <w:lvlText w:val="•"/>
      <w:lvlJc w:val="left"/>
      <w:pPr>
        <w:ind w:left="1460" w:hanging="851"/>
      </w:pPr>
      <w:rPr>
        <w:rFonts w:hint="default"/>
        <w:lang w:val="ru-RU" w:eastAsia="ru-RU" w:bidi="ru-RU"/>
      </w:rPr>
    </w:lvl>
    <w:lvl w:ilvl="4">
      <w:numFmt w:val="bullet"/>
      <w:lvlText w:val="•"/>
      <w:lvlJc w:val="left"/>
      <w:pPr>
        <w:ind w:left="1500" w:hanging="851"/>
      </w:pPr>
      <w:rPr>
        <w:rFonts w:hint="default"/>
        <w:lang w:val="ru-RU" w:eastAsia="ru-RU" w:bidi="ru-RU"/>
      </w:rPr>
    </w:lvl>
    <w:lvl w:ilvl="5">
      <w:numFmt w:val="bullet"/>
      <w:lvlText w:val="•"/>
      <w:lvlJc w:val="left"/>
      <w:pPr>
        <w:ind w:left="2971" w:hanging="851"/>
      </w:pPr>
      <w:rPr>
        <w:rFonts w:hint="default"/>
        <w:lang w:val="ru-RU" w:eastAsia="ru-RU" w:bidi="ru-RU"/>
      </w:rPr>
    </w:lvl>
    <w:lvl w:ilvl="6">
      <w:numFmt w:val="bullet"/>
      <w:lvlText w:val="•"/>
      <w:lvlJc w:val="left"/>
      <w:pPr>
        <w:ind w:left="4442" w:hanging="851"/>
      </w:pPr>
      <w:rPr>
        <w:rFonts w:hint="default"/>
        <w:lang w:val="ru-RU" w:eastAsia="ru-RU" w:bidi="ru-RU"/>
      </w:rPr>
    </w:lvl>
    <w:lvl w:ilvl="7">
      <w:numFmt w:val="bullet"/>
      <w:lvlText w:val="•"/>
      <w:lvlJc w:val="left"/>
      <w:pPr>
        <w:ind w:left="5914" w:hanging="851"/>
      </w:pPr>
      <w:rPr>
        <w:rFonts w:hint="default"/>
        <w:lang w:val="ru-RU" w:eastAsia="ru-RU" w:bidi="ru-RU"/>
      </w:rPr>
    </w:lvl>
    <w:lvl w:ilvl="8">
      <w:numFmt w:val="bullet"/>
      <w:lvlText w:val="•"/>
      <w:lvlJc w:val="left"/>
      <w:pPr>
        <w:ind w:left="7385" w:hanging="851"/>
      </w:pPr>
      <w:rPr>
        <w:rFonts w:hint="default"/>
        <w:lang w:val="ru-RU" w:eastAsia="ru-RU" w:bidi="ru-RU"/>
      </w:rPr>
    </w:lvl>
  </w:abstractNum>
  <w:abstractNum w:abstractNumId="25" w15:restartNumberingAfterBreak="0">
    <w:nsid w:val="3CC17445"/>
    <w:multiLevelType w:val="hybridMultilevel"/>
    <w:tmpl w:val="7C54FF06"/>
    <w:lvl w:ilvl="0" w:tplc="56709A56">
      <w:start w:val="1"/>
      <w:numFmt w:val="decimal"/>
      <w:lvlText w:val="(%1)"/>
      <w:lvlJc w:val="left"/>
      <w:pPr>
        <w:ind w:left="270" w:hanging="324"/>
      </w:pPr>
      <w:rPr>
        <w:rFonts w:ascii="Times New Roman" w:eastAsia="Times New Roman" w:hAnsi="Times New Roman" w:cs="Times New Roman" w:hint="default"/>
        <w:b w:val="0"/>
        <w:bCs w:val="0"/>
        <w:i w:val="0"/>
        <w:iCs w:val="0"/>
        <w:spacing w:val="-3"/>
        <w:w w:val="101"/>
        <w:sz w:val="22"/>
        <w:szCs w:val="22"/>
        <w:lang w:val="ru-RU" w:eastAsia="en-US" w:bidi="ar-SA"/>
      </w:rPr>
    </w:lvl>
    <w:lvl w:ilvl="1" w:tplc="844AA690">
      <w:numFmt w:val="bullet"/>
      <w:lvlText w:val="-"/>
      <w:lvlJc w:val="left"/>
      <w:pPr>
        <w:ind w:left="940" w:hanging="130"/>
      </w:pPr>
      <w:rPr>
        <w:rFonts w:ascii="Times New Roman" w:eastAsia="Times New Roman" w:hAnsi="Times New Roman" w:cs="Times New Roman" w:hint="default"/>
        <w:b w:val="0"/>
        <w:bCs w:val="0"/>
        <w:i w:val="0"/>
        <w:iCs w:val="0"/>
        <w:spacing w:val="0"/>
        <w:w w:val="101"/>
        <w:sz w:val="22"/>
        <w:szCs w:val="22"/>
        <w:lang w:val="ru-RU" w:eastAsia="en-US" w:bidi="ar-SA"/>
      </w:rPr>
    </w:lvl>
    <w:lvl w:ilvl="2" w:tplc="7D9EA82E">
      <w:numFmt w:val="bullet"/>
      <w:lvlText w:val="•"/>
      <w:lvlJc w:val="left"/>
      <w:pPr>
        <w:ind w:left="2027" w:hanging="130"/>
      </w:pPr>
      <w:rPr>
        <w:rFonts w:hint="default"/>
        <w:lang w:val="ru-RU" w:eastAsia="en-US" w:bidi="ar-SA"/>
      </w:rPr>
    </w:lvl>
    <w:lvl w:ilvl="3" w:tplc="667C023A">
      <w:numFmt w:val="bullet"/>
      <w:lvlText w:val="•"/>
      <w:lvlJc w:val="left"/>
      <w:pPr>
        <w:ind w:left="3115" w:hanging="130"/>
      </w:pPr>
      <w:rPr>
        <w:rFonts w:hint="default"/>
        <w:lang w:val="ru-RU" w:eastAsia="en-US" w:bidi="ar-SA"/>
      </w:rPr>
    </w:lvl>
    <w:lvl w:ilvl="4" w:tplc="DA1C2440">
      <w:numFmt w:val="bullet"/>
      <w:lvlText w:val="•"/>
      <w:lvlJc w:val="left"/>
      <w:pPr>
        <w:ind w:left="4202" w:hanging="130"/>
      </w:pPr>
      <w:rPr>
        <w:rFonts w:hint="default"/>
        <w:lang w:val="ru-RU" w:eastAsia="en-US" w:bidi="ar-SA"/>
      </w:rPr>
    </w:lvl>
    <w:lvl w:ilvl="5" w:tplc="2108ACC4">
      <w:numFmt w:val="bullet"/>
      <w:lvlText w:val="•"/>
      <w:lvlJc w:val="left"/>
      <w:pPr>
        <w:ind w:left="5290" w:hanging="130"/>
      </w:pPr>
      <w:rPr>
        <w:rFonts w:hint="default"/>
        <w:lang w:val="ru-RU" w:eastAsia="en-US" w:bidi="ar-SA"/>
      </w:rPr>
    </w:lvl>
    <w:lvl w:ilvl="6" w:tplc="6C149FE0">
      <w:numFmt w:val="bullet"/>
      <w:lvlText w:val="•"/>
      <w:lvlJc w:val="left"/>
      <w:pPr>
        <w:ind w:left="6378" w:hanging="130"/>
      </w:pPr>
      <w:rPr>
        <w:rFonts w:hint="default"/>
        <w:lang w:val="ru-RU" w:eastAsia="en-US" w:bidi="ar-SA"/>
      </w:rPr>
    </w:lvl>
    <w:lvl w:ilvl="7" w:tplc="C23E77EA">
      <w:numFmt w:val="bullet"/>
      <w:lvlText w:val="•"/>
      <w:lvlJc w:val="left"/>
      <w:pPr>
        <w:ind w:left="7465" w:hanging="130"/>
      </w:pPr>
      <w:rPr>
        <w:rFonts w:hint="default"/>
        <w:lang w:val="ru-RU" w:eastAsia="en-US" w:bidi="ar-SA"/>
      </w:rPr>
    </w:lvl>
    <w:lvl w:ilvl="8" w:tplc="C65E93A8">
      <w:numFmt w:val="bullet"/>
      <w:lvlText w:val="•"/>
      <w:lvlJc w:val="left"/>
      <w:pPr>
        <w:ind w:left="8553" w:hanging="130"/>
      </w:pPr>
      <w:rPr>
        <w:rFonts w:hint="default"/>
        <w:lang w:val="ru-RU" w:eastAsia="en-US" w:bidi="ar-SA"/>
      </w:rPr>
    </w:lvl>
  </w:abstractNum>
  <w:abstractNum w:abstractNumId="26" w15:restartNumberingAfterBreak="0">
    <w:nsid w:val="40D7443B"/>
    <w:multiLevelType w:val="hybridMultilevel"/>
    <w:tmpl w:val="8D78B614"/>
    <w:lvl w:ilvl="0" w:tplc="B150FC7C">
      <w:start w:val="1"/>
      <w:numFmt w:val="decimal"/>
      <w:lvlText w:val="%1)"/>
      <w:lvlJc w:val="left"/>
      <w:pPr>
        <w:ind w:left="1169" w:hanging="281"/>
      </w:pPr>
      <w:rPr>
        <w:rFonts w:ascii="Arial Narrow" w:eastAsia="Arial Narrow" w:hAnsi="Arial Narrow" w:cs="Arial Narrow" w:hint="default"/>
        <w:spacing w:val="-1"/>
        <w:w w:val="101"/>
        <w:sz w:val="22"/>
        <w:szCs w:val="22"/>
        <w:lang w:val="ru-RU" w:eastAsia="ru-RU" w:bidi="ru-RU"/>
      </w:rPr>
    </w:lvl>
    <w:lvl w:ilvl="1" w:tplc="D1B22396">
      <w:numFmt w:val="bullet"/>
      <w:lvlText w:val="•"/>
      <w:lvlJc w:val="left"/>
      <w:pPr>
        <w:ind w:left="2076" w:hanging="281"/>
      </w:pPr>
      <w:rPr>
        <w:rFonts w:hint="default"/>
        <w:lang w:val="ru-RU" w:eastAsia="ru-RU" w:bidi="ru-RU"/>
      </w:rPr>
    </w:lvl>
    <w:lvl w:ilvl="2" w:tplc="8588474C">
      <w:numFmt w:val="bullet"/>
      <w:lvlText w:val="•"/>
      <w:lvlJc w:val="left"/>
      <w:pPr>
        <w:ind w:left="2993" w:hanging="281"/>
      </w:pPr>
      <w:rPr>
        <w:rFonts w:hint="default"/>
        <w:lang w:val="ru-RU" w:eastAsia="ru-RU" w:bidi="ru-RU"/>
      </w:rPr>
    </w:lvl>
    <w:lvl w:ilvl="3" w:tplc="9214A63E">
      <w:numFmt w:val="bullet"/>
      <w:lvlText w:val="•"/>
      <w:lvlJc w:val="left"/>
      <w:pPr>
        <w:ind w:left="3910" w:hanging="281"/>
      </w:pPr>
      <w:rPr>
        <w:rFonts w:hint="default"/>
        <w:lang w:val="ru-RU" w:eastAsia="ru-RU" w:bidi="ru-RU"/>
      </w:rPr>
    </w:lvl>
    <w:lvl w:ilvl="4" w:tplc="33CC703E">
      <w:numFmt w:val="bullet"/>
      <w:lvlText w:val="•"/>
      <w:lvlJc w:val="left"/>
      <w:pPr>
        <w:ind w:left="4827" w:hanging="281"/>
      </w:pPr>
      <w:rPr>
        <w:rFonts w:hint="default"/>
        <w:lang w:val="ru-RU" w:eastAsia="ru-RU" w:bidi="ru-RU"/>
      </w:rPr>
    </w:lvl>
    <w:lvl w:ilvl="5" w:tplc="723E5460">
      <w:numFmt w:val="bullet"/>
      <w:lvlText w:val="•"/>
      <w:lvlJc w:val="left"/>
      <w:pPr>
        <w:ind w:left="5744" w:hanging="281"/>
      </w:pPr>
      <w:rPr>
        <w:rFonts w:hint="default"/>
        <w:lang w:val="ru-RU" w:eastAsia="ru-RU" w:bidi="ru-RU"/>
      </w:rPr>
    </w:lvl>
    <w:lvl w:ilvl="6" w:tplc="67B64F7A">
      <w:numFmt w:val="bullet"/>
      <w:lvlText w:val="•"/>
      <w:lvlJc w:val="left"/>
      <w:pPr>
        <w:ind w:left="6661" w:hanging="281"/>
      </w:pPr>
      <w:rPr>
        <w:rFonts w:hint="default"/>
        <w:lang w:val="ru-RU" w:eastAsia="ru-RU" w:bidi="ru-RU"/>
      </w:rPr>
    </w:lvl>
    <w:lvl w:ilvl="7" w:tplc="596A983C">
      <w:numFmt w:val="bullet"/>
      <w:lvlText w:val="•"/>
      <w:lvlJc w:val="left"/>
      <w:pPr>
        <w:ind w:left="7578" w:hanging="281"/>
      </w:pPr>
      <w:rPr>
        <w:rFonts w:hint="default"/>
        <w:lang w:val="ru-RU" w:eastAsia="ru-RU" w:bidi="ru-RU"/>
      </w:rPr>
    </w:lvl>
    <w:lvl w:ilvl="8" w:tplc="C4CC759C">
      <w:numFmt w:val="bullet"/>
      <w:lvlText w:val="•"/>
      <w:lvlJc w:val="left"/>
      <w:pPr>
        <w:ind w:left="8495" w:hanging="281"/>
      </w:pPr>
      <w:rPr>
        <w:rFonts w:hint="default"/>
        <w:lang w:val="ru-RU" w:eastAsia="ru-RU" w:bidi="ru-RU"/>
      </w:rPr>
    </w:lvl>
  </w:abstractNum>
  <w:abstractNum w:abstractNumId="27" w15:restartNumberingAfterBreak="0">
    <w:nsid w:val="41D3715B"/>
    <w:multiLevelType w:val="hybridMultilevel"/>
    <w:tmpl w:val="F5C06FC0"/>
    <w:lvl w:ilvl="0" w:tplc="833E7554">
      <w:start w:val="1"/>
      <w:numFmt w:val="decimal"/>
      <w:lvlText w:val="%1)"/>
      <w:lvlJc w:val="left"/>
      <w:pPr>
        <w:ind w:left="319" w:hanging="317"/>
      </w:pPr>
      <w:rPr>
        <w:rFonts w:ascii="Arial Narrow" w:eastAsia="Arial Narrow" w:hAnsi="Arial Narrow" w:cs="Arial Narrow" w:hint="default"/>
        <w:spacing w:val="-1"/>
        <w:w w:val="101"/>
        <w:sz w:val="22"/>
        <w:szCs w:val="22"/>
        <w:lang w:val="ru-RU" w:eastAsia="ru-RU" w:bidi="ru-RU"/>
      </w:rPr>
    </w:lvl>
    <w:lvl w:ilvl="1" w:tplc="7276B452">
      <w:numFmt w:val="bullet"/>
      <w:lvlText w:val="•"/>
      <w:lvlJc w:val="left"/>
      <w:pPr>
        <w:ind w:left="1320" w:hanging="317"/>
      </w:pPr>
      <w:rPr>
        <w:rFonts w:hint="default"/>
        <w:lang w:val="ru-RU" w:eastAsia="ru-RU" w:bidi="ru-RU"/>
      </w:rPr>
    </w:lvl>
    <w:lvl w:ilvl="2" w:tplc="206AF524">
      <w:numFmt w:val="bullet"/>
      <w:lvlText w:val="•"/>
      <w:lvlJc w:val="left"/>
      <w:pPr>
        <w:ind w:left="2321" w:hanging="317"/>
      </w:pPr>
      <w:rPr>
        <w:rFonts w:hint="default"/>
        <w:lang w:val="ru-RU" w:eastAsia="ru-RU" w:bidi="ru-RU"/>
      </w:rPr>
    </w:lvl>
    <w:lvl w:ilvl="3" w:tplc="E63C3996">
      <w:numFmt w:val="bullet"/>
      <w:lvlText w:val="•"/>
      <w:lvlJc w:val="left"/>
      <w:pPr>
        <w:ind w:left="3322" w:hanging="317"/>
      </w:pPr>
      <w:rPr>
        <w:rFonts w:hint="default"/>
        <w:lang w:val="ru-RU" w:eastAsia="ru-RU" w:bidi="ru-RU"/>
      </w:rPr>
    </w:lvl>
    <w:lvl w:ilvl="4" w:tplc="AF525C42">
      <w:numFmt w:val="bullet"/>
      <w:lvlText w:val="•"/>
      <w:lvlJc w:val="left"/>
      <w:pPr>
        <w:ind w:left="4323" w:hanging="317"/>
      </w:pPr>
      <w:rPr>
        <w:rFonts w:hint="default"/>
        <w:lang w:val="ru-RU" w:eastAsia="ru-RU" w:bidi="ru-RU"/>
      </w:rPr>
    </w:lvl>
    <w:lvl w:ilvl="5" w:tplc="AC04B03A">
      <w:numFmt w:val="bullet"/>
      <w:lvlText w:val="•"/>
      <w:lvlJc w:val="left"/>
      <w:pPr>
        <w:ind w:left="5324" w:hanging="317"/>
      </w:pPr>
      <w:rPr>
        <w:rFonts w:hint="default"/>
        <w:lang w:val="ru-RU" w:eastAsia="ru-RU" w:bidi="ru-RU"/>
      </w:rPr>
    </w:lvl>
    <w:lvl w:ilvl="6" w:tplc="43B6292E">
      <w:numFmt w:val="bullet"/>
      <w:lvlText w:val="•"/>
      <w:lvlJc w:val="left"/>
      <w:pPr>
        <w:ind w:left="6325" w:hanging="317"/>
      </w:pPr>
      <w:rPr>
        <w:rFonts w:hint="default"/>
        <w:lang w:val="ru-RU" w:eastAsia="ru-RU" w:bidi="ru-RU"/>
      </w:rPr>
    </w:lvl>
    <w:lvl w:ilvl="7" w:tplc="33AE2BF4">
      <w:numFmt w:val="bullet"/>
      <w:lvlText w:val="•"/>
      <w:lvlJc w:val="left"/>
      <w:pPr>
        <w:ind w:left="7326" w:hanging="317"/>
      </w:pPr>
      <w:rPr>
        <w:rFonts w:hint="default"/>
        <w:lang w:val="ru-RU" w:eastAsia="ru-RU" w:bidi="ru-RU"/>
      </w:rPr>
    </w:lvl>
    <w:lvl w:ilvl="8" w:tplc="9904BD7C">
      <w:numFmt w:val="bullet"/>
      <w:lvlText w:val="•"/>
      <w:lvlJc w:val="left"/>
      <w:pPr>
        <w:ind w:left="8327" w:hanging="317"/>
      </w:pPr>
      <w:rPr>
        <w:rFonts w:hint="default"/>
        <w:lang w:val="ru-RU" w:eastAsia="ru-RU" w:bidi="ru-RU"/>
      </w:rPr>
    </w:lvl>
  </w:abstractNum>
  <w:abstractNum w:abstractNumId="28" w15:restartNumberingAfterBreak="0">
    <w:nsid w:val="41ED6D9E"/>
    <w:multiLevelType w:val="hybridMultilevel"/>
    <w:tmpl w:val="4842A0AC"/>
    <w:lvl w:ilvl="0" w:tplc="8F483AB6">
      <w:numFmt w:val="bullet"/>
      <w:lvlText w:val=""/>
      <w:lvlJc w:val="left"/>
      <w:pPr>
        <w:ind w:left="1231" w:hanging="152"/>
      </w:pPr>
      <w:rPr>
        <w:rFonts w:ascii="Symbol" w:eastAsia="Symbol" w:hAnsi="Symbol" w:cs="Symbol" w:hint="default"/>
        <w:b/>
        <w:bCs/>
        <w:w w:val="98"/>
        <w:sz w:val="16"/>
        <w:szCs w:val="16"/>
        <w:lang w:val="ru-RU" w:eastAsia="ru-RU" w:bidi="ru-RU"/>
      </w:rPr>
    </w:lvl>
    <w:lvl w:ilvl="1" w:tplc="B7E41356">
      <w:numFmt w:val="bullet"/>
      <w:lvlText w:val=""/>
      <w:lvlJc w:val="left"/>
      <w:pPr>
        <w:ind w:left="943" w:hanging="152"/>
      </w:pPr>
      <w:rPr>
        <w:rFonts w:ascii="Symbol" w:eastAsia="Symbol" w:hAnsi="Symbol" w:cs="Symbol" w:hint="default"/>
        <w:b/>
        <w:bCs/>
        <w:w w:val="98"/>
        <w:sz w:val="16"/>
        <w:szCs w:val="16"/>
        <w:lang w:val="ru-RU" w:eastAsia="ru-RU" w:bidi="ru-RU"/>
      </w:rPr>
    </w:lvl>
    <w:lvl w:ilvl="2" w:tplc="2930811A">
      <w:numFmt w:val="bullet"/>
      <w:lvlText w:val="•"/>
      <w:lvlJc w:val="left"/>
      <w:pPr>
        <w:ind w:left="2216" w:hanging="152"/>
      </w:pPr>
      <w:rPr>
        <w:rFonts w:hint="default"/>
        <w:lang w:val="ru-RU" w:eastAsia="ru-RU" w:bidi="ru-RU"/>
      </w:rPr>
    </w:lvl>
    <w:lvl w:ilvl="3" w:tplc="5C6CEDB0">
      <w:numFmt w:val="bullet"/>
      <w:lvlText w:val="•"/>
      <w:lvlJc w:val="left"/>
      <w:pPr>
        <w:ind w:left="3192" w:hanging="152"/>
      </w:pPr>
      <w:rPr>
        <w:rFonts w:hint="default"/>
        <w:lang w:val="ru-RU" w:eastAsia="ru-RU" w:bidi="ru-RU"/>
      </w:rPr>
    </w:lvl>
    <w:lvl w:ilvl="4" w:tplc="F9E698EE">
      <w:numFmt w:val="bullet"/>
      <w:lvlText w:val="•"/>
      <w:lvlJc w:val="left"/>
      <w:pPr>
        <w:ind w:left="4169" w:hanging="152"/>
      </w:pPr>
      <w:rPr>
        <w:rFonts w:hint="default"/>
        <w:lang w:val="ru-RU" w:eastAsia="ru-RU" w:bidi="ru-RU"/>
      </w:rPr>
    </w:lvl>
    <w:lvl w:ilvl="5" w:tplc="7F5C9256">
      <w:numFmt w:val="bullet"/>
      <w:lvlText w:val="•"/>
      <w:lvlJc w:val="left"/>
      <w:pPr>
        <w:ind w:left="5145" w:hanging="152"/>
      </w:pPr>
      <w:rPr>
        <w:rFonts w:hint="default"/>
        <w:lang w:val="ru-RU" w:eastAsia="ru-RU" w:bidi="ru-RU"/>
      </w:rPr>
    </w:lvl>
    <w:lvl w:ilvl="6" w:tplc="6C50A122">
      <w:numFmt w:val="bullet"/>
      <w:lvlText w:val="•"/>
      <w:lvlJc w:val="left"/>
      <w:pPr>
        <w:ind w:left="6122" w:hanging="152"/>
      </w:pPr>
      <w:rPr>
        <w:rFonts w:hint="default"/>
        <w:lang w:val="ru-RU" w:eastAsia="ru-RU" w:bidi="ru-RU"/>
      </w:rPr>
    </w:lvl>
    <w:lvl w:ilvl="7" w:tplc="13C24DE6">
      <w:numFmt w:val="bullet"/>
      <w:lvlText w:val="•"/>
      <w:lvlJc w:val="left"/>
      <w:pPr>
        <w:ind w:left="7098" w:hanging="152"/>
      </w:pPr>
      <w:rPr>
        <w:rFonts w:hint="default"/>
        <w:lang w:val="ru-RU" w:eastAsia="ru-RU" w:bidi="ru-RU"/>
      </w:rPr>
    </w:lvl>
    <w:lvl w:ilvl="8" w:tplc="E7681270">
      <w:numFmt w:val="bullet"/>
      <w:lvlText w:val="•"/>
      <w:lvlJc w:val="left"/>
      <w:pPr>
        <w:ind w:left="8075" w:hanging="152"/>
      </w:pPr>
      <w:rPr>
        <w:rFonts w:hint="default"/>
        <w:lang w:val="ru-RU" w:eastAsia="ru-RU" w:bidi="ru-RU"/>
      </w:rPr>
    </w:lvl>
  </w:abstractNum>
  <w:abstractNum w:abstractNumId="29" w15:restartNumberingAfterBreak="0">
    <w:nsid w:val="43427853"/>
    <w:multiLevelType w:val="hybridMultilevel"/>
    <w:tmpl w:val="9DF8D4EA"/>
    <w:lvl w:ilvl="0" w:tplc="8D100362">
      <w:numFmt w:val="bullet"/>
      <w:lvlText w:val=""/>
      <w:lvlJc w:val="left"/>
      <w:pPr>
        <w:ind w:left="1291" w:hanging="152"/>
      </w:pPr>
      <w:rPr>
        <w:rFonts w:ascii="Symbol" w:eastAsia="Symbol" w:hAnsi="Symbol" w:cs="Symbol" w:hint="default"/>
        <w:b/>
        <w:bCs/>
        <w:w w:val="98"/>
        <w:sz w:val="16"/>
        <w:szCs w:val="16"/>
        <w:lang w:val="ru-RU" w:eastAsia="ru-RU" w:bidi="ru-RU"/>
      </w:rPr>
    </w:lvl>
    <w:lvl w:ilvl="1" w:tplc="3D241FB6">
      <w:numFmt w:val="bullet"/>
      <w:lvlText w:val=""/>
      <w:lvlJc w:val="left"/>
      <w:pPr>
        <w:ind w:left="1003" w:hanging="152"/>
      </w:pPr>
      <w:rPr>
        <w:rFonts w:ascii="Symbol" w:eastAsia="Symbol" w:hAnsi="Symbol" w:cs="Symbol" w:hint="default"/>
        <w:b/>
        <w:bCs/>
        <w:w w:val="98"/>
        <w:sz w:val="16"/>
        <w:szCs w:val="16"/>
        <w:lang w:val="ru-RU" w:eastAsia="ru-RU" w:bidi="ru-RU"/>
      </w:rPr>
    </w:lvl>
    <w:lvl w:ilvl="2" w:tplc="DF6492DA">
      <w:numFmt w:val="bullet"/>
      <w:lvlText w:val="•"/>
      <w:lvlJc w:val="left"/>
      <w:pPr>
        <w:ind w:left="2303" w:hanging="152"/>
      </w:pPr>
      <w:rPr>
        <w:rFonts w:hint="default"/>
        <w:lang w:val="ru-RU" w:eastAsia="ru-RU" w:bidi="ru-RU"/>
      </w:rPr>
    </w:lvl>
    <w:lvl w:ilvl="3" w:tplc="40A45F4A">
      <w:numFmt w:val="bullet"/>
      <w:lvlText w:val="•"/>
      <w:lvlJc w:val="left"/>
      <w:pPr>
        <w:ind w:left="3306" w:hanging="152"/>
      </w:pPr>
      <w:rPr>
        <w:rFonts w:hint="default"/>
        <w:lang w:val="ru-RU" w:eastAsia="ru-RU" w:bidi="ru-RU"/>
      </w:rPr>
    </w:lvl>
    <w:lvl w:ilvl="4" w:tplc="161EC29A">
      <w:numFmt w:val="bullet"/>
      <w:lvlText w:val="•"/>
      <w:lvlJc w:val="left"/>
      <w:pPr>
        <w:ind w:left="4309" w:hanging="152"/>
      </w:pPr>
      <w:rPr>
        <w:rFonts w:hint="default"/>
        <w:lang w:val="ru-RU" w:eastAsia="ru-RU" w:bidi="ru-RU"/>
      </w:rPr>
    </w:lvl>
    <w:lvl w:ilvl="5" w:tplc="4A70392A">
      <w:numFmt w:val="bullet"/>
      <w:lvlText w:val="•"/>
      <w:lvlJc w:val="left"/>
      <w:pPr>
        <w:ind w:left="5312" w:hanging="152"/>
      </w:pPr>
      <w:rPr>
        <w:rFonts w:hint="default"/>
        <w:lang w:val="ru-RU" w:eastAsia="ru-RU" w:bidi="ru-RU"/>
      </w:rPr>
    </w:lvl>
    <w:lvl w:ilvl="6" w:tplc="60CE5A80">
      <w:numFmt w:val="bullet"/>
      <w:lvlText w:val="•"/>
      <w:lvlJc w:val="left"/>
      <w:pPr>
        <w:ind w:left="6316" w:hanging="152"/>
      </w:pPr>
      <w:rPr>
        <w:rFonts w:hint="default"/>
        <w:lang w:val="ru-RU" w:eastAsia="ru-RU" w:bidi="ru-RU"/>
      </w:rPr>
    </w:lvl>
    <w:lvl w:ilvl="7" w:tplc="76263142">
      <w:numFmt w:val="bullet"/>
      <w:lvlText w:val="•"/>
      <w:lvlJc w:val="left"/>
      <w:pPr>
        <w:ind w:left="7319" w:hanging="152"/>
      </w:pPr>
      <w:rPr>
        <w:rFonts w:hint="default"/>
        <w:lang w:val="ru-RU" w:eastAsia="ru-RU" w:bidi="ru-RU"/>
      </w:rPr>
    </w:lvl>
    <w:lvl w:ilvl="8" w:tplc="FC2E359E">
      <w:numFmt w:val="bullet"/>
      <w:lvlText w:val="•"/>
      <w:lvlJc w:val="left"/>
      <w:pPr>
        <w:ind w:left="8322" w:hanging="152"/>
      </w:pPr>
      <w:rPr>
        <w:rFonts w:hint="default"/>
        <w:lang w:val="ru-RU" w:eastAsia="ru-RU" w:bidi="ru-RU"/>
      </w:rPr>
    </w:lvl>
  </w:abstractNum>
  <w:abstractNum w:abstractNumId="30" w15:restartNumberingAfterBreak="0">
    <w:nsid w:val="49D247FC"/>
    <w:multiLevelType w:val="hybridMultilevel"/>
    <w:tmpl w:val="AA9EF688"/>
    <w:lvl w:ilvl="0" w:tplc="61162264">
      <w:start w:val="1"/>
      <w:numFmt w:val="decimal"/>
      <w:lvlText w:val="%1)"/>
      <w:lvlJc w:val="left"/>
      <w:pPr>
        <w:ind w:left="1169" w:hanging="281"/>
      </w:pPr>
      <w:rPr>
        <w:rFonts w:ascii="Arial Narrow" w:eastAsia="Arial Narrow" w:hAnsi="Arial Narrow" w:cs="Arial Narrow" w:hint="default"/>
        <w:spacing w:val="-1"/>
        <w:w w:val="101"/>
        <w:sz w:val="22"/>
        <w:szCs w:val="22"/>
        <w:lang w:val="ru-RU" w:eastAsia="ru-RU" w:bidi="ru-RU"/>
      </w:rPr>
    </w:lvl>
    <w:lvl w:ilvl="1" w:tplc="C020FF0C">
      <w:numFmt w:val="bullet"/>
      <w:lvlText w:val="•"/>
      <w:lvlJc w:val="left"/>
      <w:pPr>
        <w:ind w:left="2076" w:hanging="281"/>
      </w:pPr>
      <w:rPr>
        <w:rFonts w:hint="default"/>
        <w:lang w:val="ru-RU" w:eastAsia="ru-RU" w:bidi="ru-RU"/>
      </w:rPr>
    </w:lvl>
    <w:lvl w:ilvl="2" w:tplc="27AC6884">
      <w:numFmt w:val="bullet"/>
      <w:lvlText w:val="•"/>
      <w:lvlJc w:val="left"/>
      <w:pPr>
        <w:ind w:left="2993" w:hanging="281"/>
      </w:pPr>
      <w:rPr>
        <w:rFonts w:hint="default"/>
        <w:lang w:val="ru-RU" w:eastAsia="ru-RU" w:bidi="ru-RU"/>
      </w:rPr>
    </w:lvl>
    <w:lvl w:ilvl="3" w:tplc="1B807BFC">
      <w:numFmt w:val="bullet"/>
      <w:lvlText w:val="•"/>
      <w:lvlJc w:val="left"/>
      <w:pPr>
        <w:ind w:left="3910" w:hanging="281"/>
      </w:pPr>
      <w:rPr>
        <w:rFonts w:hint="default"/>
        <w:lang w:val="ru-RU" w:eastAsia="ru-RU" w:bidi="ru-RU"/>
      </w:rPr>
    </w:lvl>
    <w:lvl w:ilvl="4" w:tplc="13F4DBF2">
      <w:numFmt w:val="bullet"/>
      <w:lvlText w:val="•"/>
      <w:lvlJc w:val="left"/>
      <w:pPr>
        <w:ind w:left="4827" w:hanging="281"/>
      </w:pPr>
      <w:rPr>
        <w:rFonts w:hint="default"/>
        <w:lang w:val="ru-RU" w:eastAsia="ru-RU" w:bidi="ru-RU"/>
      </w:rPr>
    </w:lvl>
    <w:lvl w:ilvl="5" w:tplc="74A0ACE4">
      <w:numFmt w:val="bullet"/>
      <w:lvlText w:val="•"/>
      <w:lvlJc w:val="left"/>
      <w:pPr>
        <w:ind w:left="5744" w:hanging="281"/>
      </w:pPr>
      <w:rPr>
        <w:rFonts w:hint="default"/>
        <w:lang w:val="ru-RU" w:eastAsia="ru-RU" w:bidi="ru-RU"/>
      </w:rPr>
    </w:lvl>
    <w:lvl w:ilvl="6" w:tplc="20C6BCC6">
      <w:numFmt w:val="bullet"/>
      <w:lvlText w:val="•"/>
      <w:lvlJc w:val="left"/>
      <w:pPr>
        <w:ind w:left="6661" w:hanging="281"/>
      </w:pPr>
      <w:rPr>
        <w:rFonts w:hint="default"/>
        <w:lang w:val="ru-RU" w:eastAsia="ru-RU" w:bidi="ru-RU"/>
      </w:rPr>
    </w:lvl>
    <w:lvl w:ilvl="7" w:tplc="975C393C">
      <w:numFmt w:val="bullet"/>
      <w:lvlText w:val="•"/>
      <w:lvlJc w:val="left"/>
      <w:pPr>
        <w:ind w:left="7578" w:hanging="281"/>
      </w:pPr>
      <w:rPr>
        <w:rFonts w:hint="default"/>
        <w:lang w:val="ru-RU" w:eastAsia="ru-RU" w:bidi="ru-RU"/>
      </w:rPr>
    </w:lvl>
    <w:lvl w:ilvl="8" w:tplc="34B80664">
      <w:numFmt w:val="bullet"/>
      <w:lvlText w:val="•"/>
      <w:lvlJc w:val="left"/>
      <w:pPr>
        <w:ind w:left="8495" w:hanging="281"/>
      </w:pPr>
      <w:rPr>
        <w:rFonts w:hint="default"/>
        <w:lang w:val="ru-RU" w:eastAsia="ru-RU" w:bidi="ru-RU"/>
      </w:rPr>
    </w:lvl>
  </w:abstractNum>
  <w:abstractNum w:abstractNumId="31" w15:restartNumberingAfterBreak="0">
    <w:nsid w:val="4E236D88"/>
    <w:multiLevelType w:val="hybridMultilevel"/>
    <w:tmpl w:val="AD728D1E"/>
    <w:lvl w:ilvl="0" w:tplc="1A84BD8A">
      <w:numFmt w:val="bullet"/>
      <w:lvlText w:val=""/>
      <w:lvlJc w:val="left"/>
      <w:pPr>
        <w:ind w:left="1433" w:hanging="152"/>
      </w:pPr>
      <w:rPr>
        <w:rFonts w:ascii="Symbol" w:eastAsia="Symbol" w:hAnsi="Symbol" w:cs="Symbol" w:hint="default"/>
        <w:b/>
        <w:bCs/>
        <w:w w:val="98"/>
        <w:sz w:val="16"/>
        <w:szCs w:val="16"/>
        <w:lang w:val="ru-RU" w:eastAsia="ru-RU" w:bidi="ru-RU"/>
      </w:rPr>
    </w:lvl>
    <w:lvl w:ilvl="1" w:tplc="021C270A">
      <w:numFmt w:val="bullet"/>
      <w:lvlText w:val="•"/>
      <w:lvlJc w:val="left"/>
      <w:pPr>
        <w:ind w:left="2298" w:hanging="152"/>
      </w:pPr>
      <w:rPr>
        <w:rFonts w:hint="default"/>
        <w:lang w:val="ru-RU" w:eastAsia="ru-RU" w:bidi="ru-RU"/>
      </w:rPr>
    </w:lvl>
    <w:lvl w:ilvl="2" w:tplc="198ECA7E">
      <w:numFmt w:val="bullet"/>
      <w:lvlText w:val="•"/>
      <w:lvlJc w:val="left"/>
      <w:pPr>
        <w:ind w:left="3157" w:hanging="152"/>
      </w:pPr>
      <w:rPr>
        <w:rFonts w:hint="default"/>
        <w:lang w:val="ru-RU" w:eastAsia="ru-RU" w:bidi="ru-RU"/>
      </w:rPr>
    </w:lvl>
    <w:lvl w:ilvl="3" w:tplc="CF4ADD86">
      <w:numFmt w:val="bullet"/>
      <w:lvlText w:val="•"/>
      <w:lvlJc w:val="left"/>
      <w:pPr>
        <w:ind w:left="4016" w:hanging="152"/>
      </w:pPr>
      <w:rPr>
        <w:rFonts w:hint="default"/>
        <w:lang w:val="ru-RU" w:eastAsia="ru-RU" w:bidi="ru-RU"/>
      </w:rPr>
    </w:lvl>
    <w:lvl w:ilvl="4" w:tplc="D7FEA376">
      <w:numFmt w:val="bullet"/>
      <w:lvlText w:val="•"/>
      <w:lvlJc w:val="left"/>
      <w:pPr>
        <w:ind w:left="4875" w:hanging="152"/>
      </w:pPr>
      <w:rPr>
        <w:rFonts w:hint="default"/>
        <w:lang w:val="ru-RU" w:eastAsia="ru-RU" w:bidi="ru-RU"/>
      </w:rPr>
    </w:lvl>
    <w:lvl w:ilvl="5" w:tplc="528AF66E">
      <w:numFmt w:val="bullet"/>
      <w:lvlText w:val="•"/>
      <w:lvlJc w:val="left"/>
      <w:pPr>
        <w:ind w:left="5734" w:hanging="152"/>
      </w:pPr>
      <w:rPr>
        <w:rFonts w:hint="default"/>
        <w:lang w:val="ru-RU" w:eastAsia="ru-RU" w:bidi="ru-RU"/>
      </w:rPr>
    </w:lvl>
    <w:lvl w:ilvl="6" w:tplc="692AD15E">
      <w:numFmt w:val="bullet"/>
      <w:lvlText w:val="•"/>
      <w:lvlJc w:val="left"/>
      <w:pPr>
        <w:ind w:left="6592" w:hanging="152"/>
      </w:pPr>
      <w:rPr>
        <w:rFonts w:hint="default"/>
        <w:lang w:val="ru-RU" w:eastAsia="ru-RU" w:bidi="ru-RU"/>
      </w:rPr>
    </w:lvl>
    <w:lvl w:ilvl="7" w:tplc="B948B22E">
      <w:numFmt w:val="bullet"/>
      <w:lvlText w:val="•"/>
      <w:lvlJc w:val="left"/>
      <w:pPr>
        <w:ind w:left="7451" w:hanging="152"/>
      </w:pPr>
      <w:rPr>
        <w:rFonts w:hint="default"/>
        <w:lang w:val="ru-RU" w:eastAsia="ru-RU" w:bidi="ru-RU"/>
      </w:rPr>
    </w:lvl>
    <w:lvl w:ilvl="8" w:tplc="29CCF43E">
      <w:numFmt w:val="bullet"/>
      <w:lvlText w:val="•"/>
      <w:lvlJc w:val="left"/>
      <w:pPr>
        <w:ind w:left="8310" w:hanging="152"/>
      </w:pPr>
      <w:rPr>
        <w:rFonts w:hint="default"/>
        <w:lang w:val="ru-RU" w:eastAsia="ru-RU" w:bidi="ru-RU"/>
      </w:rPr>
    </w:lvl>
  </w:abstractNum>
  <w:abstractNum w:abstractNumId="32" w15:restartNumberingAfterBreak="0">
    <w:nsid w:val="4F1807A4"/>
    <w:multiLevelType w:val="hybridMultilevel"/>
    <w:tmpl w:val="9D60DE90"/>
    <w:lvl w:ilvl="0" w:tplc="B628A51E">
      <w:numFmt w:val="bullet"/>
      <w:lvlText w:val=""/>
      <w:lvlJc w:val="left"/>
      <w:pPr>
        <w:ind w:left="1822" w:hanging="152"/>
      </w:pPr>
      <w:rPr>
        <w:rFonts w:ascii="Symbol" w:eastAsia="Symbol" w:hAnsi="Symbol" w:cs="Symbol" w:hint="default"/>
        <w:b/>
        <w:bCs/>
        <w:w w:val="98"/>
        <w:sz w:val="16"/>
        <w:szCs w:val="16"/>
        <w:lang w:val="ru-RU" w:eastAsia="ru-RU" w:bidi="ru-RU"/>
      </w:rPr>
    </w:lvl>
    <w:lvl w:ilvl="1" w:tplc="F65836E8">
      <w:numFmt w:val="bullet"/>
      <w:lvlText w:val="•"/>
      <w:lvlJc w:val="left"/>
      <w:pPr>
        <w:ind w:left="2640" w:hanging="152"/>
      </w:pPr>
      <w:rPr>
        <w:rFonts w:hint="default"/>
        <w:lang w:val="ru-RU" w:eastAsia="ru-RU" w:bidi="ru-RU"/>
      </w:rPr>
    </w:lvl>
    <w:lvl w:ilvl="2" w:tplc="ACFE21D6">
      <w:numFmt w:val="bullet"/>
      <w:lvlText w:val="•"/>
      <w:lvlJc w:val="left"/>
      <w:pPr>
        <w:ind w:left="3461" w:hanging="152"/>
      </w:pPr>
      <w:rPr>
        <w:rFonts w:hint="default"/>
        <w:lang w:val="ru-RU" w:eastAsia="ru-RU" w:bidi="ru-RU"/>
      </w:rPr>
    </w:lvl>
    <w:lvl w:ilvl="3" w:tplc="5B123518">
      <w:numFmt w:val="bullet"/>
      <w:lvlText w:val="•"/>
      <w:lvlJc w:val="left"/>
      <w:pPr>
        <w:ind w:left="4282" w:hanging="152"/>
      </w:pPr>
      <w:rPr>
        <w:rFonts w:hint="default"/>
        <w:lang w:val="ru-RU" w:eastAsia="ru-RU" w:bidi="ru-RU"/>
      </w:rPr>
    </w:lvl>
    <w:lvl w:ilvl="4" w:tplc="3800AD26">
      <w:numFmt w:val="bullet"/>
      <w:lvlText w:val="•"/>
      <w:lvlJc w:val="left"/>
      <w:pPr>
        <w:ind w:left="5103" w:hanging="152"/>
      </w:pPr>
      <w:rPr>
        <w:rFonts w:hint="default"/>
        <w:lang w:val="ru-RU" w:eastAsia="ru-RU" w:bidi="ru-RU"/>
      </w:rPr>
    </w:lvl>
    <w:lvl w:ilvl="5" w:tplc="3D380394">
      <w:numFmt w:val="bullet"/>
      <w:lvlText w:val="•"/>
      <w:lvlJc w:val="left"/>
      <w:pPr>
        <w:ind w:left="5924" w:hanging="152"/>
      </w:pPr>
      <w:rPr>
        <w:rFonts w:hint="default"/>
        <w:lang w:val="ru-RU" w:eastAsia="ru-RU" w:bidi="ru-RU"/>
      </w:rPr>
    </w:lvl>
    <w:lvl w:ilvl="6" w:tplc="98382948">
      <w:numFmt w:val="bullet"/>
      <w:lvlText w:val="•"/>
      <w:lvlJc w:val="left"/>
      <w:pPr>
        <w:ind w:left="6744" w:hanging="152"/>
      </w:pPr>
      <w:rPr>
        <w:rFonts w:hint="default"/>
        <w:lang w:val="ru-RU" w:eastAsia="ru-RU" w:bidi="ru-RU"/>
      </w:rPr>
    </w:lvl>
    <w:lvl w:ilvl="7" w:tplc="39421BCE">
      <w:numFmt w:val="bullet"/>
      <w:lvlText w:val="•"/>
      <w:lvlJc w:val="left"/>
      <w:pPr>
        <w:ind w:left="7565" w:hanging="152"/>
      </w:pPr>
      <w:rPr>
        <w:rFonts w:hint="default"/>
        <w:lang w:val="ru-RU" w:eastAsia="ru-RU" w:bidi="ru-RU"/>
      </w:rPr>
    </w:lvl>
    <w:lvl w:ilvl="8" w:tplc="FF90DFD2">
      <w:numFmt w:val="bullet"/>
      <w:lvlText w:val="•"/>
      <w:lvlJc w:val="left"/>
      <w:pPr>
        <w:ind w:left="8386" w:hanging="152"/>
      </w:pPr>
      <w:rPr>
        <w:rFonts w:hint="default"/>
        <w:lang w:val="ru-RU" w:eastAsia="ru-RU" w:bidi="ru-RU"/>
      </w:rPr>
    </w:lvl>
  </w:abstractNum>
  <w:abstractNum w:abstractNumId="33" w15:restartNumberingAfterBreak="0">
    <w:nsid w:val="50840F72"/>
    <w:multiLevelType w:val="hybridMultilevel"/>
    <w:tmpl w:val="6102FD86"/>
    <w:lvl w:ilvl="0" w:tplc="91F4B1D4">
      <w:start w:val="1"/>
      <w:numFmt w:val="decimal"/>
      <w:lvlText w:val="%1)"/>
      <w:lvlJc w:val="left"/>
      <w:pPr>
        <w:ind w:left="1169" w:hanging="281"/>
      </w:pPr>
      <w:rPr>
        <w:rFonts w:ascii="Arial Narrow" w:eastAsia="Arial Narrow" w:hAnsi="Arial Narrow" w:cs="Arial Narrow" w:hint="default"/>
        <w:spacing w:val="-1"/>
        <w:w w:val="101"/>
        <w:sz w:val="22"/>
        <w:szCs w:val="22"/>
        <w:lang w:val="ru-RU" w:eastAsia="ru-RU" w:bidi="ru-RU"/>
      </w:rPr>
    </w:lvl>
    <w:lvl w:ilvl="1" w:tplc="A3BA9E8A">
      <w:numFmt w:val="bullet"/>
      <w:lvlText w:val="•"/>
      <w:lvlJc w:val="left"/>
      <w:pPr>
        <w:ind w:left="2076" w:hanging="281"/>
      </w:pPr>
      <w:rPr>
        <w:rFonts w:hint="default"/>
        <w:lang w:val="ru-RU" w:eastAsia="ru-RU" w:bidi="ru-RU"/>
      </w:rPr>
    </w:lvl>
    <w:lvl w:ilvl="2" w:tplc="B3B83286">
      <w:numFmt w:val="bullet"/>
      <w:lvlText w:val="•"/>
      <w:lvlJc w:val="left"/>
      <w:pPr>
        <w:ind w:left="2993" w:hanging="281"/>
      </w:pPr>
      <w:rPr>
        <w:rFonts w:hint="default"/>
        <w:lang w:val="ru-RU" w:eastAsia="ru-RU" w:bidi="ru-RU"/>
      </w:rPr>
    </w:lvl>
    <w:lvl w:ilvl="3" w:tplc="920C4D54">
      <w:numFmt w:val="bullet"/>
      <w:lvlText w:val="•"/>
      <w:lvlJc w:val="left"/>
      <w:pPr>
        <w:ind w:left="3910" w:hanging="281"/>
      </w:pPr>
      <w:rPr>
        <w:rFonts w:hint="default"/>
        <w:lang w:val="ru-RU" w:eastAsia="ru-RU" w:bidi="ru-RU"/>
      </w:rPr>
    </w:lvl>
    <w:lvl w:ilvl="4" w:tplc="FB523280">
      <w:numFmt w:val="bullet"/>
      <w:lvlText w:val="•"/>
      <w:lvlJc w:val="left"/>
      <w:pPr>
        <w:ind w:left="4827" w:hanging="281"/>
      </w:pPr>
      <w:rPr>
        <w:rFonts w:hint="default"/>
        <w:lang w:val="ru-RU" w:eastAsia="ru-RU" w:bidi="ru-RU"/>
      </w:rPr>
    </w:lvl>
    <w:lvl w:ilvl="5" w:tplc="DE06456A">
      <w:numFmt w:val="bullet"/>
      <w:lvlText w:val="•"/>
      <w:lvlJc w:val="left"/>
      <w:pPr>
        <w:ind w:left="5744" w:hanging="281"/>
      </w:pPr>
      <w:rPr>
        <w:rFonts w:hint="default"/>
        <w:lang w:val="ru-RU" w:eastAsia="ru-RU" w:bidi="ru-RU"/>
      </w:rPr>
    </w:lvl>
    <w:lvl w:ilvl="6" w:tplc="5EE4BD46">
      <w:numFmt w:val="bullet"/>
      <w:lvlText w:val="•"/>
      <w:lvlJc w:val="left"/>
      <w:pPr>
        <w:ind w:left="6661" w:hanging="281"/>
      </w:pPr>
      <w:rPr>
        <w:rFonts w:hint="default"/>
        <w:lang w:val="ru-RU" w:eastAsia="ru-RU" w:bidi="ru-RU"/>
      </w:rPr>
    </w:lvl>
    <w:lvl w:ilvl="7" w:tplc="B11633C4">
      <w:numFmt w:val="bullet"/>
      <w:lvlText w:val="•"/>
      <w:lvlJc w:val="left"/>
      <w:pPr>
        <w:ind w:left="7578" w:hanging="281"/>
      </w:pPr>
      <w:rPr>
        <w:rFonts w:hint="default"/>
        <w:lang w:val="ru-RU" w:eastAsia="ru-RU" w:bidi="ru-RU"/>
      </w:rPr>
    </w:lvl>
    <w:lvl w:ilvl="8" w:tplc="4E3CBEC0">
      <w:numFmt w:val="bullet"/>
      <w:lvlText w:val="•"/>
      <w:lvlJc w:val="left"/>
      <w:pPr>
        <w:ind w:left="8495" w:hanging="281"/>
      </w:pPr>
      <w:rPr>
        <w:rFonts w:hint="default"/>
        <w:lang w:val="ru-RU" w:eastAsia="ru-RU" w:bidi="ru-RU"/>
      </w:rPr>
    </w:lvl>
  </w:abstractNum>
  <w:abstractNum w:abstractNumId="34" w15:restartNumberingAfterBreak="0">
    <w:nsid w:val="50C6036C"/>
    <w:multiLevelType w:val="hybridMultilevel"/>
    <w:tmpl w:val="D6E0D2C0"/>
    <w:lvl w:ilvl="0" w:tplc="9D205D98">
      <w:numFmt w:val="bullet"/>
      <w:lvlText w:val=""/>
      <w:lvlJc w:val="left"/>
      <w:pPr>
        <w:ind w:left="319" w:hanging="281"/>
      </w:pPr>
      <w:rPr>
        <w:rFonts w:ascii="Symbol" w:eastAsia="Symbol" w:hAnsi="Symbol" w:cs="Symbol" w:hint="default"/>
        <w:w w:val="101"/>
        <w:sz w:val="22"/>
        <w:szCs w:val="22"/>
        <w:lang w:val="ru-RU" w:eastAsia="ru-RU" w:bidi="ru-RU"/>
      </w:rPr>
    </w:lvl>
    <w:lvl w:ilvl="1" w:tplc="E56295CC">
      <w:numFmt w:val="bullet"/>
      <w:lvlText w:val="•"/>
      <w:lvlJc w:val="left"/>
      <w:pPr>
        <w:ind w:left="1320" w:hanging="281"/>
      </w:pPr>
      <w:rPr>
        <w:rFonts w:hint="default"/>
        <w:lang w:val="ru-RU" w:eastAsia="ru-RU" w:bidi="ru-RU"/>
      </w:rPr>
    </w:lvl>
    <w:lvl w:ilvl="2" w:tplc="1EA2B31A">
      <w:numFmt w:val="bullet"/>
      <w:lvlText w:val="•"/>
      <w:lvlJc w:val="left"/>
      <w:pPr>
        <w:ind w:left="2321" w:hanging="281"/>
      </w:pPr>
      <w:rPr>
        <w:rFonts w:hint="default"/>
        <w:lang w:val="ru-RU" w:eastAsia="ru-RU" w:bidi="ru-RU"/>
      </w:rPr>
    </w:lvl>
    <w:lvl w:ilvl="3" w:tplc="9214785C">
      <w:numFmt w:val="bullet"/>
      <w:lvlText w:val="•"/>
      <w:lvlJc w:val="left"/>
      <w:pPr>
        <w:ind w:left="3322" w:hanging="281"/>
      </w:pPr>
      <w:rPr>
        <w:rFonts w:hint="default"/>
        <w:lang w:val="ru-RU" w:eastAsia="ru-RU" w:bidi="ru-RU"/>
      </w:rPr>
    </w:lvl>
    <w:lvl w:ilvl="4" w:tplc="D2B63ADE">
      <w:numFmt w:val="bullet"/>
      <w:lvlText w:val="•"/>
      <w:lvlJc w:val="left"/>
      <w:pPr>
        <w:ind w:left="4323" w:hanging="281"/>
      </w:pPr>
      <w:rPr>
        <w:rFonts w:hint="default"/>
        <w:lang w:val="ru-RU" w:eastAsia="ru-RU" w:bidi="ru-RU"/>
      </w:rPr>
    </w:lvl>
    <w:lvl w:ilvl="5" w:tplc="A776F3C2">
      <w:numFmt w:val="bullet"/>
      <w:lvlText w:val="•"/>
      <w:lvlJc w:val="left"/>
      <w:pPr>
        <w:ind w:left="5324" w:hanging="281"/>
      </w:pPr>
      <w:rPr>
        <w:rFonts w:hint="default"/>
        <w:lang w:val="ru-RU" w:eastAsia="ru-RU" w:bidi="ru-RU"/>
      </w:rPr>
    </w:lvl>
    <w:lvl w:ilvl="6" w:tplc="FE0A8ACA">
      <w:numFmt w:val="bullet"/>
      <w:lvlText w:val="•"/>
      <w:lvlJc w:val="left"/>
      <w:pPr>
        <w:ind w:left="6325" w:hanging="281"/>
      </w:pPr>
      <w:rPr>
        <w:rFonts w:hint="default"/>
        <w:lang w:val="ru-RU" w:eastAsia="ru-RU" w:bidi="ru-RU"/>
      </w:rPr>
    </w:lvl>
    <w:lvl w:ilvl="7" w:tplc="C776A0A0">
      <w:numFmt w:val="bullet"/>
      <w:lvlText w:val="•"/>
      <w:lvlJc w:val="left"/>
      <w:pPr>
        <w:ind w:left="7326" w:hanging="281"/>
      </w:pPr>
      <w:rPr>
        <w:rFonts w:hint="default"/>
        <w:lang w:val="ru-RU" w:eastAsia="ru-RU" w:bidi="ru-RU"/>
      </w:rPr>
    </w:lvl>
    <w:lvl w:ilvl="8" w:tplc="B464ED46">
      <w:numFmt w:val="bullet"/>
      <w:lvlText w:val="•"/>
      <w:lvlJc w:val="left"/>
      <w:pPr>
        <w:ind w:left="8327" w:hanging="281"/>
      </w:pPr>
      <w:rPr>
        <w:rFonts w:hint="default"/>
        <w:lang w:val="ru-RU" w:eastAsia="ru-RU" w:bidi="ru-RU"/>
      </w:rPr>
    </w:lvl>
  </w:abstractNum>
  <w:abstractNum w:abstractNumId="35" w15:restartNumberingAfterBreak="0">
    <w:nsid w:val="52556034"/>
    <w:multiLevelType w:val="hybridMultilevel"/>
    <w:tmpl w:val="E022F382"/>
    <w:lvl w:ilvl="0" w:tplc="6F4E688C">
      <w:start w:val="1"/>
      <w:numFmt w:val="decimal"/>
      <w:lvlText w:val="%1)"/>
      <w:lvlJc w:val="left"/>
      <w:pPr>
        <w:ind w:left="1313" w:hanging="425"/>
      </w:pPr>
      <w:rPr>
        <w:rFonts w:ascii="Arial Narrow" w:eastAsia="Arial Narrow" w:hAnsi="Arial Narrow" w:cs="Arial Narrow" w:hint="default"/>
        <w:spacing w:val="-1"/>
        <w:w w:val="101"/>
        <w:sz w:val="22"/>
        <w:szCs w:val="22"/>
        <w:lang w:val="ru-RU" w:eastAsia="ru-RU" w:bidi="ru-RU"/>
      </w:rPr>
    </w:lvl>
    <w:lvl w:ilvl="1" w:tplc="2894154A">
      <w:numFmt w:val="bullet"/>
      <w:lvlText w:val="•"/>
      <w:lvlJc w:val="left"/>
      <w:pPr>
        <w:ind w:left="2220" w:hanging="425"/>
      </w:pPr>
      <w:rPr>
        <w:rFonts w:hint="default"/>
        <w:lang w:val="ru-RU" w:eastAsia="ru-RU" w:bidi="ru-RU"/>
      </w:rPr>
    </w:lvl>
    <w:lvl w:ilvl="2" w:tplc="F6C474CE">
      <w:numFmt w:val="bullet"/>
      <w:lvlText w:val="•"/>
      <w:lvlJc w:val="left"/>
      <w:pPr>
        <w:ind w:left="3121" w:hanging="425"/>
      </w:pPr>
      <w:rPr>
        <w:rFonts w:hint="default"/>
        <w:lang w:val="ru-RU" w:eastAsia="ru-RU" w:bidi="ru-RU"/>
      </w:rPr>
    </w:lvl>
    <w:lvl w:ilvl="3" w:tplc="76C28FFC">
      <w:numFmt w:val="bullet"/>
      <w:lvlText w:val="•"/>
      <w:lvlJc w:val="left"/>
      <w:pPr>
        <w:ind w:left="4022" w:hanging="425"/>
      </w:pPr>
      <w:rPr>
        <w:rFonts w:hint="default"/>
        <w:lang w:val="ru-RU" w:eastAsia="ru-RU" w:bidi="ru-RU"/>
      </w:rPr>
    </w:lvl>
    <w:lvl w:ilvl="4" w:tplc="47FE4F12">
      <w:numFmt w:val="bullet"/>
      <w:lvlText w:val="•"/>
      <w:lvlJc w:val="left"/>
      <w:pPr>
        <w:ind w:left="4923" w:hanging="425"/>
      </w:pPr>
      <w:rPr>
        <w:rFonts w:hint="default"/>
        <w:lang w:val="ru-RU" w:eastAsia="ru-RU" w:bidi="ru-RU"/>
      </w:rPr>
    </w:lvl>
    <w:lvl w:ilvl="5" w:tplc="B9625E80">
      <w:numFmt w:val="bullet"/>
      <w:lvlText w:val="•"/>
      <w:lvlJc w:val="left"/>
      <w:pPr>
        <w:ind w:left="5824" w:hanging="425"/>
      </w:pPr>
      <w:rPr>
        <w:rFonts w:hint="default"/>
        <w:lang w:val="ru-RU" w:eastAsia="ru-RU" w:bidi="ru-RU"/>
      </w:rPr>
    </w:lvl>
    <w:lvl w:ilvl="6" w:tplc="AEEC3BA2">
      <w:numFmt w:val="bullet"/>
      <w:lvlText w:val="•"/>
      <w:lvlJc w:val="left"/>
      <w:pPr>
        <w:ind w:left="6725" w:hanging="425"/>
      </w:pPr>
      <w:rPr>
        <w:rFonts w:hint="default"/>
        <w:lang w:val="ru-RU" w:eastAsia="ru-RU" w:bidi="ru-RU"/>
      </w:rPr>
    </w:lvl>
    <w:lvl w:ilvl="7" w:tplc="310C0F94">
      <w:numFmt w:val="bullet"/>
      <w:lvlText w:val="•"/>
      <w:lvlJc w:val="left"/>
      <w:pPr>
        <w:ind w:left="7626" w:hanging="425"/>
      </w:pPr>
      <w:rPr>
        <w:rFonts w:hint="default"/>
        <w:lang w:val="ru-RU" w:eastAsia="ru-RU" w:bidi="ru-RU"/>
      </w:rPr>
    </w:lvl>
    <w:lvl w:ilvl="8" w:tplc="E794B7D6">
      <w:numFmt w:val="bullet"/>
      <w:lvlText w:val="•"/>
      <w:lvlJc w:val="left"/>
      <w:pPr>
        <w:ind w:left="8527" w:hanging="425"/>
      </w:pPr>
      <w:rPr>
        <w:rFonts w:hint="default"/>
        <w:lang w:val="ru-RU" w:eastAsia="ru-RU" w:bidi="ru-RU"/>
      </w:rPr>
    </w:lvl>
  </w:abstractNum>
  <w:abstractNum w:abstractNumId="36" w15:restartNumberingAfterBreak="0">
    <w:nsid w:val="528A3889"/>
    <w:multiLevelType w:val="hybridMultilevel"/>
    <w:tmpl w:val="2EA27532"/>
    <w:lvl w:ilvl="0" w:tplc="8A8EFE08">
      <w:numFmt w:val="bullet"/>
      <w:lvlText w:val=""/>
      <w:lvlJc w:val="left"/>
      <w:pPr>
        <w:ind w:left="1822" w:hanging="152"/>
      </w:pPr>
      <w:rPr>
        <w:rFonts w:ascii="Symbol" w:eastAsia="Symbol" w:hAnsi="Symbol" w:cs="Symbol" w:hint="default"/>
        <w:b/>
        <w:bCs/>
        <w:w w:val="98"/>
        <w:sz w:val="16"/>
        <w:szCs w:val="16"/>
        <w:lang w:val="ru-RU" w:eastAsia="ru-RU" w:bidi="ru-RU"/>
      </w:rPr>
    </w:lvl>
    <w:lvl w:ilvl="1" w:tplc="2F7ABFB6">
      <w:numFmt w:val="bullet"/>
      <w:lvlText w:val="•"/>
      <w:lvlJc w:val="left"/>
      <w:pPr>
        <w:ind w:left="2640" w:hanging="152"/>
      </w:pPr>
      <w:rPr>
        <w:rFonts w:hint="default"/>
        <w:lang w:val="ru-RU" w:eastAsia="ru-RU" w:bidi="ru-RU"/>
      </w:rPr>
    </w:lvl>
    <w:lvl w:ilvl="2" w:tplc="269230BE">
      <w:numFmt w:val="bullet"/>
      <w:lvlText w:val="•"/>
      <w:lvlJc w:val="left"/>
      <w:pPr>
        <w:ind w:left="3461" w:hanging="152"/>
      </w:pPr>
      <w:rPr>
        <w:rFonts w:hint="default"/>
        <w:lang w:val="ru-RU" w:eastAsia="ru-RU" w:bidi="ru-RU"/>
      </w:rPr>
    </w:lvl>
    <w:lvl w:ilvl="3" w:tplc="472A7322">
      <w:numFmt w:val="bullet"/>
      <w:lvlText w:val="•"/>
      <w:lvlJc w:val="left"/>
      <w:pPr>
        <w:ind w:left="4282" w:hanging="152"/>
      </w:pPr>
      <w:rPr>
        <w:rFonts w:hint="default"/>
        <w:lang w:val="ru-RU" w:eastAsia="ru-RU" w:bidi="ru-RU"/>
      </w:rPr>
    </w:lvl>
    <w:lvl w:ilvl="4" w:tplc="59B281A2">
      <w:numFmt w:val="bullet"/>
      <w:lvlText w:val="•"/>
      <w:lvlJc w:val="left"/>
      <w:pPr>
        <w:ind w:left="5103" w:hanging="152"/>
      </w:pPr>
      <w:rPr>
        <w:rFonts w:hint="default"/>
        <w:lang w:val="ru-RU" w:eastAsia="ru-RU" w:bidi="ru-RU"/>
      </w:rPr>
    </w:lvl>
    <w:lvl w:ilvl="5" w:tplc="A73412BC">
      <w:numFmt w:val="bullet"/>
      <w:lvlText w:val="•"/>
      <w:lvlJc w:val="left"/>
      <w:pPr>
        <w:ind w:left="5924" w:hanging="152"/>
      </w:pPr>
      <w:rPr>
        <w:rFonts w:hint="default"/>
        <w:lang w:val="ru-RU" w:eastAsia="ru-RU" w:bidi="ru-RU"/>
      </w:rPr>
    </w:lvl>
    <w:lvl w:ilvl="6" w:tplc="3BCA24FA">
      <w:numFmt w:val="bullet"/>
      <w:lvlText w:val="•"/>
      <w:lvlJc w:val="left"/>
      <w:pPr>
        <w:ind w:left="6744" w:hanging="152"/>
      </w:pPr>
      <w:rPr>
        <w:rFonts w:hint="default"/>
        <w:lang w:val="ru-RU" w:eastAsia="ru-RU" w:bidi="ru-RU"/>
      </w:rPr>
    </w:lvl>
    <w:lvl w:ilvl="7" w:tplc="02B677E0">
      <w:numFmt w:val="bullet"/>
      <w:lvlText w:val="•"/>
      <w:lvlJc w:val="left"/>
      <w:pPr>
        <w:ind w:left="7565" w:hanging="152"/>
      </w:pPr>
      <w:rPr>
        <w:rFonts w:hint="default"/>
        <w:lang w:val="ru-RU" w:eastAsia="ru-RU" w:bidi="ru-RU"/>
      </w:rPr>
    </w:lvl>
    <w:lvl w:ilvl="8" w:tplc="6E343DF0">
      <w:numFmt w:val="bullet"/>
      <w:lvlText w:val="•"/>
      <w:lvlJc w:val="left"/>
      <w:pPr>
        <w:ind w:left="8386" w:hanging="152"/>
      </w:pPr>
      <w:rPr>
        <w:rFonts w:hint="default"/>
        <w:lang w:val="ru-RU" w:eastAsia="ru-RU" w:bidi="ru-RU"/>
      </w:rPr>
    </w:lvl>
  </w:abstractNum>
  <w:abstractNum w:abstractNumId="37" w15:restartNumberingAfterBreak="0">
    <w:nsid w:val="54504EAE"/>
    <w:multiLevelType w:val="hybridMultilevel"/>
    <w:tmpl w:val="DC148610"/>
    <w:lvl w:ilvl="0" w:tplc="BD5AB4FC">
      <w:start w:val="1"/>
      <w:numFmt w:val="decimal"/>
      <w:lvlText w:val="%1)"/>
      <w:lvlJc w:val="left"/>
      <w:pPr>
        <w:ind w:left="319" w:hanging="281"/>
      </w:pPr>
      <w:rPr>
        <w:rFonts w:ascii="Arial Narrow" w:eastAsia="Arial Narrow" w:hAnsi="Arial Narrow" w:cs="Arial Narrow" w:hint="default"/>
        <w:b w:val="0"/>
        <w:bCs/>
        <w:spacing w:val="-1"/>
        <w:w w:val="101"/>
        <w:sz w:val="22"/>
        <w:szCs w:val="22"/>
        <w:lang w:val="ru-RU" w:eastAsia="ru-RU" w:bidi="ru-RU"/>
      </w:rPr>
    </w:lvl>
    <w:lvl w:ilvl="1" w:tplc="3A8A174A">
      <w:numFmt w:val="bullet"/>
      <w:lvlText w:val="•"/>
      <w:lvlJc w:val="left"/>
      <w:pPr>
        <w:ind w:left="1320" w:hanging="281"/>
      </w:pPr>
      <w:rPr>
        <w:rFonts w:hint="default"/>
        <w:lang w:val="ru-RU" w:eastAsia="ru-RU" w:bidi="ru-RU"/>
      </w:rPr>
    </w:lvl>
    <w:lvl w:ilvl="2" w:tplc="F5265770">
      <w:numFmt w:val="bullet"/>
      <w:lvlText w:val="•"/>
      <w:lvlJc w:val="left"/>
      <w:pPr>
        <w:ind w:left="2321" w:hanging="281"/>
      </w:pPr>
      <w:rPr>
        <w:rFonts w:hint="default"/>
        <w:lang w:val="ru-RU" w:eastAsia="ru-RU" w:bidi="ru-RU"/>
      </w:rPr>
    </w:lvl>
    <w:lvl w:ilvl="3" w:tplc="B44C7B24">
      <w:numFmt w:val="bullet"/>
      <w:lvlText w:val="•"/>
      <w:lvlJc w:val="left"/>
      <w:pPr>
        <w:ind w:left="3322" w:hanging="281"/>
      </w:pPr>
      <w:rPr>
        <w:rFonts w:hint="default"/>
        <w:lang w:val="ru-RU" w:eastAsia="ru-RU" w:bidi="ru-RU"/>
      </w:rPr>
    </w:lvl>
    <w:lvl w:ilvl="4" w:tplc="960E276A">
      <w:numFmt w:val="bullet"/>
      <w:lvlText w:val="•"/>
      <w:lvlJc w:val="left"/>
      <w:pPr>
        <w:ind w:left="4323" w:hanging="281"/>
      </w:pPr>
      <w:rPr>
        <w:rFonts w:hint="default"/>
        <w:lang w:val="ru-RU" w:eastAsia="ru-RU" w:bidi="ru-RU"/>
      </w:rPr>
    </w:lvl>
    <w:lvl w:ilvl="5" w:tplc="8DC2E54C">
      <w:numFmt w:val="bullet"/>
      <w:lvlText w:val="•"/>
      <w:lvlJc w:val="left"/>
      <w:pPr>
        <w:ind w:left="5324" w:hanging="281"/>
      </w:pPr>
      <w:rPr>
        <w:rFonts w:hint="default"/>
        <w:lang w:val="ru-RU" w:eastAsia="ru-RU" w:bidi="ru-RU"/>
      </w:rPr>
    </w:lvl>
    <w:lvl w:ilvl="6" w:tplc="13703252">
      <w:numFmt w:val="bullet"/>
      <w:lvlText w:val="•"/>
      <w:lvlJc w:val="left"/>
      <w:pPr>
        <w:ind w:left="6325" w:hanging="281"/>
      </w:pPr>
      <w:rPr>
        <w:rFonts w:hint="default"/>
        <w:lang w:val="ru-RU" w:eastAsia="ru-RU" w:bidi="ru-RU"/>
      </w:rPr>
    </w:lvl>
    <w:lvl w:ilvl="7" w:tplc="C4D24E52">
      <w:numFmt w:val="bullet"/>
      <w:lvlText w:val="•"/>
      <w:lvlJc w:val="left"/>
      <w:pPr>
        <w:ind w:left="7326" w:hanging="281"/>
      </w:pPr>
      <w:rPr>
        <w:rFonts w:hint="default"/>
        <w:lang w:val="ru-RU" w:eastAsia="ru-RU" w:bidi="ru-RU"/>
      </w:rPr>
    </w:lvl>
    <w:lvl w:ilvl="8" w:tplc="0066818E">
      <w:numFmt w:val="bullet"/>
      <w:lvlText w:val="•"/>
      <w:lvlJc w:val="left"/>
      <w:pPr>
        <w:ind w:left="8327" w:hanging="281"/>
      </w:pPr>
      <w:rPr>
        <w:rFonts w:hint="default"/>
        <w:lang w:val="ru-RU" w:eastAsia="ru-RU" w:bidi="ru-RU"/>
      </w:rPr>
    </w:lvl>
  </w:abstractNum>
  <w:abstractNum w:abstractNumId="38" w15:restartNumberingAfterBreak="0">
    <w:nsid w:val="555D05FC"/>
    <w:multiLevelType w:val="hybridMultilevel"/>
    <w:tmpl w:val="AF6684EA"/>
    <w:lvl w:ilvl="0" w:tplc="8E9A2072">
      <w:numFmt w:val="bullet"/>
      <w:lvlText w:val="–"/>
      <w:lvlJc w:val="left"/>
      <w:pPr>
        <w:ind w:left="470" w:hanging="152"/>
      </w:pPr>
      <w:rPr>
        <w:rFonts w:ascii="Arial Narrow" w:eastAsia="Arial Narrow" w:hAnsi="Arial Narrow" w:cs="Arial Narrow" w:hint="default"/>
        <w:w w:val="101"/>
        <w:sz w:val="22"/>
        <w:szCs w:val="22"/>
        <w:lang w:val="ru-RU" w:eastAsia="ru-RU" w:bidi="ru-RU"/>
      </w:rPr>
    </w:lvl>
    <w:lvl w:ilvl="1" w:tplc="049E8ACC">
      <w:numFmt w:val="bullet"/>
      <w:lvlText w:val="-"/>
      <w:lvlJc w:val="left"/>
      <w:pPr>
        <w:ind w:left="319" w:hanging="166"/>
      </w:pPr>
      <w:rPr>
        <w:rFonts w:ascii="Arial Narrow" w:eastAsia="Arial Narrow" w:hAnsi="Arial Narrow" w:cs="Arial Narrow" w:hint="default"/>
        <w:w w:val="101"/>
        <w:sz w:val="22"/>
        <w:szCs w:val="22"/>
        <w:lang w:val="ru-RU" w:eastAsia="ru-RU" w:bidi="ru-RU"/>
      </w:rPr>
    </w:lvl>
    <w:lvl w:ilvl="2" w:tplc="5A48FBA2">
      <w:numFmt w:val="bullet"/>
      <w:lvlText w:val="•"/>
      <w:lvlJc w:val="left"/>
      <w:pPr>
        <w:ind w:left="1574" w:hanging="166"/>
      </w:pPr>
      <w:rPr>
        <w:rFonts w:hint="default"/>
        <w:lang w:val="ru-RU" w:eastAsia="ru-RU" w:bidi="ru-RU"/>
      </w:rPr>
    </w:lvl>
    <w:lvl w:ilvl="3" w:tplc="FA8689E4">
      <w:numFmt w:val="bullet"/>
      <w:lvlText w:val="•"/>
      <w:lvlJc w:val="left"/>
      <w:pPr>
        <w:ind w:left="2668" w:hanging="166"/>
      </w:pPr>
      <w:rPr>
        <w:rFonts w:hint="default"/>
        <w:lang w:val="ru-RU" w:eastAsia="ru-RU" w:bidi="ru-RU"/>
      </w:rPr>
    </w:lvl>
    <w:lvl w:ilvl="4" w:tplc="784C9256">
      <w:numFmt w:val="bullet"/>
      <w:lvlText w:val="•"/>
      <w:lvlJc w:val="left"/>
      <w:pPr>
        <w:ind w:left="3762" w:hanging="166"/>
      </w:pPr>
      <w:rPr>
        <w:rFonts w:hint="default"/>
        <w:lang w:val="ru-RU" w:eastAsia="ru-RU" w:bidi="ru-RU"/>
      </w:rPr>
    </w:lvl>
    <w:lvl w:ilvl="5" w:tplc="97FE5B32">
      <w:numFmt w:val="bullet"/>
      <w:lvlText w:val="•"/>
      <w:lvlJc w:val="left"/>
      <w:pPr>
        <w:ind w:left="4857" w:hanging="166"/>
      </w:pPr>
      <w:rPr>
        <w:rFonts w:hint="default"/>
        <w:lang w:val="ru-RU" w:eastAsia="ru-RU" w:bidi="ru-RU"/>
      </w:rPr>
    </w:lvl>
    <w:lvl w:ilvl="6" w:tplc="E7C87F68">
      <w:numFmt w:val="bullet"/>
      <w:lvlText w:val="•"/>
      <w:lvlJc w:val="left"/>
      <w:pPr>
        <w:ind w:left="5951" w:hanging="166"/>
      </w:pPr>
      <w:rPr>
        <w:rFonts w:hint="default"/>
        <w:lang w:val="ru-RU" w:eastAsia="ru-RU" w:bidi="ru-RU"/>
      </w:rPr>
    </w:lvl>
    <w:lvl w:ilvl="7" w:tplc="2A44E090">
      <w:numFmt w:val="bullet"/>
      <w:lvlText w:val="•"/>
      <w:lvlJc w:val="left"/>
      <w:pPr>
        <w:ind w:left="7045" w:hanging="166"/>
      </w:pPr>
      <w:rPr>
        <w:rFonts w:hint="default"/>
        <w:lang w:val="ru-RU" w:eastAsia="ru-RU" w:bidi="ru-RU"/>
      </w:rPr>
    </w:lvl>
    <w:lvl w:ilvl="8" w:tplc="A2B4847C">
      <w:numFmt w:val="bullet"/>
      <w:lvlText w:val="•"/>
      <w:lvlJc w:val="left"/>
      <w:pPr>
        <w:ind w:left="8140" w:hanging="166"/>
      </w:pPr>
      <w:rPr>
        <w:rFonts w:hint="default"/>
        <w:lang w:val="ru-RU" w:eastAsia="ru-RU" w:bidi="ru-RU"/>
      </w:rPr>
    </w:lvl>
  </w:abstractNum>
  <w:abstractNum w:abstractNumId="39" w15:restartNumberingAfterBreak="0">
    <w:nsid w:val="563D2687"/>
    <w:multiLevelType w:val="hybridMultilevel"/>
    <w:tmpl w:val="997817C6"/>
    <w:lvl w:ilvl="0" w:tplc="792616E8">
      <w:start w:val="1"/>
      <w:numFmt w:val="decimal"/>
      <w:lvlText w:val="%1)"/>
      <w:lvlJc w:val="left"/>
      <w:pPr>
        <w:ind w:left="319" w:hanging="281"/>
      </w:pPr>
      <w:rPr>
        <w:rFonts w:ascii="Arial Narrow" w:eastAsia="Arial Narrow" w:hAnsi="Arial Narrow" w:cs="Arial Narrow" w:hint="default"/>
        <w:spacing w:val="-1"/>
        <w:w w:val="101"/>
        <w:sz w:val="22"/>
        <w:szCs w:val="22"/>
        <w:lang w:val="ru-RU" w:eastAsia="ru-RU" w:bidi="ru-RU"/>
      </w:rPr>
    </w:lvl>
    <w:lvl w:ilvl="1" w:tplc="33C471AA">
      <w:numFmt w:val="bullet"/>
      <w:lvlText w:val="•"/>
      <w:lvlJc w:val="left"/>
      <w:pPr>
        <w:ind w:left="1320" w:hanging="281"/>
      </w:pPr>
      <w:rPr>
        <w:rFonts w:hint="default"/>
        <w:lang w:val="ru-RU" w:eastAsia="ru-RU" w:bidi="ru-RU"/>
      </w:rPr>
    </w:lvl>
    <w:lvl w:ilvl="2" w:tplc="1540A9C6">
      <w:numFmt w:val="bullet"/>
      <w:lvlText w:val="•"/>
      <w:lvlJc w:val="left"/>
      <w:pPr>
        <w:ind w:left="2321" w:hanging="281"/>
      </w:pPr>
      <w:rPr>
        <w:rFonts w:hint="default"/>
        <w:lang w:val="ru-RU" w:eastAsia="ru-RU" w:bidi="ru-RU"/>
      </w:rPr>
    </w:lvl>
    <w:lvl w:ilvl="3" w:tplc="89645D0C">
      <w:numFmt w:val="bullet"/>
      <w:lvlText w:val="•"/>
      <w:lvlJc w:val="left"/>
      <w:pPr>
        <w:ind w:left="3322" w:hanging="281"/>
      </w:pPr>
      <w:rPr>
        <w:rFonts w:hint="default"/>
        <w:lang w:val="ru-RU" w:eastAsia="ru-RU" w:bidi="ru-RU"/>
      </w:rPr>
    </w:lvl>
    <w:lvl w:ilvl="4" w:tplc="16146FD4">
      <w:numFmt w:val="bullet"/>
      <w:lvlText w:val="•"/>
      <w:lvlJc w:val="left"/>
      <w:pPr>
        <w:ind w:left="4323" w:hanging="281"/>
      </w:pPr>
      <w:rPr>
        <w:rFonts w:hint="default"/>
        <w:lang w:val="ru-RU" w:eastAsia="ru-RU" w:bidi="ru-RU"/>
      </w:rPr>
    </w:lvl>
    <w:lvl w:ilvl="5" w:tplc="AFA6218C">
      <w:numFmt w:val="bullet"/>
      <w:lvlText w:val="•"/>
      <w:lvlJc w:val="left"/>
      <w:pPr>
        <w:ind w:left="5324" w:hanging="281"/>
      </w:pPr>
      <w:rPr>
        <w:rFonts w:hint="default"/>
        <w:lang w:val="ru-RU" w:eastAsia="ru-RU" w:bidi="ru-RU"/>
      </w:rPr>
    </w:lvl>
    <w:lvl w:ilvl="6" w:tplc="47A298D6">
      <w:numFmt w:val="bullet"/>
      <w:lvlText w:val="•"/>
      <w:lvlJc w:val="left"/>
      <w:pPr>
        <w:ind w:left="6325" w:hanging="281"/>
      </w:pPr>
      <w:rPr>
        <w:rFonts w:hint="default"/>
        <w:lang w:val="ru-RU" w:eastAsia="ru-RU" w:bidi="ru-RU"/>
      </w:rPr>
    </w:lvl>
    <w:lvl w:ilvl="7" w:tplc="B372B9E2">
      <w:numFmt w:val="bullet"/>
      <w:lvlText w:val="•"/>
      <w:lvlJc w:val="left"/>
      <w:pPr>
        <w:ind w:left="7326" w:hanging="281"/>
      </w:pPr>
      <w:rPr>
        <w:rFonts w:hint="default"/>
        <w:lang w:val="ru-RU" w:eastAsia="ru-RU" w:bidi="ru-RU"/>
      </w:rPr>
    </w:lvl>
    <w:lvl w:ilvl="8" w:tplc="AFE0D02A">
      <w:numFmt w:val="bullet"/>
      <w:lvlText w:val="•"/>
      <w:lvlJc w:val="left"/>
      <w:pPr>
        <w:ind w:left="8327" w:hanging="281"/>
      </w:pPr>
      <w:rPr>
        <w:rFonts w:hint="default"/>
        <w:lang w:val="ru-RU" w:eastAsia="ru-RU" w:bidi="ru-RU"/>
      </w:rPr>
    </w:lvl>
  </w:abstractNum>
  <w:abstractNum w:abstractNumId="40" w15:restartNumberingAfterBreak="0">
    <w:nsid w:val="59137649"/>
    <w:multiLevelType w:val="hybridMultilevel"/>
    <w:tmpl w:val="2F3EE92E"/>
    <w:lvl w:ilvl="0" w:tplc="23E2F08E">
      <w:numFmt w:val="bullet"/>
      <w:lvlText w:val=""/>
      <w:lvlJc w:val="left"/>
      <w:pPr>
        <w:ind w:left="1123" w:hanging="152"/>
      </w:pPr>
      <w:rPr>
        <w:rFonts w:ascii="Symbol" w:eastAsia="Symbol" w:hAnsi="Symbol" w:cs="Symbol" w:hint="default"/>
        <w:b/>
        <w:bCs/>
        <w:w w:val="98"/>
        <w:sz w:val="16"/>
        <w:szCs w:val="16"/>
        <w:lang w:val="ru-RU" w:eastAsia="ru-RU" w:bidi="ru-RU"/>
      </w:rPr>
    </w:lvl>
    <w:lvl w:ilvl="1" w:tplc="2A4881A8">
      <w:numFmt w:val="bullet"/>
      <w:lvlText w:val=""/>
      <w:lvlJc w:val="left"/>
      <w:pPr>
        <w:ind w:left="835" w:hanging="152"/>
      </w:pPr>
      <w:rPr>
        <w:rFonts w:ascii="Symbol" w:eastAsia="Symbol" w:hAnsi="Symbol" w:cs="Symbol" w:hint="default"/>
        <w:b/>
        <w:bCs/>
        <w:w w:val="98"/>
        <w:sz w:val="16"/>
        <w:szCs w:val="16"/>
        <w:lang w:val="ru-RU" w:eastAsia="ru-RU" w:bidi="ru-RU"/>
      </w:rPr>
    </w:lvl>
    <w:lvl w:ilvl="2" w:tplc="71261FBA">
      <w:numFmt w:val="bullet"/>
      <w:lvlText w:val="•"/>
      <w:lvlJc w:val="left"/>
      <w:pPr>
        <w:ind w:left="2089" w:hanging="152"/>
      </w:pPr>
      <w:rPr>
        <w:rFonts w:hint="default"/>
        <w:lang w:val="ru-RU" w:eastAsia="ru-RU" w:bidi="ru-RU"/>
      </w:rPr>
    </w:lvl>
    <w:lvl w:ilvl="3" w:tplc="9C2CD362">
      <w:numFmt w:val="bullet"/>
      <w:lvlText w:val="•"/>
      <w:lvlJc w:val="left"/>
      <w:pPr>
        <w:ind w:left="3058" w:hanging="152"/>
      </w:pPr>
      <w:rPr>
        <w:rFonts w:hint="default"/>
        <w:lang w:val="ru-RU" w:eastAsia="ru-RU" w:bidi="ru-RU"/>
      </w:rPr>
    </w:lvl>
    <w:lvl w:ilvl="4" w:tplc="D02CA864">
      <w:numFmt w:val="bullet"/>
      <w:lvlText w:val="•"/>
      <w:lvlJc w:val="left"/>
      <w:pPr>
        <w:ind w:left="4027" w:hanging="152"/>
      </w:pPr>
      <w:rPr>
        <w:rFonts w:hint="default"/>
        <w:lang w:val="ru-RU" w:eastAsia="ru-RU" w:bidi="ru-RU"/>
      </w:rPr>
    </w:lvl>
    <w:lvl w:ilvl="5" w:tplc="7D3A96A6">
      <w:numFmt w:val="bullet"/>
      <w:lvlText w:val="•"/>
      <w:lvlJc w:val="left"/>
      <w:pPr>
        <w:ind w:left="4996" w:hanging="152"/>
      </w:pPr>
      <w:rPr>
        <w:rFonts w:hint="default"/>
        <w:lang w:val="ru-RU" w:eastAsia="ru-RU" w:bidi="ru-RU"/>
      </w:rPr>
    </w:lvl>
    <w:lvl w:ilvl="6" w:tplc="EC0C0662">
      <w:numFmt w:val="bullet"/>
      <w:lvlText w:val="•"/>
      <w:lvlJc w:val="left"/>
      <w:pPr>
        <w:ind w:left="5965" w:hanging="152"/>
      </w:pPr>
      <w:rPr>
        <w:rFonts w:hint="default"/>
        <w:lang w:val="ru-RU" w:eastAsia="ru-RU" w:bidi="ru-RU"/>
      </w:rPr>
    </w:lvl>
    <w:lvl w:ilvl="7" w:tplc="591613A8">
      <w:numFmt w:val="bullet"/>
      <w:lvlText w:val="•"/>
      <w:lvlJc w:val="left"/>
      <w:pPr>
        <w:ind w:left="6934" w:hanging="152"/>
      </w:pPr>
      <w:rPr>
        <w:rFonts w:hint="default"/>
        <w:lang w:val="ru-RU" w:eastAsia="ru-RU" w:bidi="ru-RU"/>
      </w:rPr>
    </w:lvl>
    <w:lvl w:ilvl="8" w:tplc="6B94AF00">
      <w:numFmt w:val="bullet"/>
      <w:lvlText w:val="•"/>
      <w:lvlJc w:val="left"/>
      <w:pPr>
        <w:ind w:left="7903" w:hanging="152"/>
      </w:pPr>
      <w:rPr>
        <w:rFonts w:hint="default"/>
        <w:lang w:val="ru-RU" w:eastAsia="ru-RU" w:bidi="ru-RU"/>
      </w:rPr>
    </w:lvl>
  </w:abstractNum>
  <w:abstractNum w:abstractNumId="41" w15:restartNumberingAfterBreak="0">
    <w:nsid w:val="5D264320"/>
    <w:multiLevelType w:val="hybridMultilevel"/>
    <w:tmpl w:val="E3A28082"/>
    <w:lvl w:ilvl="0" w:tplc="86E6B644">
      <w:start w:val="1"/>
      <w:numFmt w:val="decimal"/>
      <w:lvlText w:val="%1)"/>
      <w:lvlJc w:val="left"/>
      <w:pPr>
        <w:ind w:left="319" w:hanging="425"/>
      </w:pPr>
      <w:rPr>
        <w:rFonts w:ascii="Arial Narrow" w:eastAsia="Arial Narrow" w:hAnsi="Arial Narrow" w:cs="Arial Narrow" w:hint="default"/>
        <w:spacing w:val="-1"/>
        <w:w w:val="101"/>
        <w:sz w:val="22"/>
        <w:szCs w:val="22"/>
        <w:lang w:val="ru-RU" w:eastAsia="ru-RU" w:bidi="ru-RU"/>
      </w:rPr>
    </w:lvl>
    <w:lvl w:ilvl="1" w:tplc="BE2C1592">
      <w:numFmt w:val="bullet"/>
      <w:lvlText w:val="•"/>
      <w:lvlJc w:val="left"/>
      <w:pPr>
        <w:ind w:left="1320" w:hanging="425"/>
      </w:pPr>
      <w:rPr>
        <w:rFonts w:hint="default"/>
        <w:lang w:val="ru-RU" w:eastAsia="ru-RU" w:bidi="ru-RU"/>
      </w:rPr>
    </w:lvl>
    <w:lvl w:ilvl="2" w:tplc="FDA65634">
      <w:numFmt w:val="bullet"/>
      <w:lvlText w:val="•"/>
      <w:lvlJc w:val="left"/>
      <w:pPr>
        <w:ind w:left="2321" w:hanging="425"/>
      </w:pPr>
      <w:rPr>
        <w:rFonts w:hint="default"/>
        <w:lang w:val="ru-RU" w:eastAsia="ru-RU" w:bidi="ru-RU"/>
      </w:rPr>
    </w:lvl>
    <w:lvl w:ilvl="3" w:tplc="8A2A0270">
      <w:numFmt w:val="bullet"/>
      <w:lvlText w:val="•"/>
      <w:lvlJc w:val="left"/>
      <w:pPr>
        <w:ind w:left="3322" w:hanging="425"/>
      </w:pPr>
      <w:rPr>
        <w:rFonts w:hint="default"/>
        <w:lang w:val="ru-RU" w:eastAsia="ru-RU" w:bidi="ru-RU"/>
      </w:rPr>
    </w:lvl>
    <w:lvl w:ilvl="4" w:tplc="0172BAF4">
      <w:numFmt w:val="bullet"/>
      <w:lvlText w:val="•"/>
      <w:lvlJc w:val="left"/>
      <w:pPr>
        <w:ind w:left="4323" w:hanging="425"/>
      </w:pPr>
      <w:rPr>
        <w:rFonts w:hint="default"/>
        <w:lang w:val="ru-RU" w:eastAsia="ru-RU" w:bidi="ru-RU"/>
      </w:rPr>
    </w:lvl>
    <w:lvl w:ilvl="5" w:tplc="B426C8C2">
      <w:numFmt w:val="bullet"/>
      <w:lvlText w:val="•"/>
      <w:lvlJc w:val="left"/>
      <w:pPr>
        <w:ind w:left="5324" w:hanging="425"/>
      </w:pPr>
      <w:rPr>
        <w:rFonts w:hint="default"/>
        <w:lang w:val="ru-RU" w:eastAsia="ru-RU" w:bidi="ru-RU"/>
      </w:rPr>
    </w:lvl>
    <w:lvl w:ilvl="6" w:tplc="5A946A08">
      <w:numFmt w:val="bullet"/>
      <w:lvlText w:val="•"/>
      <w:lvlJc w:val="left"/>
      <w:pPr>
        <w:ind w:left="6325" w:hanging="425"/>
      </w:pPr>
      <w:rPr>
        <w:rFonts w:hint="default"/>
        <w:lang w:val="ru-RU" w:eastAsia="ru-RU" w:bidi="ru-RU"/>
      </w:rPr>
    </w:lvl>
    <w:lvl w:ilvl="7" w:tplc="3ACCFA74">
      <w:numFmt w:val="bullet"/>
      <w:lvlText w:val="•"/>
      <w:lvlJc w:val="left"/>
      <w:pPr>
        <w:ind w:left="7326" w:hanging="425"/>
      </w:pPr>
      <w:rPr>
        <w:rFonts w:hint="default"/>
        <w:lang w:val="ru-RU" w:eastAsia="ru-RU" w:bidi="ru-RU"/>
      </w:rPr>
    </w:lvl>
    <w:lvl w:ilvl="8" w:tplc="EA88E99C">
      <w:numFmt w:val="bullet"/>
      <w:lvlText w:val="•"/>
      <w:lvlJc w:val="left"/>
      <w:pPr>
        <w:ind w:left="8327" w:hanging="425"/>
      </w:pPr>
      <w:rPr>
        <w:rFonts w:hint="default"/>
        <w:lang w:val="ru-RU" w:eastAsia="ru-RU" w:bidi="ru-RU"/>
      </w:rPr>
    </w:lvl>
  </w:abstractNum>
  <w:abstractNum w:abstractNumId="42" w15:restartNumberingAfterBreak="0">
    <w:nsid w:val="6026576F"/>
    <w:multiLevelType w:val="hybridMultilevel"/>
    <w:tmpl w:val="FAC641DA"/>
    <w:lvl w:ilvl="0" w:tplc="A408382E">
      <w:start w:val="1"/>
      <w:numFmt w:val="decimal"/>
      <w:lvlText w:val="%1)"/>
      <w:lvlJc w:val="left"/>
      <w:pPr>
        <w:ind w:left="1040" w:hanging="152"/>
      </w:pPr>
      <w:rPr>
        <w:rFonts w:ascii="Arial Narrow" w:eastAsia="Arial Narrow" w:hAnsi="Arial Narrow" w:cs="Arial Narrow" w:hint="default"/>
        <w:b/>
        <w:bCs/>
        <w:spacing w:val="-1"/>
        <w:w w:val="99"/>
        <w:sz w:val="16"/>
        <w:szCs w:val="16"/>
        <w:lang w:val="ru-RU" w:eastAsia="ru-RU" w:bidi="ru-RU"/>
      </w:rPr>
    </w:lvl>
    <w:lvl w:ilvl="1" w:tplc="84064314">
      <w:numFmt w:val="bullet"/>
      <w:lvlText w:val="•"/>
      <w:lvlJc w:val="left"/>
      <w:pPr>
        <w:ind w:left="1968" w:hanging="152"/>
      </w:pPr>
      <w:rPr>
        <w:rFonts w:hint="default"/>
        <w:lang w:val="ru-RU" w:eastAsia="ru-RU" w:bidi="ru-RU"/>
      </w:rPr>
    </w:lvl>
    <w:lvl w:ilvl="2" w:tplc="A7669A04">
      <w:numFmt w:val="bullet"/>
      <w:lvlText w:val="•"/>
      <w:lvlJc w:val="left"/>
      <w:pPr>
        <w:ind w:left="2897" w:hanging="152"/>
      </w:pPr>
      <w:rPr>
        <w:rFonts w:hint="default"/>
        <w:lang w:val="ru-RU" w:eastAsia="ru-RU" w:bidi="ru-RU"/>
      </w:rPr>
    </w:lvl>
    <w:lvl w:ilvl="3" w:tplc="19FC30FC">
      <w:numFmt w:val="bullet"/>
      <w:lvlText w:val="•"/>
      <w:lvlJc w:val="left"/>
      <w:pPr>
        <w:ind w:left="3826" w:hanging="152"/>
      </w:pPr>
      <w:rPr>
        <w:rFonts w:hint="default"/>
        <w:lang w:val="ru-RU" w:eastAsia="ru-RU" w:bidi="ru-RU"/>
      </w:rPr>
    </w:lvl>
    <w:lvl w:ilvl="4" w:tplc="BA26E76A">
      <w:numFmt w:val="bullet"/>
      <w:lvlText w:val="•"/>
      <w:lvlJc w:val="left"/>
      <w:pPr>
        <w:ind w:left="4755" w:hanging="152"/>
      </w:pPr>
      <w:rPr>
        <w:rFonts w:hint="default"/>
        <w:lang w:val="ru-RU" w:eastAsia="ru-RU" w:bidi="ru-RU"/>
      </w:rPr>
    </w:lvl>
    <w:lvl w:ilvl="5" w:tplc="4FD63420">
      <w:numFmt w:val="bullet"/>
      <w:lvlText w:val="•"/>
      <w:lvlJc w:val="left"/>
      <w:pPr>
        <w:ind w:left="5684" w:hanging="152"/>
      </w:pPr>
      <w:rPr>
        <w:rFonts w:hint="default"/>
        <w:lang w:val="ru-RU" w:eastAsia="ru-RU" w:bidi="ru-RU"/>
      </w:rPr>
    </w:lvl>
    <w:lvl w:ilvl="6" w:tplc="356005F8">
      <w:numFmt w:val="bullet"/>
      <w:lvlText w:val="•"/>
      <w:lvlJc w:val="left"/>
      <w:pPr>
        <w:ind w:left="6613" w:hanging="152"/>
      </w:pPr>
      <w:rPr>
        <w:rFonts w:hint="default"/>
        <w:lang w:val="ru-RU" w:eastAsia="ru-RU" w:bidi="ru-RU"/>
      </w:rPr>
    </w:lvl>
    <w:lvl w:ilvl="7" w:tplc="55B46D76">
      <w:numFmt w:val="bullet"/>
      <w:lvlText w:val="•"/>
      <w:lvlJc w:val="left"/>
      <w:pPr>
        <w:ind w:left="7542" w:hanging="152"/>
      </w:pPr>
      <w:rPr>
        <w:rFonts w:hint="default"/>
        <w:lang w:val="ru-RU" w:eastAsia="ru-RU" w:bidi="ru-RU"/>
      </w:rPr>
    </w:lvl>
    <w:lvl w:ilvl="8" w:tplc="D012FFC4">
      <w:numFmt w:val="bullet"/>
      <w:lvlText w:val="•"/>
      <w:lvlJc w:val="left"/>
      <w:pPr>
        <w:ind w:left="8471" w:hanging="152"/>
      </w:pPr>
      <w:rPr>
        <w:rFonts w:hint="default"/>
        <w:lang w:val="ru-RU" w:eastAsia="ru-RU" w:bidi="ru-RU"/>
      </w:rPr>
    </w:lvl>
  </w:abstractNum>
  <w:abstractNum w:abstractNumId="43" w15:restartNumberingAfterBreak="0">
    <w:nsid w:val="64585848"/>
    <w:multiLevelType w:val="hybridMultilevel"/>
    <w:tmpl w:val="320A2730"/>
    <w:lvl w:ilvl="0" w:tplc="E440E9F6">
      <w:numFmt w:val="bullet"/>
      <w:lvlText w:val="*"/>
      <w:lvlJc w:val="left"/>
      <w:pPr>
        <w:ind w:left="319" w:hanging="144"/>
      </w:pPr>
      <w:rPr>
        <w:rFonts w:ascii="Arial Narrow" w:eastAsia="Arial Narrow" w:hAnsi="Arial Narrow" w:cs="Arial Narrow" w:hint="default"/>
        <w:w w:val="99"/>
        <w:sz w:val="16"/>
        <w:szCs w:val="16"/>
        <w:lang w:val="ru-RU" w:eastAsia="ru-RU" w:bidi="ru-RU"/>
      </w:rPr>
    </w:lvl>
    <w:lvl w:ilvl="1" w:tplc="0898FB2C">
      <w:numFmt w:val="bullet"/>
      <w:lvlText w:val=""/>
      <w:lvlJc w:val="left"/>
      <w:pPr>
        <w:ind w:left="1565" w:hanging="152"/>
      </w:pPr>
      <w:rPr>
        <w:rFonts w:ascii="Symbol" w:eastAsia="Symbol" w:hAnsi="Symbol" w:cs="Symbol" w:hint="default"/>
        <w:b/>
        <w:bCs/>
        <w:w w:val="98"/>
        <w:sz w:val="16"/>
        <w:szCs w:val="16"/>
        <w:lang w:val="ru-RU" w:eastAsia="ru-RU" w:bidi="ru-RU"/>
      </w:rPr>
    </w:lvl>
    <w:lvl w:ilvl="2" w:tplc="61DA7D34">
      <w:numFmt w:val="bullet"/>
      <w:lvlText w:val="•"/>
      <w:lvlJc w:val="left"/>
      <w:pPr>
        <w:ind w:left="2534" w:hanging="152"/>
      </w:pPr>
      <w:rPr>
        <w:rFonts w:hint="default"/>
        <w:lang w:val="ru-RU" w:eastAsia="ru-RU" w:bidi="ru-RU"/>
      </w:rPr>
    </w:lvl>
    <w:lvl w:ilvl="3" w:tplc="A0E8660E">
      <w:numFmt w:val="bullet"/>
      <w:lvlText w:val="•"/>
      <w:lvlJc w:val="left"/>
      <w:pPr>
        <w:ind w:left="3508" w:hanging="152"/>
      </w:pPr>
      <w:rPr>
        <w:rFonts w:hint="default"/>
        <w:lang w:val="ru-RU" w:eastAsia="ru-RU" w:bidi="ru-RU"/>
      </w:rPr>
    </w:lvl>
    <w:lvl w:ilvl="4" w:tplc="84A67C48">
      <w:numFmt w:val="bullet"/>
      <w:lvlText w:val="•"/>
      <w:lvlJc w:val="left"/>
      <w:pPr>
        <w:ind w:left="4482" w:hanging="152"/>
      </w:pPr>
      <w:rPr>
        <w:rFonts w:hint="default"/>
        <w:lang w:val="ru-RU" w:eastAsia="ru-RU" w:bidi="ru-RU"/>
      </w:rPr>
    </w:lvl>
    <w:lvl w:ilvl="5" w:tplc="797CEA2E">
      <w:numFmt w:val="bullet"/>
      <w:lvlText w:val="•"/>
      <w:lvlJc w:val="left"/>
      <w:pPr>
        <w:ind w:left="5457" w:hanging="152"/>
      </w:pPr>
      <w:rPr>
        <w:rFonts w:hint="default"/>
        <w:lang w:val="ru-RU" w:eastAsia="ru-RU" w:bidi="ru-RU"/>
      </w:rPr>
    </w:lvl>
    <w:lvl w:ilvl="6" w:tplc="9B86F294">
      <w:numFmt w:val="bullet"/>
      <w:lvlText w:val="•"/>
      <w:lvlJc w:val="left"/>
      <w:pPr>
        <w:ind w:left="6431" w:hanging="152"/>
      </w:pPr>
      <w:rPr>
        <w:rFonts w:hint="default"/>
        <w:lang w:val="ru-RU" w:eastAsia="ru-RU" w:bidi="ru-RU"/>
      </w:rPr>
    </w:lvl>
    <w:lvl w:ilvl="7" w:tplc="C67ACB4E">
      <w:numFmt w:val="bullet"/>
      <w:lvlText w:val="•"/>
      <w:lvlJc w:val="left"/>
      <w:pPr>
        <w:ind w:left="7405" w:hanging="152"/>
      </w:pPr>
      <w:rPr>
        <w:rFonts w:hint="default"/>
        <w:lang w:val="ru-RU" w:eastAsia="ru-RU" w:bidi="ru-RU"/>
      </w:rPr>
    </w:lvl>
    <w:lvl w:ilvl="8" w:tplc="00983E76">
      <w:numFmt w:val="bullet"/>
      <w:lvlText w:val="•"/>
      <w:lvlJc w:val="left"/>
      <w:pPr>
        <w:ind w:left="8380" w:hanging="152"/>
      </w:pPr>
      <w:rPr>
        <w:rFonts w:hint="default"/>
        <w:lang w:val="ru-RU" w:eastAsia="ru-RU" w:bidi="ru-RU"/>
      </w:rPr>
    </w:lvl>
  </w:abstractNum>
  <w:abstractNum w:abstractNumId="44" w15:restartNumberingAfterBreak="0">
    <w:nsid w:val="664944D8"/>
    <w:multiLevelType w:val="hybridMultilevel"/>
    <w:tmpl w:val="A4D2BF32"/>
    <w:lvl w:ilvl="0" w:tplc="812ACE02">
      <w:numFmt w:val="bullet"/>
      <w:lvlText w:val=""/>
      <w:lvlJc w:val="left"/>
      <w:pPr>
        <w:ind w:left="1822" w:hanging="152"/>
      </w:pPr>
      <w:rPr>
        <w:rFonts w:ascii="Symbol" w:eastAsia="Symbol" w:hAnsi="Symbol" w:cs="Symbol" w:hint="default"/>
        <w:b/>
        <w:bCs/>
        <w:w w:val="98"/>
        <w:sz w:val="16"/>
        <w:szCs w:val="16"/>
        <w:lang w:val="ru-RU" w:eastAsia="ru-RU" w:bidi="ru-RU"/>
      </w:rPr>
    </w:lvl>
    <w:lvl w:ilvl="1" w:tplc="9AC854EE">
      <w:numFmt w:val="bullet"/>
      <w:lvlText w:val="•"/>
      <w:lvlJc w:val="left"/>
      <w:pPr>
        <w:ind w:left="2640" w:hanging="152"/>
      </w:pPr>
      <w:rPr>
        <w:rFonts w:hint="default"/>
        <w:lang w:val="ru-RU" w:eastAsia="ru-RU" w:bidi="ru-RU"/>
      </w:rPr>
    </w:lvl>
    <w:lvl w:ilvl="2" w:tplc="AE56AFBC">
      <w:numFmt w:val="bullet"/>
      <w:lvlText w:val="•"/>
      <w:lvlJc w:val="left"/>
      <w:pPr>
        <w:ind w:left="3461" w:hanging="152"/>
      </w:pPr>
      <w:rPr>
        <w:rFonts w:hint="default"/>
        <w:lang w:val="ru-RU" w:eastAsia="ru-RU" w:bidi="ru-RU"/>
      </w:rPr>
    </w:lvl>
    <w:lvl w:ilvl="3" w:tplc="41C80A3A">
      <w:numFmt w:val="bullet"/>
      <w:lvlText w:val="•"/>
      <w:lvlJc w:val="left"/>
      <w:pPr>
        <w:ind w:left="4282" w:hanging="152"/>
      </w:pPr>
      <w:rPr>
        <w:rFonts w:hint="default"/>
        <w:lang w:val="ru-RU" w:eastAsia="ru-RU" w:bidi="ru-RU"/>
      </w:rPr>
    </w:lvl>
    <w:lvl w:ilvl="4" w:tplc="D7E65174">
      <w:numFmt w:val="bullet"/>
      <w:lvlText w:val="•"/>
      <w:lvlJc w:val="left"/>
      <w:pPr>
        <w:ind w:left="5103" w:hanging="152"/>
      </w:pPr>
      <w:rPr>
        <w:rFonts w:hint="default"/>
        <w:lang w:val="ru-RU" w:eastAsia="ru-RU" w:bidi="ru-RU"/>
      </w:rPr>
    </w:lvl>
    <w:lvl w:ilvl="5" w:tplc="69683860">
      <w:numFmt w:val="bullet"/>
      <w:lvlText w:val="•"/>
      <w:lvlJc w:val="left"/>
      <w:pPr>
        <w:ind w:left="5924" w:hanging="152"/>
      </w:pPr>
      <w:rPr>
        <w:rFonts w:hint="default"/>
        <w:lang w:val="ru-RU" w:eastAsia="ru-RU" w:bidi="ru-RU"/>
      </w:rPr>
    </w:lvl>
    <w:lvl w:ilvl="6" w:tplc="0596A36E">
      <w:numFmt w:val="bullet"/>
      <w:lvlText w:val="•"/>
      <w:lvlJc w:val="left"/>
      <w:pPr>
        <w:ind w:left="6744" w:hanging="152"/>
      </w:pPr>
      <w:rPr>
        <w:rFonts w:hint="default"/>
        <w:lang w:val="ru-RU" w:eastAsia="ru-RU" w:bidi="ru-RU"/>
      </w:rPr>
    </w:lvl>
    <w:lvl w:ilvl="7" w:tplc="1CECFC16">
      <w:numFmt w:val="bullet"/>
      <w:lvlText w:val="•"/>
      <w:lvlJc w:val="left"/>
      <w:pPr>
        <w:ind w:left="7565" w:hanging="152"/>
      </w:pPr>
      <w:rPr>
        <w:rFonts w:hint="default"/>
        <w:lang w:val="ru-RU" w:eastAsia="ru-RU" w:bidi="ru-RU"/>
      </w:rPr>
    </w:lvl>
    <w:lvl w:ilvl="8" w:tplc="A2F2BE86">
      <w:numFmt w:val="bullet"/>
      <w:lvlText w:val="•"/>
      <w:lvlJc w:val="left"/>
      <w:pPr>
        <w:ind w:left="8386" w:hanging="152"/>
      </w:pPr>
      <w:rPr>
        <w:rFonts w:hint="default"/>
        <w:lang w:val="ru-RU" w:eastAsia="ru-RU" w:bidi="ru-RU"/>
      </w:rPr>
    </w:lvl>
  </w:abstractNum>
  <w:abstractNum w:abstractNumId="45" w15:restartNumberingAfterBreak="0">
    <w:nsid w:val="6ED11D1E"/>
    <w:multiLevelType w:val="hybridMultilevel"/>
    <w:tmpl w:val="C9CC3DC0"/>
    <w:lvl w:ilvl="0" w:tplc="7E666C58">
      <w:start w:val="1"/>
      <w:numFmt w:val="decimal"/>
      <w:lvlText w:val="%1)"/>
      <w:lvlJc w:val="left"/>
      <w:pPr>
        <w:ind w:left="319" w:hanging="281"/>
      </w:pPr>
      <w:rPr>
        <w:rFonts w:ascii="Arial Narrow" w:eastAsia="Arial Narrow" w:hAnsi="Arial Narrow" w:cs="Arial Narrow" w:hint="default"/>
        <w:b w:val="0"/>
        <w:bCs w:val="0"/>
        <w:spacing w:val="-1"/>
        <w:w w:val="101"/>
        <w:sz w:val="22"/>
        <w:szCs w:val="22"/>
        <w:lang w:val="ru-RU" w:eastAsia="ru-RU" w:bidi="ru-RU"/>
      </w:rPr>
    </w:lvl>
    <w:lvl w:ilvl="1" w:tplc="E2BA7A20">
      <w:numFmt w:val="bullet"/>
      <w:lvlText w:val="•"/>
      <w:lvlJc w:val="left"/>
      <w:pPr>
        <w:ind w:left="1320" w:hanging="281"/>
      </w:pPr>
      <w:rPr>
        <w:rFonts w:hint="default"/>
        <w:lang w:val="ru-RU" w:eastAsia="ru-RU" w:bidi="ru-RU"/>
      </w:rPr>
    </w:lvl>
    <w:lvl w:ilvl="2" w:tplc="C24EAE56">
      <w:numFmt w:val="bullet"/>
      <w:lvlText w:val="•"/>
      <w:lvlJc w:val="left"/>
      <w:pPr>
        <w:ind w:left="2321" w:hanging="281"/>
      </w:pPr>
      <w:rPr>
        <w:rFonts w:hint="default"/>
        <w:lang w:val="ru-RU" w:eastAsia="ru-RU" w:bidi="ru-RU"/>
      </w:rPr>
    </w:lvl>
    <w:lvl w:ilvl="3" w:tplc="CBD409C4">
      <w:numFmt w:val="bullet"/>
      <w:lvlText w:val="•"/>
      <w:lvlJc w:val="left"/>
      <w:pPr>
        <w:ind w:left="3322" w:hanging="281"/>
      </w:pPr>
      <w:rPr>
        <w:rFonts w:hint="default"/>
        <w:lang w:val="ru-RU" w:eastAsia="ru-RU" w:bidi="ru-RU"/>
      </w:rPr>
    </w:lvl>
    <w:lvl w:ilvl="4" w:tplc="DF08FAA2">
      <w:numFmt w:val="bullet"/>
      <w:lvlText w:val="•"/>
      <w:lvlJc w:val="left"/>
      <w:pPr>
        <w:ind w:left="4323" w:hanging="281"/>
      </w:pPr>
      <w:rPr>
        <w:rFonts w:hint="default"/>
        <w:lang w:val="ru-RU" w:eastAsia="ru-RU" w:bidi="ru-RU"/>
      </w:rPr>
    </w:lvl>
    <w:lvl w:ilvl="5" w:tplc="A942ED44">
      <w:numFmt w:val="bullet"/>
      <w:lvlText w:val="•"/>
      <w:lvlJc w:val="left"/>
      <w:pPr>
        <w:ind w:left="5324" w:hanging="281"/>
      </w:pPr>
      <w:rPr>
        <w:rFonts w:hint="default"/>
        <w:lang w:val="ru-RU" w:eastAsia="ru-RU" w:bidi="ru-RU"/>
      </w:rPr>
    </w:lvl>
    <w:lvl w:ilvl="6" w:tplc="0E124966">
      <w:numFmt w:val="bullet"/>
      <w:lvlText w:val="•"/>
      <w:lvlJc w:val="left"/>
      <w:pPr>
        <w:ind w:left="6325" w:hanging="281"/>
      </w:pPr>
      <w:rPr>
        <w:rFonts w:hint="default"/>
        <w:lang w:val="ru-RU" w:eastAsia="ru-RU" w:bidi="ru-RU"/>
      </w:rPr>
    </w:lvl>
    <w:lvl w:ilvl="7" w:tplc="5ED46FAA">
      <w:numFmt w:val="bullet"/>
      <w:lvlText w:val="•"/>
      <w:lvlJc w:val="left"/>
      <w:pPr>
        <w:ind w:left="7326" w:hanging="281"/>
      </w:pPr>
      <w:rPr>
        <w:rFonts w:hint="default"/>
        <w:lang w:val="ru-RU" w:eastAsia="ru-RU" w:bidi="ru-RU"/>
      </w:rPr>
    </w:lvl>
    <w:lvl w:ilvl="8" w:tplc="54E2DA3A">
      <w:numFmt w:val="bullet"/>
      <w:lvlText w:val="•"/>
      <w:lvlJc w:val="left"/>
      <w:pPr>
        <w:ind w:left="8327" w:hanging="281"/>
      </w:pPr>
      <w:rPr>
        <w:rFonts w:hint="default"/>
        <w:lang w:val="ru-RU" w:eastAsia="ru-RU" w:bidi="ru-RU"/>
      </w:rPr>
    </w:lvl>
  </w:abstractNum>
  <w:abstractNum w:abstractNumId="46" w15:restartNumberingAfterBreak="0">
    <w:nsid w:val="71F51F27"/>
    <w:multiLevelType w:val="hybridMultilevel"/>
    <w:tmpl w:val="BC9C5BCE"/>
    <w:lvl w:ilvl="0" w:tplc="8200E35A">
      <w:start w:val="1"/>
      <w:numFmt w:val="upperRoman"/>
      <w:lvlText w:val="%1."/>
      <w:lvlJc w:val="left"/>
      <w:pPr>
        <w:ind w:left="990" w:hanging="180"/>
        <w:jc w:val="right"/>
      </w:pPr>
      <w:rPr>
        <w:rFonts w:hint="default"/>
        <w:spacing w:val="-10"/>
        <w:w w:val="101"/>
        <w:lang w:val="ru-RU" w:eastAsia="en-US" w:bidi="ar-SA"/>
      </w:rPr>
    </w:lvl>
    <w:lvl w:ilvl="1" w:tplc="8C7E5E1A">
      <w:numFmt w:val="bullet"/>
      <w:lvlText w:val="•"/>
      <w:lvlJc w:val="left"/>
      <w:pPr>
        <w:ind w:left="1972" w:hanging="180"/>
      </w:pPr>
      <w:rPr>
        <w:rFonts w:hint="default"/>
        <w:lang w:val="ru-RU" w:eastAsia="en-US" w:bidi="ar-SA"/>
      </w:rPr>
    </w:lvl>
    <w:lvl w:ilvl="2" w:tplc="7924B6D4">
      <w:numFmt w:val="bullet"/>
      <w:lvlText w:val="•"/>
      <w:lvlJc w:val="left"/>
      <w:pPr>
        <w:ind w:left="2945" w:hanging="180"/>
      </w:pPr>
      <w:rPr>
        <w:rFonts w:hint="default"/>
        <w:lang w:val="ru-RU" w:eastAsia="en-US" w:bidi="ar-SA"/>
      </w:rPr>
    </w:lvl>
    <w:lvl w:ilvl="3" w:tplc="9A6E13B0">
      <w:numFmt w:val="bullet"/>
      <w:lvlText w:val="•"/>
      <w:lvlJc w:val="left"/>
      <w:pPr>
        <w:ind w:left="3918" w:hanging="180"/>
      </w:pPr>
      <w:rPr>
        <w:rFonts w:hint="default"/>
        <w:lang w:val="ru-RU" w:eastAsia="en-US" w:bidi="ar-SA"/>
      </w:rPr>
    </w:lvl>
    <w:lvl w:ilvl="4" w:tplc="943AFD42">
      <w:numFmt w:val="bullet"/>
      <w:lvlText w:val="•"/>
      <w:lvlJc w:val="left"/>
      <w:pPr>
        <w:ind w:left="4891" w:hanging="180"/>
      </w:pPr>
      <w:rPr>
        <w:rFonts w:hint="default"/>
        <w:lang w:val="ru-RU" w:eastAsia="en-US" w:bidi="ar-SA"/>
      </w:rPr>
    </w:lvl>
    <w:lvl w:ilvl="5" w:tplc="80ACA34E">
      <w:numFmt w:val="bullet"/>
      <w:lvlText w:val="•"/>
      <w:lvlJc w:val="left"/>
      <w:pPr>
        <w:ind w:left="5864" w:hanging="180"/>
      </w:pPr>
      <w:rPr>
        <w:rFonts w:hint="default"/>
        <w:lang w:val="ru-RU" w:eastAsia="en-US" w:bidi="ar-SA"/>
      </w:rPr>
    </w:lvl>
    <w:lvl w:ilvl="6" w:tplc="6B622A7A">
      <w:numFmt w:val="bullet"/>
      <w:lvlText w:val="•"/>
      <w:lvlJc w:val="left"/>
      <w:pPr>
        <w:ind w:left="6837" w:hanging="180"/>
      </w:pPr>
      <w:rPr>
        <w:rFonts w:hint="default"/>
        <w:lang w:val="ru-RU" w:eastAsia="en-US" w:bidi="ar-SA"/>
      </w:rPr>
    </w:lvl>
    <w:lvl w:ilvl="7" w:tplc="CF3CB2BC">
      <w:numFmt w:val="bullet"/>
      <w:lvlText w:val="•"/>
      <w:lvlJc w:val="left"/>
      <w:pPr>
        <w:ind w:left="7810" w:hanging="180"/>
      </w:pPr>
      <w:rPr>
        <w:rFonts w:hint="default"/>
        <w:lang w:val="ru-RU" w:eastAsia="en-US" w:bidi="ar-SA"/>
      </w:rPr>
    </w:lvl>
    <w:lvl w:ilvl="8" w:tplc="6FB8738E">
      <w:numFmt w:val="bullet"/>
      <w:lvlText w:val="•"/>
      <w:lvlJc w:val="left"/>
      <w:pPr>
        <w:ind w:left="8783" w:hanging="180"/>
      </w:pPr>
      <w:rPr>
        <w:rFonts w:hint="default"/>
        <w:lang w:val="ru-RU" w:eastAsia="en-US" w:bidi="ar-SA"/>
      </w:rPr>
    </w:lvl>
  </w:abstractNum>
  <w:abstractNum w:abstractNumId="47" w15:restartNumberingAfterBreak="0">
    <w:nsid w:val="798E02DE"/>
    <w:multiLevelType w:val="hybridMultilevel"/>
    <w:tmpl w:val="817C12E8"/>
    <w:lvl w:ilvl="0" w:tplc="C882AB58">
      <w:start w:val="1"/>
      <w:numFmt w:val="decimal"/>
      <w:lvlText w:val="%1)"/>
      <w:lvlJc w:val="left"/>
      <w:pPr>
        <w:ind w:left="319" w:hanging="217"/>
      </w:pPr>
      <w:rPr>
        <w:rFonts w:ascii="Arial Narrow" w:eastAsia="Arial Narrow" w:hAnsi="Arial Narrow" w:cs="Arial Narrow" w:hint="default"/>
        <w:spacing w:val="-1"/>
        <w:w w:val="101"/>
        <w:sz w:val="22"/>
        <w:szCs w:val="22"/>
        <w:lang w:val="ru-RU" w:eastAsia="ru-RU" w:bidi="ru-RU"/>
      </w:rPr>
    </w:lvl>
    <w:lvl w:ilvl="1" w:tplc="F55A0746">
      <w:numFmt w:val="bullet"/>
      <w:lvlText w:val="•"/>
      <w:lvlJc w:val="left"/>
      <w:pPr>
        <w:ind w:left="1320" w:hanging="217"/>
      </w:pPr>
      <w:rPr>
        <w:rFonts w:hint="default"/>
        <w:lang w:val="ru-RU" w:eastAsia="ru-RU" w:bidi="ru-RU"/>
      </w:rPr>
    </w:lvl>
    <w:lvl w:ilvl="2" w:tplc="802471A8">
      <w:numFmt w:val="bullet"/>
      <w:lvlText w:val="•"/>
      <w:lvlJc w:val="left"/>
      <w:pPr>
        <w:ind w:left="2321" w:hanging="217"/>
      </w:pPr>
      <w:rPr>
        <w:rFonts w:hint="default"/>
        <w:lang w:val="ru-RU" w:eastAsia="ru-RU" w:bidi="ru-RU"/>
      </w:rPr>
    </w:lvl>
    <w:lvl w:ilvl="3" w:tplc="972AAE42">
      <w:numFmt w:val="bullet"/>
      <w:lvlText w:val="•"/>
      <w:lvlJc w:val="left"/>
      <w:pPr>
        <w:ind w:left="3322" w:hanging="217"/>
      </w:pPr>
      <w:rPr>
        <w:rFonts w:hint="default"/>
        <w:lang w:val="ru-RU" w:eastAsia="ru-RU" w:bidi="ru-RU"/>
      </w:rPr>
    </w:lvl>
    <w:lvl w:ilvl="4" w:tplc="ABF8D0A6">
      <w:numFmt w:val="bullet"/>
      <w:lvlText w:val="•"/>
      <w:lvlJc w:val="left"/>
      <w:pPr>
        <w:ind w:left="4323" w:hanging="217"/>
      </w:pPr>
      <w:rPr>
        <w:rFonts w:hint="default"/>
        <w:lang w:val="ru-RU" w:eastAsia="ru-RU" w:bidi="ru-RU"/>
      </w:rPr>
    </w:lvl>
    <w:lvl w:ilvl="5" w:tplc="E96A441C">
      <w:numFmt w:val="bullet"/>
      <w:lvlText w:val="•"/>
      <w:lvlJc w:val="left"/>
      <w:pPr>
        <w:ind w:left="5324" w:hanging="217"/>
      </w:pPr>
      <w:rPr>
        <w:rFonts w:hint="default"/>
        <w:lang w:val="ru-RU" w:eastAsia="ru-RU" w:bidi="ru-RU"/>
      </w:rPr>
    </w:lvl>
    <w:lvl w:ilvl="6" w:tplc="53EACE1A">
      <w:numFmt w:val="bullet"/>
      <w:lvlText w:val="•"/>
      <w:lvlJc w:val="left"/>
      <w:pPr>
        <w:ind w:left="6325" w:hanging="217"/>
      </w:pPr>
      <w:rPr>
        <w:rFonts w:hint="default"/>
        <w:lang w:val="ru-RU" w:eastAsia="ru-RU" w:bidi="ru-RU"/>
      </w:rPr>
    </w:lvl>
    <w:lvl w:ilvl="7" w:tplc="5E14A774">
      <w:numFmt w:val="bullet"/>
      <w:lvlText w:val="•"/>
      <w:lvlJc w:val="left"/>
      <w:pPr>
        <w:ind w:left="7326" w:hanging="217"/>
      </w:pPr>
      <w:rPr>
        <w:rFonts w:hint="default"/>
        <w:lang w:val="ru-RU" w:eastAsia="ru-RU" w:bidi="ru-RU"/>
      </w:rPr>
    </w:lvl>
    <w:lvl w:ilvl="8" w:tplc="BFD854E4">
      <w:numFmt w:val="bullet"/>
      <w:lvlText w:val="•"/>
      <w:lvlJc w:val="left"/>
      <w:pPr>
        <w:ind w:left="8327" w:hanging="217"/>
      </w:pPr>
      <w:rPr>
        <w:rFonts w:hint="default"/>
        <w:lang w:val="ru-RU" w:eastAsia="ru-RU" w:bidi="ru-RU"/>
      </w:rPr>
    </w:lvl>
  </w:abstractNum>
  <w:abstractNum w:abstractNumId="48" w15:restartNumberingAfterBreak="0">
    <w:nsid w:val="7CC32B55"/>
    <w:multiLevelType w:val="hybridMultilevel"/>
    <w:tmpl w:val="53CADFB0"/>
    <w:lvl w:ilvl="0" w:tplc="198C649E">
      <w:numFmt w:val="bullet"/>
      <w:lvlText w:val=""/>
      <w:lvlJc w:val="left"/>
      <w:pPr>
        <w:ind w:left="1565" w:hanging="152"/>
      </w:pPr>
      <w:rPr>
        <w:rFonts w:ascii="Symbol" w:eastAsia="Symbol" w:hAnsi="Symbol" w:cs="Symbol" w:hint="default"/>
        <w:b/>
        <w:bCs/>
        <w:w w:val="98"/>
        <w:sz w:val="16"/>
        <w:szCs w:val="16"/>
        <w:lang w:val="ru-RU" w:eastAsia="ru-RU" w:bidi="ru-RU"/>
      </w:rPr>
    </w:lvl>
    <w:lvl w:ilvl="1" w:tplc="996C623C">
      <w:numFmt w:val="bullet"/>
      <w:lvlText w:val="•"/>
      <w:lvlJc w:val="left"/>
      <w:pPr>
        <w:ind w:left="2436" w:hanging="152"/>
      </w:pPr>
      <w:rPr>
        <w:rFonts w:hint="default"/>
        <w:lang w:val="ru-RU" w:eastAsia="ru-RU" w:bidi="ru-RU"/>
      </w:rPr>
    </w:lvl>
    <w:lvl w:ilvl="2" w:tplc="1C8EC322">
      <w:numFmt w:val="bullet"/>
      <w:lvlText w:val="•"/>
      <w:lvlJc w:val="left"/>
      <w:pPr>
        <w:ind w:left="3313" w:hanging="152"/>
      </w:pPr>
      <w:rPr>
        <w:rFonts w:hint="default"/>
        <w:lang w:val="ru-RU" w:eastAsia="ru-RU" w:bidi="ru-RU"/>
      </w:rPr>
    </w:lvl>
    <w:lvl w:ilvl="3" w:tplc="663ECEF4">
      <w:numFmt w:val="bullet"/>
      <w:lvlText w:val="•"/>
      <w:lvlJc w:val="left"/>
      <w:pPr>
        <w:ind w:left="4190" w:hanging="152"/>
      </w:pPr>
      <w:rPr>
        <w:rFonts w:hint="default"/>
        <w:lang w:val="ru-RU" w:eastAsia="ru-RU" w:bidi="ru-RU"/>
      </w:rPr>
    </w:lvl>
    <w:lvl w:ilvl="4" w:tplc="0532A54E">
      <w:numFmt w:val="bullet"/>
      <w:lvlText w:val="•"/>
      <w:lvlJc w:val="left"/>
      <w:pPr>
        <w:ind w:left="5067" w:hanging="152"/>
      </w:pPr>
      <w:rPr>
        <w:rFonts w:hint="default"/>
        <w:lang w:val="ru-RU" w:eastAsia="ru-RU" w:bidi="ru-RU"/>
      </w:rPr>
    </w:lvl>
    <w:lvl w:ilvl="5" w:tplc="2110B794">
      <w:numFmt w:val="bullet"/>
      <w:lvlText w:val="•"/>
      <w:lvlJc w:val="left"/>
      <w:pPr>
        <w:ind w:left="5944" w:hanging="152"/>
      </w:pPr>
      <w:rPr>
        <w:rFonts w:hint="default"/>
        <w:lang w:val="ru-RU" w:eastAsia="ru-RU" w:bidi="ru-RU"/>
      </w:rPr>
    </w:lvl>
    <w:lvl w:ilvl="6" w:tplc="5A3ABA3E">
      <w:numFmt w:val="bullet"/>
      <w:lvlText w:val="•"/>
      <w:lvlJc w:val="left"/>
      <w:pPr>
        <w:ind w:left="6821" w:hanging="152"/>
      </w:pPr>
      <w:rPr>
        <w:rFonts w:hint="default"/>
        <w:lang w:val="ru-RU" w:eastAsia="ru-RU" w:bidi="ru-RU"/>
      </w:rPr>
    </w:lvl>
    <w:lvl w:ilvl="7" w:tplc="916A387C">
      <w:numFmt w:val="bullet"/>
      <w:lvlText w:val="•"/>
      <w:lvlJc w:val="left"/>
      <w:pPr>
        <w:ind w:left="7698" w:hanging="152"/>
      </w:pPr>
      <w:rPr>
        <w:rFonts w:hint="default"/>
        <w:lang w:val="ru-RU" w:eastAsia="ru-RU" w:bidi="ru-RU"/>
      </w:rPr>
    </w:lvl>
    <w:lvl w:ilvl="8" w:tplc="6468583E">
      <w:numFmt w:val="bullet"/>
      <w:lvlText w:val="•"/>
      <w:lvlJc w:val="left"/>
      <w:pPr>
        <w:ind w:left="8575" w:hanging="152"/>
      </w:pPr>
      <w:rPr>
        <w:rFonts w:hint="default"/>
        <w:lang w:val="ru-RU" w:eastAsia="ru-RU" w:bidi="ru-RU"/>
      </w:rPr>
    </w:lvl>
  </w:abstractNum>
  <w:abstractNum w:abstractNumId="49" w15:restartNumberingAfterBreak="0">
    <w:nsid w:val="7EF967BC"/>
    <w:multiLevelType w:val="hybridMultilevel"/>
    <w:tmpl w:val="E480B310"/>
    <w:lvl w:ilvl="0" w:tplc="06B01216">
      <w:start w:val="1"/>
      <w:numFmt w:val="decimal"/>
      <w:lvlText w:val="%1)"/>
      <w:lvlJc w:val="left"/>
      <w:pPr>
        <w:ind w:left="319" w:hanging="281"/>
      </w:pPr>
      <w:rPr>
        <w:rFonts w:ascii="Arial Narrow" w:eastAsia="Arial Narrow" w:hAnsi="Arial Narrow" w:cs="Arial Narrow" w:hint="default"/>
        <w:spacing w:val="-1"/>
        <w:w w:val="101"/>
        <w:sz w:val="22"/>
        <w:szCs w:val="22"/>
        <w:lang w:val="ru-RU" w:eastAsia="ru-RU" w:bidi="ru-RU"/>
      </w:rPr>
    </w:lvl>
    <w:lvl w:ilvl="1" w:tplc="3F90F170">
      <w:numFmt w:val="bullet"/>
      <w:lvlText w:val="•"/>
      <w:lvlJc w:val="left"/>
      <w:pPr>
        <w:ind w:left="1320" w:hanging="281"/>
      </w:pPr>
      <w:rPr>
        <w:rFonts w:hint="default"/>
        <w:lang w:val="ru-RU" w:eastAsia="ru-RU" w:bidi="ru-RU"/>
      </w:rPr>
    </w:lvl>
    <w:lvl w:ilvl="2" w:tplc="FCF86EA6">
      <w:numFmt w:val="bullet"/>
      <w:lvlText w:val="•"/>
      <w:lvlJc w:val="left"/>
      <w:pPr>
        <w:ind w:left="2321" w:hanging="281"/>
      </w:pPr>
      <w:rPr>
        <w:rFonts w:hint="default"/>
        <w:lang w:val="ru-RU" w:eastAsia="ru-RU" w:bidi="ru-RU"/>
      </w:rPr>
    </w:lvl>
    <w:lvl w:ilvl="3" w:tplc="6742F070">
      <w:numFmt w:val="bullet"/>
      <w:lvlText w:val="•"/>
      <w:lvlJc w:val="left"/>
      <w:pPr>
        <w:ind w:left="3322" w:hanging="281"/>
      </w:pPr>
      <w:rPr>
        <w:rFonts w:hint="default"/>
        <w:lang w:val="ru-RU" w:eastAsia="ru-RU" w:bidi="ru-RU"/>
      </w:rPr>
    </w:lvl>
    <w:lvl w:ilvl="4" w:tplc="A964D8CE">
      <w:numFmt w:val="bullet"/>
      <w:lvlText w:val="•"/>
      <w:lvlJc w:val="left"/>
      <w:pPr>
        <w:ind w:left="4323" w:hanging="281"/>
      </w:pPr>
      <w:rPr>
        <w:rFonts w:hint="default"/>
        <w:lang w:val="ru-RU" w:eastAsia="ru-RU" w:bidi="ru-RU"/>
      </w:rPr>
    </w:lvl>
    <w:lvl w:ilvl="5" w:tplc="CDFCD420">
      <w:numFmt w:val="bullet"/>
      <w:lvlText w:val="•"/>
      <w:lvlJc w:val="left"/>
      <w:pPr>
        <w:ind w:left="5324" w:hanging="281"/>
      </w:pPr>
      <w:rPr>
        <w:rFonts w:hint="default"/>
        <w:lang w:val="ru-RU" w:eastAsia="ru-RU" w:bidi="ru-RU"/>
      </w:rPr>
    </w:lvl>
    <w:lvl w:ilvl="6" w:tplc="84EAAECC">
      <w:numFmt w:val="bullet"/>
      <w:lvlText w:val="•"/>
      <w:lvlJc w:val="left"/>
      <w:pPr>
        <w:ind w:left="6325" w:hanging="281"/>
      </w:pPr>
      <w:rPr>
        <w:rFonts w:hint="default"/>
        <w:lang w:val="ru-RU" w:eastAsia="ru-RU" w:bidi="ru-RU"/>
      </w:rPr>
    </w:lvl>
    <w:lvl w:ilvl="7" w:tplc="6C080CDC">
      <w:numFmt w:val="bullet"/>
      <w:lvlText w:val="•"/>
      <w:lvlJc w:val="left"/>
      <w:pPr>
        <w:ind w:left="7326" w:hanging="281"/>
      </w:pPr>
      <w:rPr>
        <w:rFonts w:hint="default"/>
        <w:lang w:val="ru-RU" w:eastAsia="ru-RU" w:bidi="ru-RU"/>
      </w:rPr>
    </w:lvl>
    <w:lvl w:ilvl="8" w:tplc="A3C2C2F2">
      <w:numFmt w:val="bullet"/>
      <w:lvlText w:val="•"/>
      <w:lvlJc w:val="left"/>
      <w:pPr>
        <w:ind w:left="8327" w:hanging="281"/>
      </w:pPr>
      <w:rPr>
        <w:rFonts w:hint="default"/>
        <w:lang w:val="ru-RU" w:eastAsia="ru-RU" w:bidi="ru-RU"/>
      </w:rPr>
    </w:lvl>
  </w:abstractNum>
  <w:num w:numId="1">
    <w:abstractNumId w:val="28"/>
  </w:num>
  <w:num w:numId="2">
    <w:abstractNumId w:val="31"/>
  </w:num>
  <w:num w:numId="3">
    <w:abstractNumId w:val="36"/>
  </w:num>
  <w:num w:numId="4">
    <w:abstractNumId w:val="32"/>
  </w:num>
  <w:num w:numId="5">
    <w:abstractNumId w:val="0"/>
  </w:num>
  <w:num w:numId="6">
    <w:abstractNumId w:val="43"/>
  </w:num>
  <w:num w:numId="7">
    <w:abstractNumId w:val="29"/>
  </w:num>
  <w:num w:numId="8">
    <w:abstractNumId w:val="12"/>
  </w:num>
  <w:num w:numId="9">
    <w:abstractNumId w:val="44"/>
  </w:num>
  <w:num w:numId="10">
    <w:abstractNumId w:val="42"/>
  </w:num>
  <w:num w:numId="11">
    <w:abstractNumId w:val="40"/>
  </w:num>
  <w:num w:numId="12">
    <w:abstractNumId w:val="9"/>
  </w:num>
  <w:num w:numId="13">
    <w:abstractNumId w:val="48"/>
  </w:num>
  <w:num w:numId="14">
    <w:abstractNumId w:val="41"/>
  </w:num>
  <w:num w:numId="15">
    <w:abstractNumId w:val="35"/>
  </w:num>
  <w:num w:numId="16">
    <w:abstractNumId w:val="1"/>
  </w:num>
  <w:num w:numId="17">
    <w:abstractNumId w:val="49"/>
  </w:num>
  <w:num w:numId="18">
    <w:abstractNumId w:val="10"/>
  </w:num>
  <w:num w:numId="19">
    <w:abstractNumId w:val="7"/>
  </w:num>
  <w:num w:numId="20">
    <w:abstractNumId w:val="6"/>
  </w:num>
  <w:num w:numId="21">
    <w:abstractNumId w:val="13"/>
  </w:num>
  <w:num w:numId="22">
    <w:abstractNumId w:val="15"/>
  </w:num>
  <w:num w:numId="23">
    <w:abstractNumId w:val="33"/>
  </w:num>
  <w:num w:numId="24">
    <w:abstractNumId w:val="18"/>
  </w:num>
  <w:num w:numId="25">
    <w:abstractNumId w:val="2"/>
  </w:num>
  <w:num w:numId="26">
    <w:abstractNumId w:val="11"/>
  </w:num>
  <w:num w:numId="27">
    <w:abstractNumId w:val="17"/>
  </w:num>
  <w:num w:numId="28">
    <w:abstractNumId w:val="8"/>
  </w:num>
  <w:num w:numId="29">
    <w:abstractNumId w:val="39"/>
  </w:num>
  <w:num w:numId="30">
    <w:abstractNumId w:val="19"/>
  </w:num>
  <w:num w:numId="31">
    <w:abstractNumId w:val="26"/>
  </w:num>
  <w:num w:numId="32">
    <w:abstractNumId w:val="27"/>
  </w:num>
  <w:num w:numId="33">
    <w:abstractNumId w:val="47"/>
  </w:num>
  <w:num w:numId="34">
    <w:abstractNumId w:val="4"/>
  </w:num>
  <w:num w:numId="35">
    <w:abstractNumId w:val="5"/>
  </w:num>
  <w:num w:numId="36">
    <w:abstractNumId w:val="20"/>
  </w:num>
  <w:num w:numId="37">
    <w:abstractNumId w:val="45"/>
  </w:num>
  <w:num w:numId="38">
    <w:abstractNumId w:val="34"/>
  </w:num>
  <w:num w:numId="39">
    <w:abstractNumId w:val="14"/>
  </w:num>
  <w:num w:numId="40">
    <w:abstractNumId w:val="21"/>
  </w:num>
  <w:num w:numId="41">
    <w:abstractNumId w:val="22"/>
  </w:num>
  <w:num w:numId="42">
    <w:abstractNumId w:val="30"/>
  </w:num>
  <w:num w:numId="43">
    <w:abstractNumId w:val="37"/>
  </w:num>
  <w:num w:numId="44">
    <w:abstractNumId w:val="38"/>
  </w:num>
  <w:num w:numId="45">
    <w:abstractNumId w:val="3"/>
  </w:num>
  <w:num w:numId="46">
    <w:abstractNumId w:val="24"/>
  </w:num>
  <w:num w:numId="47">
    <w:abstractNumId w:val="16"/>
  </w:num>
  <w:num w:numId="48">
    <w:abstractNumId w:val="46"/>
  </w:num>
  <w:num w:numId="49">
    <w:abstractNumId w:val="25"/>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4F0"/>
    <w:rsid w:val="00000972"/>
    <w:rsid w:val="00000A1A"/>
    <w:rsid w:val="00003EA6"/>
    <w:rsid w:val="00004060"/>
    <w:rsid w:val="00016E36"/>
    <w:rsid w:val="000225F9"/>
    <w:rsid w:val="00031FC3"/>
    <w:rsid w:val="0003751C"/>
    <w:rsid w:val="0005478E"/>
    <w:rsid w:val="00060083"/>
    <w:rsid w:val="00063DC9"/>
    <w:rsid w:val="000D3D42"/>
    <w:rsid w:val="000D5046"/>
    <w:rsid w:val="000F7A20"/>
    <w:rsid w:val="00105466"/>
    <w:rsid w:val="00114437"/>
    <w:rsid w:val="00120C66"/>
    <w:rsid w:val="00123955"/>
    <w:rsid w:val="00147EE4"/>
    <w:rsid w:val="00151255"/>
    <w:rsid w:val="00160564"/>
    <w:rsid w:val="00173799"/>
    <w:rsid w:val="001A2EEA"/>
    <w:rsid w:val="001B309D"/>
    <w:rsid w:val="001B57C5"/>
    <w:rsid w:val="001F0C2B"/>
    <w:rsid w:val="0021370E"/>
    <w:rsid w:val="002166CE"/>
    <w:rsid w:val="00245AA3"/>
    <w:rsid w:val="00247BFE"/>
    <w:rsid w:val="00274E2A"/>
    <w:rsid w:val="002C4B3C"/>
    <w:rsid w:val="002F3314"/>
    <w:rsid w:val="002F4DF1"/>
    <w:rsid w:val="002F6EF7"/>
    <w:rsid w:val="002F726C"/>
    <w:rsid w:val="00320F66"/>
    <w:rsid w:val="003346CC"/>
    <w:rsid w:val="003526E4"/>
    <w:rsid w:val="00360118"/>
    <w:rsid w:val="00365A08"/>
    <w:rsid w:val="0036663F"/>
    <w:rsid w:val="0038495C"/>
    <w:rsid w:val="00391E1D"/>
    <w:rsid w:val="003A728A"/>
    <w:rsid w:val="003B0FF8"/>
    <w:rsid w:val="003C4A0D"/>
    <w:rsid w:val="003C5A26"/>
    <w:rsid w:val="003D3D35"/>
    <w:rsid w:val="003E1690"/>
    <w:rsid w:val="00400442"/>
    <w:rsid w:val="00400C43"/>
    <w:rsid w:val="00427BA8"/>
    <w:rsid w:val="00444762"/>
    <w:rsid w:val="00480411"/>
    <w:rsid w:val="0049525E"/>
    <w:rsid w:val="004A3007"/>
    <w:rsid w:val="004B6B49"/>
    <w:rsid w:val="004B70C6"/>
    <w:rsid w:val="004D1564"/>
    <w:rsid w:val="004D2F08"/>
    <w:rsid w:val="004D3858"/>
    <w:rsid w:val="004F664D"/>
    <w:rsid w:val="005119DF"/>
    <w:rsid w:val="00530987"/>
    <w:rsid w:val="005371D8"/>
    <w:rsid w:val="00542103"/>
    <w:rsid w:val="0057068B"/>
    <w:rsid w:val="005821AE"/>
    <w:rsid w:val="00597957"/>
    <w:rsid w:val="005A66A6"/>
    <w:rsid w:val="005B363A"/>
    <w:rsid w:val="005E04F0"/>
    <w:rsid w:val="005E5632"/>
    <w:rsid w:val="005F541C"/>
    <w:rsid w:val="006126BA"/>
    <w:rsid w:val="00627B05"/>
    <w:rsid w:val="006456D1"/>
    <w:rsid w:val="00647699"/>
    <w:rsid w:val="00651964"/>
    <w:rsid w:val="00661E9D"/>
    <w:rsid w:val="00672B8D"/>
    <w:rsid w:val="00693292"/>
    <w:rsid w:val="006950D5"/>
    <w:rsid w:val="006B54BB"/>
    <w:rsid w:val="006C3402"/>
    <w:rsid w:val="006D0261"/>
    <w:rsid w:val="006D2E44"/>
    <w:rsid w:val="006D5FA2"/>
    <w:rsid w:val="006F73E0"/>
    <w:rsid w:val="00701B8C"/>
    <w:rsid w:val="00716720"/>
    <w:rsid w:val="00723D17"/>
    <w:rsid w:val="00740ABC"/>
    <w:rsid w:val="00740FFD"/>
    <w:rsid w:val="007B0273"/>
    <w:rsid w:val="007B3941"/>
    <w:rsid w:val="007D5279"/>
    <w:rsid w:val="007D5C05"/>
    <w:rsid w:val="007D6D33"/>
    <w:rsid w:val="00864942"/>
    <w:rsid w:val="008808C5"/>
    <w:rsid w:val="008D1D12"/>
    <w:rsid w:val="009003FC"/>
    <w:rsid w:val="009246E7"/>
    <w:rsid w:val="00944637"/>
    <w:rsid w:val="00945E8B"/>
    <w:rsid w:val="0095260C"/>
    <w:rsid w:val="00953341"/>
    <w:rsid w:val="00974067"/>
    <w:rsid w:val="00993DC6"/>
    <w:rsid w:val="00995E40"/>
    <w:rsid w:val="009D65E6"/>
    <w:rsid w:val="009E30F2"/>
    <w:rsid w:val="009F36D4"/>
    <w:rsid w:val="00A00C07"/>
    <w:rsid w:val="00A223C0"/>
    <w:rsid w:val="00AA7580"/>
    <w:rsid w:val="00AE0FC0"/>
    <w:rsid w:val="00AF10F6"/>
    <w:rsid w:val="00AF5750"/>
    <w:rsid w:val="00B01D57"/>
    <w:rsid w:val="00B053A9"/>
    <w:rsid w:val="00B12C0C"/>
    <w:rsid w:val="00B2092D"/>
    <w:rsid w:val="00B20B37"/>
    <w:rsid w:val="00B31A72"/>
    <w:rsid w:val="00B42F01"/>
    <w:rsid w:val="00B462ED"/>
    <w:rsid w:val="00B46439"/>
    <w:rsid w:val="00B56492"/>
    <w:rsid w:val="00B75FE1"/>
    <w:rsid w:val="00B81678"/>
    <w:rsid w:val="00B843F2"/>
    <w:rsid w:val="00BA3270"/>
    <w:rsid w:val="00BA5766"/>
    <w:rsid w:val="00BA76AF"/>
    <w:rsid w:val="00BA7FC4"/>
    <w:rsid w:val="00CB14DC"/>
    <w:rsid w:val="00CF1E3E"/>
    <w:rsid w:val="00CF1FC1"/>
    <w:rsid w:val="00D02B3B"/>
    <w:rsid w:val="00D250AF"/>
    <w:rsid w:val="00DA0861"/>
    <w:rsid w:val="00DD24C4"/>
    <w:rsid w:val="00E108CD"/>
    <w:rsid w:val="00E14B59"/>
    <w:rsid w:val="00E225F5"/>
    <w:rsid w:val="00E51AE3"/>
    <w:rsid w:val="00E548CF"/>
    <w:rsid w:val="00E830C4"/>
    <w:rsid w:val="00E858B9"/>
    <w:rsid w:val="00EB7B02"/>
    <w:rsid w:val="00EC70AE"/>
    <w:rsid w:val="00ED67B6"/>
    <w:rsid w:val="00F1371F"/>
    <w:rsid w:val="00F24677"/>
    <w:rsid w:val="00F2574F"/>
    <w:rsid w:val="00F33653"/>
    <w:rsid w:val="00F605C3"/>
    <w:rsid w:val="00F645B3"/>
    <w:rsid w:val="00F864EF"/>
    <w:rsid w:val="00F9254C"/>
    <w:rsid w:val="00F96D8C"/>
    <w:rsid w:val="00FA13B8"/>
    <w:rsid w:val="00FA1BC2"/>
    <w:rsid w:val="00FC4103"/>
    <w:rsid w:val="00FC6F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F8E4A5"/>
  <w15:docId w15:val="{01547951-D1FF-4C61-B1C8-A96968027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Narrow" w:eastAsia="Arial Narrow" w:hAnsi="Arial Narrow" w:cs="Arial Narrow"/>
      <w:lang w:val="ru-RU" w:eastAsia="ru-RU" w:bidi="ru-RU"/>
    </w:rPr>
  </w:style>
  <w:style w:type="paragraph" w:styleId="1">
    <w:name w:val="heading 1"/>
    <w:basedOn w:val="a"/>
    <w:uiPriority w:val="9"/>
    <w:qFormat/>
    <w:pPr>
      <w:ind w:left="319"/>
      <w:outlineLvl w:val="0"/>
    </w:pPr>
    <w:rPr>
      <w:b/>
      <w:bCs/>
    </w:rPr>
  </w:style>
  <w:style w:type="paragraph" w:styleId="2">
    <w:name w:val="heading 2"/>
    <w:basedOn w:val="a"/>
    <w:uiPriority w:val="9"/>
    <w:unhideWhenUsed/>
    <w:qFormat/>
    <w:pPr>
      <w:ind w:left="888"/>
      <w:outlineLvl w:val="1"/>
    </w:pPr>
    <w:rPr>
      <w:b/>
      <w:bCs/>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19" w:firstLine="569"/>
      <w:jc w:val="both"/>
    </w:pPr>
  </w:style>
  <w:style w:type="paragraph" w:styleId="a4">
    <w:name w:val="List Paragraph"/>
    <w:basedOn w:val="a"/>
    <w:uiPriority w:val="34"/>
    <w:qFormat/>
    <w:pPr>
      <w:spacing w:before="57"/>
      <w:ind w:left="319" w:firstLine="569"/>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5A66A6"/>
    <w:rPr>
      <w:rFonts w:ascii="Segoe UI" w:hAnsi="Segoe UI" w:cs="Segoe UI"/>
      <w:sz w:val="18"/>
      <w:szCs w:val="18"/>
    </w:rPr>
  </w:style>
  <w:style w:type="character" w:customStyle="1" w:styleId="a6">
    <w:name w:val="Текст выноски Знак"/>
    <w:basedOn w:val="a0"/>
    <w:link w:val="a5"/>
    <w:uiPriority w:val="99"/>
    <w:semiHidden/>
    <w:rsid w:val="005A66A6"/>
    <w:rPr>
      <w:rFonts w:ascii="Segoe UI" w:eastAsia="Arial Narrow" w:hAnsi="Segoe UI" w:cs="Segoe UI"/>
      <w:sz w:val="18"/>
      <w:szCs w:val="18"/>
      <w:lang w:val="ru-RU" w:eastAsia="ru-RU" w:bidi="ru-RU"/>
    </w:rPr>
  </w:style>
  <w:style w:type="character" w:styleId="a7">
    <w:name w:val="Hyperlink"/>
    <w:basedOn w:val="a0"/>
    <w:uiPriority w:val="99"/>
    <w:unhideWhenUsed/>
    <w:rsid w:val="007D5C05"/>
    <w:rPr>
      <w:color w:val="0000FF" w:themeColor="hyperlink"/>
      <w:u w:val="single"/>
    </w:rPr>
  </w:style>
  <w:style w:type="character" w:customStyle="1" w:styleId="10">
    <w:name w:val="Неразрешенное упоминание1"/>
    <w:basedOn w:val="a0"/>
    <w:uiPriority w:val="99"/>
    <w:semiHidden/>
    <w:unhideWhenUsed/>
    <w:rsid w:val="007D5C05"/>
    <w:rPr>
      <w:color w:val="605E5C"/>
      <w:shd w:val="clear" w:color="auto" w:fill="E1DFDD"/>
    </w:rPr>
  </w:style>
  <w:style w:type="character" w:customStyle="1" w:styleId="20">
    <w:name w:val="Неразрешенное упоминание2"/>
    <w:basedOn w:val="a0"/>
    <w:uiPriority w:val="99"/>
    <w:semiHidden/>
    <w:unhideWhenUsed/>
    <w:rsid w:val="003C4A0D"/>
    <w:rPr>
      <w:color w:val="605E5C"/>
      <w:shd w:val="clear" w:color="auto" w:fill="E1DFDD"/>
    </w:rPr>
  </w:style>
  <w:style w:type="character" w:styleId="a8">
    <w:name w:val="annotation reference"/>
    <w:basedOn w:val="a0"/>
    <w:uiPriority w:val="99"/>
    <w:semiHidden/>
    <w:unhideWhenUsed/>
    <w:rsid w:val="00F1371F"/>
    <w:rPr>
      <w:sz w:val="16"/>
      <w:szCs w:val="16"/>
    </w:rPr>
  </w:style>
  <w:style w:type="paragraph" w:styleId="a9">
    <w:name w:val="annotation text"/>
    <w:basedOn w:val="a"/>
    <w:link w:val="aa"/>
    <w:uiPriority w:val="99"/>
    <w:unhideWhenUsed/>
    <w:rsid w:val="00F1371F"/>
    <w:rPr>
      <w:sz w:val="20"/>
      <w:szCs w:val="20"/>
    </w:rPr>
  </w:style>
  <w:style w:type="character" w:customStyle="1" w:styleId="aa">
    <w:name w:val="Текст примечания Знак"/>
    <w:basedOn w:val="a0"/>
    <w:link w:val="a9"/>
    <w:uiPriority w:val="99"/>
    <w:rsid w:val="00F1371F"/>
    <w:rPr>
      <w:rFonts w:ascii="Arial Narrow" w:eastAsia="Arial Narrow" w:hAnsi="Arial Narrow" w:cs="Arial Narrow"/>
      <w:sz w:val="20"/>
      <w:szCs w:val="20"/>
      <w:lang w:val="ru-RU" w:eastAsia="ru-RU" w:bidi="ru-RU"/>
    </w:rPr>
  </w:style>
  <w:style w:type="paragraph" w:styleId="ab">
    <w:name w:val="annotation subject"/>
    <w:basedOn w:val="a9"/>
    <w:next w:val="a9"/>
    <w:link w:val="ac"/>
    <w:uiPriority w:val="99"/>
    <w:semiHidden/>
    <w:unhideWhenUsed/>
    <w:rsid w:val="00F1371F"/>
    <w:rPr>
      <w:b/>
      <w:bCs/>
    </w:rPr>
  </w:style>
  <w:style w:type="character" w:customStyle="1" w:styleId="ac">
    <w:name w:val="Тема примечания Знак"/>
    <w:basedOn w:val="aa"/>
    <w:link w:val="ab"/>
    <w:uiPriority w:val="99"/>
    <w:semiHidden/>
    <w:rsid w:val="00F1371F"/>
    <w:rPr>
      <w:rFonts w:ascii="Arial Narrow" w:eastAsia="Arial Narrow" w:hAnsi="Arial Narrow" w:cs="Arial Narrow"/>
      <w:b/>
      <w:bCs/>
      <w:sz w:val="20"/>
      <w:szCs w:val="20"/>
      <w:lang w:val="ru-RU" w:eastAsia="ru-RU" w:bidi="ru-RU"/>
    </w:rPr>
  </w:style>
  <w:style w:type="character" w:styleId="ad">
    <w:name w:val="Strong"/>
    <w:basedOn w:val="a0"/>
    <w:uiPriority w:val="22"/>
    <w:qFormat/>
    <w:rsid w:val="00F1371F"/>
    <w:rPr>
      <w:b/>
      <w:bCs/>
    </w:rPr>
  </w:style>
  <w:style w:type="paragraph" w:styleId="ae">
    <w:name w:val="header"/>
    <w:basedOn w:val="a"/>
    <w:link w:val="af"/>
    <w:uiPriority w:val="99"/>
    <w:unhideWhenUsed/>
    <w:rsid w:val="00105466"/>
    <w:pPr>
      <w:tabs>
        <w:tab w:val="center" w:pos="4677"/>
        <w:tab w:val="right" w:pos="9355"/>
      </w:tabs>
    </w:pPr>
  </w:style>
  <w:style w:type="character" w:customStyle="1" w:styleId="af">
    <w:name w:val="Верхний колонтитул Знак"/>
    <w:basedOn w:val="a0"/>
    <w:link w:val="ae"/>
    <w:uiPriority w:val="99"/>
    <w:rsid w:val="00105466"/>
    <w:rPr>
      <w:rFonts w:ascii="Arial Narrow" w:eastAsia="Arial Narrow" w:hAnsi="Arial Narrow" w:cs="Arial Narrow"/>
      <w:lang w:val="ru-RU" w:eastAsia="ru-RU" w:bidi="ru-RU"/>
    </w:rPr>
  </w:style>
  <w:style w:type="paragraph" w:styleId="af0">
    <w:name w:val="footer"/>
    <w:basedOn w:val="a"/>
    <w:link w:val="af1"/>
    <w:uiPriority w:val="99"/>
    <w:unhideWhenUsed/>
    <w:rsid w:val="00105466"/>
    <w:pPr>
      <w:tabs>
        <w:tab w:val="center" w:pos="4677"/>
        <w:tab w:val="right" w:pos="9355"/>
      </w:tabs>
    </w:pPr>
  </w:style>
  <w:style w:type="character" w:customStyle="1" w:styleId="af1">
    <w:name w:val="Нижний колонтитул Знак"/>
    <w:basedOn w:val="a0"/>
    <w:link w:val="af0"/>
    <w:uiPriority w:val="99"/>
    <w:rsid w:val="00105466"/>
    <w:rPr>
      <w:rFonts w:ascii="Arial Narrow" w:eastAsia="Arial Narrow" w:hAnsi="Arial Narrow" w:cs="Arial Narrow"/>
      <w:lang w:val="ru-RU" w:eastAsia="ru-RU" w:bidi="ru-RU"/>
    </w:rPr>
  </w:style>
  <w:style w:type="character" w:styleId="af2">
    <w:name w:val="FollowedHyperlink"/>
    <w:basedOn w:val="a0"/>
    <w:uiPriority w:val="99"/>
    <w:semiHidden/>
    <w:unhideWhenUsed/>
    <w:rsid w:val="00F96D8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724584">
      <w:bodyDiv w:val="1"/>
      <w:marLeft w:val="0"/>
      <w:marRight w:val="0"/>
      <w:marTop w:val="0"/>
      <w:marBottom w:val="0"/>
      <w:divBdr>
        <w:top w:val="none" w:sz="0" w:space="0" w:color="auto"/>
        <w:left w:val="none" w:sz="0" w:space="0" w:color="auto"/>
        <w:bottom w:val="none" w:sz="0" w:space="0" w:color="auto"/>
        <w:right w:val="none" w:sz="0" w:space="0" w:color="auto"/>
      </w:divBdr>
    </w:div>
    <w:div w:id="18772288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gressinvest.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gressinves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D568E1CE06BF6D62AEF1E7FD74C53734EC41A359FE7C2006C9295CE3A7D71E84A00CE84932AD994DF34M8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3D568E1CE06BF6D62AEF1E7FD74C53734EC41D3D9BE1C0006C9295CE3A7D37M1K" TargetMode="External"/><Relationship Id="rId4" Type="http://schemas.openxmlformats.org/officeDocument/2006/relationships/settings" Target="settings.xml"/><Relationship Id="rId9" Type="http://schemas.openxmlformats.org/officeDocument/2006/relationships/hyperlink" Target="http://www.progressinvest.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E2164-BB0D-4E16-AC1B-C12108D4D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20152</Words>
  <Characters>114869</Characters>
  <Application>Microsoft Office Word</Application>
  <DocSecurity>0</DocSecurity>
  <Lines>957</Lines>
  <Paragraphs>269</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
  <LinksUpToDate>false</LinksUpToDate>
  <CharactersWithSpaces>134752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ZivotkevichTI;Oleg B. Goranskiy</dc:creator>
  <cp:lastModifiedBy>Лукьянов Михаил</cp:lastModifiedBy>
  <cp:revision>3</cp:revision>
  <cp:lastPrinted>2025-02-28T14:20:00Z</cp:lastPrinted>
  <dcterms:created xsi:type="dcterms:W3CDTF">2025-11-25T14:02:00Z</dcterms:created>
  <dcterms:modified xsi:type="dcterms:W3CDTF">2025-11-25T14:02:00Z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2024-05-31T00:00:00Z</vt:filetime>
  </property>
  <property fmtid="{D5CDD505-2E9C-101B-9397-08002B2CF9AE}" pid="3" name="Creator">
    <vt:lpwstr>Microsoft® Word 2019</vt:lpwstr>
  </property>
  <property fmtid="{D5CDD505-2E9C-101B-9397-08002B2CF9AE}" pid="4" name="LastSaved">
    <vt:filetime>2025-02-28T00:00:00Z</vt:filetime>
  </property>
</Properties>
</file>